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galdera, Nafarroako Foru Komunitateko lehendakari ohiei ematen zaien eskolta eta garraio zerbitzuen kostuari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galdera hauek aurkezten ditu, Lehendakaritzako, Berdintasuneko, Funtzio Publikoko eta Barneko Departamentuak idatziz erantzun ditzan.</w:t>
      </w:r>
    </w:p>
    <w:p>
      <w:pPr>
        <w:pStyle w:val="0"/>
        <w:suppressAutoHyphens w:val="false"/>
        <w:rPr>
          <w:rStyle w:val="1"/>
        </w:rPr>
      </w:pPr>
      <w:r>
        <w:rPr>
          <w:rStyle w:val="1"/>
        </w:rPr>
        <w:t xml:space="preserve">• Nafarroako Foru Komunitateko lehendakari ohiei egun ematen zaien eskolta zerbitzuaren kostua zein da?</w:t>
      </w:r>
    </w:p>
    <w:p>
      <w:pPr>
        <w:pStyle w:val="0"/>
        <w:suppressAutoHyphens w:val="false"/>
        <w:rPr>
          <w:rStyle w:val="1"/>
        </w:rPr>
      </w:pPr>
      <w:r>
        <w:rPr>
          <w:rStyle w:val="1"/>
        </w:rPr>
        <w:t xml:space="preserve">• Nafarroako Gobernuko ibilgailu-parkeak Nafarroako Foru Komunitateko lehendakari ohiei ematen dien garraio zerbitzuaren kostua zein da?</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