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negativa del Departamento de Cultura para hacer una conferencia o actividad en el Museo del Carlismo con ocasión del 200 Aniversario del nacimiento de José María Iparagirre Balerdi,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Este año se celebra el X Aniversario de la apertura del Museo del Carlismo en Lizarra/Estella, cuya misión, según se indica en su página web es la siguiente:</w:t>
      </w:r>
    </w:p>
    <w:p>
      <w:pPr>
        <w:pStyle w:val="0"/>
        <w:suppressAutoHyphens w:val="false"/>
        <w:rPr>
          <w:rStyle w:val="1"/>
        </w:rPr>
      </w:pPr>
      <w:r>
        <w:rPr>
          <w:rStyle w:val="1"/>
        </w:rPr>
        <w:t xml:space="preserve">“La misión del Museo del Carlismo es preservar y difundir la historia del Carlismo en Navarra y en España, en el contexto de la historia de los siglos XIX y XX, entendido como un proceso político y social similar a otros en Europa y en el mundo”.</w:t>
      </w:r>
    </w:p>
    <w:p>
      <w:pPr>
        <w:pStyle w:val="0"/>
        <w:suppressAutoHyphens w:val="false"/>
        <w:rPr>
          <w:rStyle w:val="1"/>
        </w:rPr>
      </w:pPr>
      <w:r>
        <w:rPr>
          <w:rStyle w:val="1"/>
        </w:rPr>
        <w:t xml:space="preserve">También este mismo año se celebra el 200 aniversario del nacimiento de José María Iparagirre Balerdi, conocido poeta y cantautor popular, quien, entre otras canciones, compuso el Gernikako Arbola. Pedró José Chacon Delgado, autor del libro titulado “Nobleza con Libertad. Biografía de la derecha vasca”, en el apartado referido a José María Iparagirre dice:</w:t>
      </w:r>
    </w:p>
    <w:p>
      <w:pPr>
        <w:pStyle w:val="0"/>
        <w:suppressAutoHyphens w:val="false"/>
        <w:rPr>
          <w:rStyle w:val="1"/>
        </w:rPr>
      </w:pPr>
      <w:r>
        <w:rPr>
          <w:rStyle w:val="1"/>
        </w:rPr>
        <w:t xml:space="preserve">“Primera carlistada: En 1833, al estallar la primera carlistada, Iparraguirre se escapó de su casa –“sin más opinion que el amor a mis paisanos”– y marchando hacia el País Vasco se alistó voluntario en las filas carlistas, en el primer batallón de Gipuzkoa, bajo el mando de Iturriza y despues de Alzaa. Contaba por entonces solo 14 años. En los momentos que le quedaban libres, pulsó la guitarra, acompañándose en canciones cuya letra y música creaba. Sufrió heridas en los combates de Arrigorriaga y Castrejana, ambos en Vizcaya, y luego en la batalla de Mendigorria, en Navarra (16 de julio de 1835), estando a punto de caer prisionero días antes. Encuadrado en el escuadrón de alabarderos de la Guardia Real del pretendiente Carlos V, configurado por jóvenes escogidos de las cuatro provincias, siguió ahí hasta acabar la guerra. Rechazó el convenio de Vergara y se exilió a Francia”.</w:t>
      </w:r>
    </w:p>
    <w:p>
      <w:pPr>
        <w:pStyle w:val="0"/>
        <w:suppressAutoHyphens w:val="false"/>
        <w:rPr>
          <w:rStyle w:val="1"/>
        </w:rPr>
      </w:pPr>
      <w:r>
        <w:rPr>
          <w:rStyle w:val="1"/>
        </w:rPr>
        <w:t xml:space="preserve">Este parlamentario ha tenido conocimiento, por informaciones facilitadas desde el Partido Carlista de Euskal Herria/Euskalherriko Karlista Alderdia, de la petición formulada a los responsables del Museo del Carlismo para que dentro de la programación del X Aniversario, o fuera de ella pero teniendo en cuenta ese 200 aniversario del nacimiento del Bardo de Urretxu, dada su participación en la Primera Guerra Carlista, incluso en territorio navarro, en la batalla de Mendigorria, se celebrara alguna conferencia sobre el prolífico y polémico cantautor. Sabemos que la respuesta de la responsable del Servicio de Museos ha sido la siguiente:</w:t>
      </w:r>
    </w:p>
    <w:p>
      <w:pPr>
        <w:pStyle w:val="0"/>
        <w:suppressAutoHyphens w:val="false"/>
        <w:rPr>
          <w:rStyle w:val="1"/>
        </w:rPr>
      </w:pPr>
      <w:r>
        <w:rPr>
          <w:rStyle w:val="1"/>
        </w:rPr>
        <w:t xml:space="preserve">“Desde el Museo del Carlismo me han trasladado su propuesta de celebrar una conferencia en dicho centro sobre Iparraguirre. En respuesta a dicha solicitud, le comunico que desde este Servicio no vemos la oportunidad de programar este acto por falta de encaje en el calendario y temáticas de la programación cultural del Museo para 2020. También nos surgen dudas acerca de la idoneidad del conferenciante, al no haber encontrado ninguna referencia a publicaciones especializadas sobre Iparraguirre que lleven su autoría, siendo que el criterio del Museo es el de la alta divulgación científica”.</w:t>
      </w:r>
    </w:p>
    <w:p>
      <w:pPr>
        <w:pStyle w:val="0"/>
        <w:suppressAutoHyphens w:val="false"/>
        <w:rPr>
          <w:rStyle w:val="1"/>
        </w:rPr>
      </w:pPr>
      <w:r>
        <w:rPr>
          <w:rStyle w:val="1"/>
        </w:rPr>
        <w:t xml:space="preserve">A la vista de lo anterior se formulan las siguientes preguntas:</w:t>
      </w:r>
    </w:p>
    <w:p>
      <w:pPr>
        <w:pStyle w:val="0"/>
        <w:suppressAutoHyphens w:val="false"/>
        <w:rPr>
          <w:rStyle w:val="1"/>
        </w:rPr>
      </w:pPr>
      <w:r>
        <w:rPr>
          <w:rStyle w:val="1"/>
        </w:rPr>
        <w:t xml:space="preserve">– ¿Considera el Departamento de Cultura y Deporte que una conferencia sobre la vida y obra de José María de Iparagirre Balerdi, cuya trayectoria vital y política estuvo muy cercana y también distante de la ideología carlista, no encaja en el “calendario y temáticas de la programación del Museo del Carlismo para 2020”?</w:t>
      </w:r>
    </w:p>
    <w:p>
      <w:pPr>
        <w:pStyle w:val="0"/>
        <w:suppressAutoHyphens w:val="false"/>
        <w:rPr>
          <w:rStyle w:val="1"/>
        </w:rPr>
      </w:pPr>
      <w:r>
        <w:rPr>
          <w:rStyle w:val="1"/>
        </w:rPr>
        <w:t xml:space="preserve">– ¿Cuáles son las razones que justificaban para la responsable de ese Servicio el no “encaje” de dicha propuesta en el calendario y temáticas de la programación del Museo del Carlismo para 2020?</w:t>
      </w:r>
    </w:p>
    <w:p>
      <w:pPr>
        <w:pStyle w:val="0"/>
        <w:suppressAutoHyphens w:val="false"/>
        <w:rPr>
          <w:rStyle w:val="1"/>
        </w:rPr>
      </w:pPr>
      <w:r>
        <w:rPr>
          <w:rStyle w:val="1"/>
        </w:rPr>
        <w:t xml:space="preserve">– ¿Le parecería adecuado al Departamento de Cultura y Deporte que, dado que este año se celebra el 200 aniversario del nacimiento de una figura de talla universal como lo fue José María Iparagirre, el Museo del Carlismo organizara algún acto, conferencia o exposición temporal relacionando la ideología carlista de esa persona y su propia evolución ideológica?</w:t>
      </w:r>
    </w:p>
    <w:p>
      <w:pPr>
        <w:pStyle w:val="0"/>
        <w:suppressAutoHyphens w:val="false"/>
        <w:rPr>
          <w:rStyle w:val="1"/>
        </w:rPr>
      </w:pPr>
      <w:r>
        <w:rPr>
          <w:rStyle w:val="1"/>
        </w:rPr>
        <w:t xml:space="preserve">Iruñea/Pamplona, a 8 de octubre de 2020</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