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Yolanda Ibáñez Pérez andreak egindako galderaren erantzuna, Foru Diputazioak emana, Nafarroako foru parlamentariek toki entitateetara egindako bisitetan parte hartzeari buruzkoa. Galdera 2020ko abuztuaren 28ko 91. Nafarroako Parlamentuko Aldizkari Ofizialean argitaratu zen.</w:t>
      </w:r>
    </w:p>
    <w:p>
      <w:pPr>
        <w:pStyle w:val="0"/>
        <w:suppressAutoHyphens w:val="false"/>
        <w:rPr>
          <w:rStyle w:val="1"/>
        </w:rPr>
      </w:pPr>
      <w:r>
        <w:rPr>
          <w:rStyle w:val="1"/>
        </w:rPr>
        <w:t xml:space="preserve">Iruñean, 2020ko irailaren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Yolanda Ibáñez Pérez andreak idatziz erantzuteko egin duen 10-19/PES-00167 galdera dela eta, hona Nafarroako Gobernuko Lurralde Kohesiorako kontseilariak ematen duen informazioa (lehendik ere emana, Navarra Suma talde parlamentarioari atxikitako foru parlamentari Francisco Pérez Arregui jaunak gai berari buruz iragan abuztuaren 7an aurkeztu zuen 10-20 PEI-00465 informazio eskaerari erantzunez): Nafarroako Foru Komunitateko zenbait udalerritara egindako bisitetan Pablo Azcona Molinet parlamentaria Toki Administrazioaren eta Despopulazioaren zuzendari nagusiaren ondoan izateari dagokionez, parlamentariak berak azaldu zuen zuzendaritza nagusi horren eta udalen arteko hitzarmenak sinatzeko ekitaldietan egon nahi zuela. Azpimarratu behar da Geroa Bai talde parlamentarioak aurkeztutako aurrekontu-zuzenketen inguruko akordioak sinatu zirela, eta alkateek bisita ontzat emana zutela.</w:t>
      </w:r>
    </w:p>
    <w:p>
      <w:pPr>
        <w:pStyle w:val="0"/>
        <w:suppressAutoHyphens w:val="false"/>
        <w:rPr>
          <w:rStyle w:val="1"/>
        </w:rPr>
      </w:pPr>
      <w:r>
        <w:rPr>
          <w:rStyle w:val="1"/>
        </w:rPr>
        <w:t xml:space="preserve">Hori jakinarazten dizut Nafarroako Parlamentuaren Erregelamenduaren 194. artikuluan xedatutakoa betetzeko.</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