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determinación del gasto público, medidas sanitarias y de salud pública e iniciativas y actuaciones para garantizar la presencia del euskera en las dos etapas de paso por Navarra de la Vuelta Ciclista a España,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El pasado 10 de marzo de 2020 el Consejero de Desarrollo Económico, Manu Ayerdi, y la Consejera de Cultura y Deporte, Rebeca Esnaola, presentaron las dos etapas de la Vuelta Ciclista a España 2020, en un acto celebrado en el Navarra Arena. En ella intervinieron también el director general de Unipublic, empresa organizadora de la Vuelta a España, Javier Guillén; los alcaldes de las localidades que acogerían las salidas y llegadas, Enrique Maya (lruñea), Gorka Azpiroz (Lekunberri) y Pablo Azcona (Lodosa); el director deportivo de Movistar Team, José Luis Arrieta; el ciclista Óscar Rodríguez y el ex ciclista Miguel lnduráin, que detallaron las características de las dos etapas y los 160 kilómetros que recorrerá.</w:t>
      </w:r>
    </w:p>
    <w:p>
      <w:pPr>
        <w:pStyle w:val="0"/>
        <w:suppressAutoHyphens w:val="false"/>
        <w:rPr>
          <w:rStyle w:val="1"/>
        </w:rPr>
      </w:pPr>
      <w:r>
        <w:rPr>
          <w:rStyle w:val="1"/>
        </w:rPr>
        <w:t xml:space="preserve">El Consejero Ayerdi destacó en dicha presentación “el potencial de la Vuelta a nivel de imagen para Navarra es muy importante, por lo que se trata de aprovechar este evento por la plataforma publicitaria que supone para promocionar Navarra como destino turístico tanto a nivel internacional, estatal e incluso en el propio territorio foral”. Y ha asegurado que gracias a las dos etapas ciclistas “los visitantes y telespectadores podrán descubrir la riqueza natural de Navarra”.</w:t>
      </w:r>
    </w:p>
    <w:p>
      <w:pPr>
        <w:pStyle w:val="0"/>
        <w:suppressAutoHyphens w:val="false"/>
        <w:rPr>
          <w:rStyle w:val="1"/>
        </w:rPr>
      </w:pPr>
      <w:r>
        <w:rPr>
          <w:rStyle w:val="1"/>
        </w:rPr>
        <w:t xml:space="preserve">Por su parte la Consejera Esnaola reseñó que “tener a muchos de los mejores ciclistas del mundo supone un aliciente para toda la afición navarra a este deporte y para los más jóvenes que forman parte de escuelas, clubes y equipos de ciclismo”. Y añadió que espera que, durante la celebración de las etapas de la Vuelta, “los ciclistas y equipos navarros sean protagonistas y podamos ver el triunfo de alguno de ellos; y que la afición disfrute y sea parte del espectáculo”.</w:t>
      </w:r>
    </w:p>
    <w:p>
      <w:pPr>
        <w:pStyle w:val="0"/>
        <w:suppressAutoHyphens w:val="false"/>
        <w:rPr>
          <w:rStyle w:val="1"/>
        </w:rPr>
      </w:pPr>
      <w:r>
        <w:rPr>
          <w:rStyle w:val="1"/>
        </w:rPr>
        <w:t xml:space="preserve">A este respecto, y ante la situación impuesta por la crisis sanitaria de la Covid-19, este Parlamentario desea conocer:</w:t>
      </w:r>
    </w:p>
    <w:p>
      <w:pPr>
        <w:pStyle w:val="0"/>
        <w:suppressAutoHyphens w:val="false"/>
        <w:rPr>
          <w:rStyle w:val="1"/>
        </w:rPr>
      </w:pPr>
      <w:r>
        <w:rPr>
          <w:rStyle w:val="1"/>
        </w:rPr>
        <w:t xml:space="preserve">Primero. La determinación del gasto público (de los Presupuestos Generales de Navarra, empresas públicas y entes locales) dispuesto para la celebración de las dos etapas de la Vuelta.</w:t>
      </w:r>
    </w:p>
    <w:p>
      <w:pPr>
        <w:pStyle w:val="0"/>
        <w:suppressAutoHyphens w:val="false"/>
        <w:rPr>
          <w:rStyle w:val="1"/>
        </w:rPr>
      </w:pPr>
      <w:r>
        <w:rPr>
          <w:rStyle w:val="1"/>
        </w:rPr>
        <w:t xml:space="preserve">Segundo. Las medidas sanitarias y de salud pública extraordinarias adoptadas por motivo de la covid-19 para garantizar la seguridad sanitaria a corredores, personal técnico y público en general. (Se solicita la remisión de la documentación acreditativa de los convenios y acuerdos suscritos a este respecto).</w:t>
      </w:r>
    </w:p>
    <w:p>
      <w:pPr>
        <w:pStyle w:val="0"/>
        <w:suppressAutoHyphens w:val="false"/>
        <w:rPr>
          <w:rStyle w:val="1"/>
        </w:rPr>
      </w:pPr>
      <w:r>
        <w:rPr>
          <w:rStyle w:val="1"/>
        </w:rPr>
        <w:t xml:space="preserve">Tercero. Las iniciativas y actuaciones implementadas para garantizar la presencia del euskera en el desarrollo y comunicaciones de la Vuelta ciclista.</w:t>
      </w:r>
    </w:p>
    <w:p>
      <w:pPr>
        <w:pStyle w:val="0"/>
        <w:suppressAutoHyphens w:val="false"/>
        <w:rPr>
          <w:rStyle w:val="1"/>
        </w:rPr>
      </w:pPr>
      <w:r>
        <w:rPr>
          <w:rStyle w:val="1"/>
        </w:rPr>
        <w:t xml:space="preserve">En lruñea, a 15 de octubre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