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mozioa, zeinaren bidez Espainiako Gobernua eta Diputatuen Kongresua premiatzen baitira berma dezaten irakaskuntza gaztelaniaz eta kasuan kasuko lurraldeetan koofizialak diren gainerako hizkuntzetan jasotzeko eskubidea, gaztelania lurralde nazional osoan komunikazio-hizkuntzatzat har dadin, eta gainerako hizkuntza koofizialak ere halakotzat har daitezen dagozkien lurraldeetan.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azaroaren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Iñaki Iriarte López jaunak, Legebiltzarreko Erregelamenduan xedatuaren babesean, honako mozio hau aurkezten du, Osoko Bilkuran eztabaidatzeko:</w:t>
      </w:r>
    </w:p>
    <w:p>
      <w:pPr>
        <w:pStyle w:val="0"/>
        <w:suppressAutoHyphens w:val="false"/>
        <w:rPr>
          <w:rStyle w:val="1"/>
        </w:rPr>
      </w:pPr>
      <w:r>
        <w:rPr>
          <w:rStyle w:val="1"/>
        </w:rPr>
        <w:t xml:space="preserve">Berriki jakin denez, espainiera edo gaztelaniak “komunikazio-hizkuntza” estatutua izateari utziko dio Hezkuntzari buruzko Lege Organikoa aldatzeko Lege Organikoan, zeina prestatzen ari baitira Hezkuntza Ministerioa eta ponentzia bat, Diputatuen Kongresuko Hezkuntza Batzordean xede horretarako eratua. Partido Socialista Obrero Español, Unidas Podemos eta Esquerra Republicana de Catalunya-k aurkeztutako zuzenketa batek 2019ko otsailean aurkeztu zen lege proiektuko hogeita hemezortzigarren xedapen gehigarriaren testua aldatzea proposatu du. Testu horrek honako hau zioen: “Hezkuntza-administrazioek bermatu eginen dute ikasleek duten eskubidea, irakaspenak Estatuko hizkuntza ofiziala den gaztelaniaz hartzekoa, bai eta gainerako hizkuntza koofizialez ere, zein bere lurraldean. Gaztelania eta hizkuntza koofizialak komunikazio-hizkuntzatzat hartzen dira, aplikatzekoa den araudiaren arabera”. Aipatu zuzenketak esaldi hori ezabatzen du eta, halatan, autonomia erkidegoen eskuetan uzten du beren lurraldeko hezkuntza-alorrean komunikazio-hizkuntza zein den zehaztea.</w:t>
      </w:r>
    </w:p>
    <w:p>
      <w:pPr>
        <w:pStyle w:val="0"/>
        <w:suppressAutoHyphens w:val="false"/>
        <w:rPr>
          <w:rStyle w:val="1"/>
        </w:rPr>
      </w:pPr>
      <w:r>
        <w:rPr>
          <w:rStyle w:val="1"/>
        </w:rPr>
        <w:t xml:space="preserve">Nahiz eta egia den zuzenketak ez dituela ezabatzen aipatu xedapen gehigarriko bigarren eta laugarren puntuak, zeinetan ezartzen baita, hurrenez hurren, “oinarrizko hezkuntza amaitzean, ikasle guztiek osoki eta modu berean menderatuta izan beharko dute gaztelania eta, kasua bada, tokian tokiko hizkuntza koofiziala”, eta “Bai Gaztelania eta Literatura bai Hizkuntza Koofiziala eta LIteratura irakasgaiak kasuko hizkuntzetan irakatsi beharko dira”, gaztelania lurralde osoan komunikazio-hizkuntzatzat hartua izatearen aipamena ezabatze horrek eskubide-galera larria ekartzen die nafarrei, bai eta espainiar guztiei ere.</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Mozioa, zeinaren bidez Espainiako Gobernua eta Diputatuen Kongresua premiatzen baitira berma dezaten irakaskuntza gaztelaniaz eta kasuan kasuko lurraldeetan koofizialak diren gainerako hizkuntzetan jasotzeko eskubidea, gaztelania lurralde nazional osoan komunikazio-hizkuntzatzat har dadin, eta gainerako hizkuntza koofizialak ere halakotzat har daitezen dagozkien lurraldeetan.</w:t>
      </w:r>
    </w:p>
    <w:p>
      <w:pPr>
        <w:pStyle w:val="0"/>
        <w:suppressAutoHyphens w:val="false"/>
        <w:rPr>
          <w:rStyle w:val="1"/>
        </w:rPr>
      </w:pPr>
      <w:r>
        <w:rPr>
          <w:rStyle w:val="1"/>
        </w:rPr>
        <w:t xml:space="preserve">Iruñean, 2020ko azaroaren 5ean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