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Nafarroako ostalaritzarako laguntzei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Erregelamenduan ezarritakoaren babesean, gaurkotasun handiko honako galdera hau aurkezten du, Nafarroako Gobernuko lehendakariak Osoko Bilkuran ahoz erantzun dezan:</w:t>
      </w:r>
    </w:p>
    <w:p>
      <w:pPr>
        <w:pStyle w:val="0"/>
        <w:suppressAutoHyphens w:val="false"/>
        <w:rPr>
          <w:rStyle w:val="1"/>
        </w:rPr>
      </w:pPr>
      <w:r>
        <w:rPr>
          <w:rStyle w:val="1"/>
        </w:rPr>
        <w:t xml:space="preserve">Kontuan harturik Nafarroako ostalaritza jasaten ari den egoera, Nafarroako Gobernuak iragarritako laguntzak “alemaniar erako laguntzak” eta nahikoak direla uste al duzu?</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