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del Parlamento de Navarra, en sesión celebrada el día 10 de diciembre de 2020, acordó rechazar la enmienda a la totalidad presentada por al proyecto de Ley Foral de modificación de diversos impuestos y otras medidas tributarias.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consecuencia, a tenor de lo dispuesto en el artículo 132.5 del Reglamento de la Cámara, el referido proyecto se remite a la Comisión de Economía y Hacienda.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diciembre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