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07" w:rsidRDefault="008915C9" w:rsidP="00972E99">
      <w:pPr>
        <w:jc w:val="both"/>
        <w:rPr>
          <w:rFonts w:ascii="Garamond" w:hAnsi="Garamond" w:cs="Arial"/>
          <w:lang w:val="es-ES_tradnl"/>
        </w:rPr>
      </w:pPr>
      <w:bookmarkStart w:id="0" w:name="_GoBack"/>
      <w:bookmarkEnd w:id="0"/>
      <w:r w:rsidRPr="00972E99">
        <w:rPr>
          <w:rFonts w:ascii="Garamond" w:hAnsi="Garamond" w:cs="Arial"/>
          <w:lang w:val="es-ES_tradnl"/>
        </w:rPr>
        <w:t>La Consejera de Relaciones Ciudadanas, en relación con</w:t>
      </w:r>
      <w:r w:rsidR="006415DF" w:rsidRPr="00972E99">
        <w:rPr>
          <w:rFonts w:ascii="Garamond" w:hAnsi="Garamond" w:cs="Arial"/>
          <w:lang w:val="es-ES_tradnl"/>
        </w:rPr>
        <w:t xml:space="preserve"> las preguntas escritas formuladas por el parlamentario D. Iñaki Iriarte López, adscrito al Grupo Parlamentario Navarra Suma</w:t>
      </w:r>
      <w:r w:rsidR="0014373C" w:rsidRPr="00972E99">
        <w:rPr>
          <w:rFonts w:ascii="Garamond" w:hAnsi="Garamond" w:cs="Arial"/>
          <w:lang w:val="es-ES_tradnl"/>
        </w:rPr>
        <w:t xml:space="preserve">, </w:t>
      </w:r>
      <w:r w:rsidR="006415DF" w:rsidRPr="00972E99">
        <w:rPr>
          <w:rFonts w:ascii="Garamond" w:hAnsi="Garamond" w:cs="Arial"/>
          <w:lang w:val="es-ES_tradnl"/>
        </w:rPr>
        <w:t>(10-20/PES-00216, 10-20/PES-00217 y 10-20/PES-00218</w:t>
      </w:r>
      <w:r w:rsidRPr="00972E99">
        <w:rPr>
          <w:rFonts w:ascii="Garamond" w:hAnsi="Garamond" w:cs="Arial"/>
          <w:lang w:val="es-ES_tradnl"/>
        </w:rPr>
        <w:t>), tiene el honor de informarle lo siguiente:</w:t>
      </w:r>
    </w:p>
    <w:p w:rsidR="004E7207" w:rsidRDefault="006A0CC8" w:rsidP="006A0CC8">
      <w:pPr>
        <w:tabs>
          <w:tab w:val="center" w:pos="3888"/>
        </w:tabs>
        <w:ind w:right="-1"/>
        <w:jc w:val="both"/>
        <w:rPr>
          <w:rFonts w:ascii="Garamond" w:hAnsi="Garamond" w:cs="Arial"/>
          <w:lang w:val="es-ES_tradnl"/>
        </w:rPr>
      </w:pPr>
      <w:r w:rsidRPr="006A0CC8">
        <w:rPr>
          <w:rFonts w:ascii="Garamond" w:hAnsi="Garamond" w:cs="Arial"/>
          <w:lang w:val="es-ES_tradnl"/>
        </w:rPr>
        <w:t xml:space="preserve">La Dirección General de Acción Exterior se encuentra trabajando en un Plan de Acción Exterior que guiará las políticas de esta dirección. El plan evidentemente estará orientado a los escenarios derivados de la crisis originada por la pandemia. </w:t>
      </w:r>
    </w:p>
    <w:p w:rsidR="004E7207" w:rsidRDefault="006A0CC8" w:rsidP="006A0CC8">
      <w:pPr>
        <w:tabs>
          <w:tab w:val="center" w:pos="3888"/>
        </w:tabs>
        <w:ind w:right="-1"/>
        <w:jc w:val="both"/>
        <w:rPr>
          <w:rFonts w:ascii="Garamond" w:hAnsi="Garamond" w:cs="Arial"/>
          <w:lang w:val="es-ES_tradnl"/>
        </w:rPr>
      </w:pPr>
      <w:r w:rsidRPr="006A0CC8">
        <w:rPr>
          <w:rFonts w:ascii="Garamond" w:hAnsi="Garamond" w:cs="Arial"/>
          <w:lang w:val="es-ES_tradnl"/>
        </w:rPr>
        <w:t>Asimismo, los Foros Permanentes de Encuentro, desde un inicio, están enfocados al desarrollo de los sectores primordiales de la Estrategia de Especialización Inteligente y por lo tanto lo propuesto está dentro de su naturaleza.</w:t>
      </w:r>
    </w:p>
    <w:p w:rsidR="004E7207" w:rsidRDefault="006A0CC8" w:rsidP="006A0CC8">
      <w:pPr>
        <w:pStyle w:val="Default"/>
        <w:jc w:val="both"/>
        <w:rPr>
          <w:rFonts w:ascii="Garamond" w:eastAsia="Times New Roman" w:hAnsi="Garamond" w:cs="Arial"/>
          <w:color w:val="auto"/>
          <w:lang w:val="es-ES_tradnl" w:eastAsia="es-ES"/>
        </w:rPr>
      </w:pPr>
      <w:r w:rsidRPr="006A0CC8">
        <w:rPr>
          <w:rFonts w:ascii="Garamond" w:eastAsia="Times New Roman" w:hAnsi="Garamond" w:cs="Arial"/>
          <w:color w:val="auto"/>
          <w:lang w:val="es-ES_tradnl" w:eastAsia="es-ES"/>
        </w:rPr>
        <w:t xml:space="preserve">Además, la </w:t>
      </w:r>
      <w:proofErr w:type="spellStart"/>
      <w:r w:rsidRPr="006A0CC8">
        <w:rPr>
          <w:rFonts w:ascii="Garamond" w:eastAsia="Times New Roman" w:hAnsi="Garamond" w:cs="Arial"/>
          <w:color w:val="auto"/>
          <w:lang w:val="es-ES_tradnl" w:eastAsia="es-ES"/>
        </w:rPr>
        <w:t>Eurorregión</w:t>
      </w:r>
      <w:proofErr w:type="spellEnd"/>
      <w:r w:rsidRPr="006A0CC8">
        <w:rPr>
          <w:rFonts w:ascii="Garamond" w:eastAsia="Times New Roman" w:hAnsi="Garamond" w:cs="Arial"/>
          <w:color w:val="auto"/>
          <w:lang w:val="es-ES_tradnl" w:eastAsia="es-ES"/>
        </w:rPr>
        <w:t xml:space="preserve"> congeló una de sus convocatorias de ayudas para adaptar sus bases y dar cabida a proyectos que pudiesen mitigar los efec</w:t>
      </w:r>
      <w:r>
        <w:rPr>
          <w:rFonts w:ascii="Garamond" w:eastAsia="Times New Roman" w:hAnsi="Garamond" w:cs="Arial"/>
          <w:color w:val="auto"/>
          <w:lang w:val="es-ES_tradnl" w:eastAsia="es-ES"/>
        </w:rPr>
        <w:t>tos originados por la pandemia.</w:t>
      </w:r>
    </w:p>
    <w:p w:rsidR="004E7207" w:rsidRDefault="006A0CC8" w:rsidP="006A0CC8">
      <w:pPr>
        <w:pStyle w:val="Default"/>
        <w:jc w:val="both"/>
        <w:rPr>
          <w:rFonts w:ascii="Garamond" w:eastAsia="Times New Roman" w:hAnsi="Garamond" w:cs="Arial"/>
          <w:color w:val="auto"/>
          <w:lang w:val="es-ES_tradnl" w:eastAsia="es-ES"/>
        </w:rPr>
      </w:pPr>
      <w:r>
        <w:rPr>
          <w:rFonts w:ascii="Garamond" w:eastAsia="Times New Roman" w:hAnsi="Garamond" w:cs="Arial"/>
          <w:color w:val="auto"/>
          <w:lang w:val="es-ES_tradnl" w:eastAsia="es-ES"/>
        </w:rPr>
        <w:t>En</w:t>
      </w:r>
      <w:r w:rsidRPr="006A0CC8">
        <w:rPr>
          <w:rFonts w:ascii="Garamond" w:eastAsia="Times New Roman" w:hAnsi="Garamond" w:cs="Arial"/>
          <w:color w:val="auto"/>
          <w:lang w:val="es-ES_tradnl" w:eastAsia="es-ES"/>
        </w:rPr>
        <w:t xml:space="preserve"> relación al impacto del cierre de fronteras, la dirección trabaja en la redacción de una Estrategia Transfronteriza Navarra, que dentro de sus ejes de acción contempla la detección de obstáculos transfronterizos y la puesta en marcha de acciones que mitiguen los mismos. </w:t>
      </w:r>
    </w:p>
    <w:p w:rsidR="004E7207" w:rsidRDefault="006A0CC8" w:rsidP="006A0CC8">
      <w:pPr>
        <w:tabs>
          <w:tab w:val="center" w:pos="3888"/>
        </w:tabs>
        <w:ind w:right="-1"/>
        <w:jc w:val="both"/>
        <w:rPr>
          <w:rFonts w:ascii="Garamond" w:hAnsi="Garamond" w:cs="Arial"/>
          <w:lang w:val="es-ES_tradnl"/>
        </w:rPr>
      </w:pPr>
      <w:r w:rsidRPr="006A0CC8">
        <w:rPr>
          <w:rFonts w:ascii="Garamond" w:hAnsi="Garamond" w:cs="Arial"/>
          <w:lang w:val="es-ES_tradnl"/>
        </w:rPr>
        <w:t xml:space="preserve">Por otra parte, el Gobierno de Navarra apuesta desde 2015 por una cooperación transfronteriza e interregional normalizada por lo que el grado de cumplimiento de esta resolución es pleno. </w:t>
      </w:r>
    </w:p>
    <w:p w:rsidR="004E7207" w:rsidRDefault="00402140" w:rsidP="00972E99">
      <w:pPr>
        <w:jc w:val="both"/>
        <w:rPr>
          <w:rFonts w:ascii="Garamond" w:hAnsi="Garamond" w:cs="Arial"/>
          <w:lang w:val="es-ES_tradnl"/>
        </w:rPr>
      </w:pPr>
      <w:r w:rsidRPr="00972E99">
        <w:rPr>
          <w:rFonts w:ascii="Garamond" w:hAnsi="Garamond" w:cs="Arial"/>
          <w:lang w:val="es-ES_tradnl"/>
        </w:rPr>
        <w:t xml:space="preserve">Es todo cuanto tengo el honor de informar. </w:t>
      </w:r>
      <w:r w:rsidR="004E7207">
        <w:rPr>
          <w:rFonts w:ascii="Garamond" w:hAnsi="Garamond" w:cs="Arial"/>
          <w:lang w:val="es-ES_tradnl"/>
        </w:rPr>
        <w:t>en cumplimiento al artículo 19</w:t>
      </w:r>
      <w:r w:rsidRPr="00972E99">
        <w:rPr>
          <w:rFonts w:ascii="Garamond" w:hAnsi="Garamond" w:cs="Arial"/>
          <w:lang w:val="es-ES_tradnl"/>
        </w:rPr>
        <w:t>4 del Reglamento del Parlamento de Navarra.</w:t>
      </w:r>
    </w:p>
    <w:p w:rsidR="004E7207" w:rsidRDefault="008915C9" w:rsidP="00972E99">
      <w:pPr>
        <w:tabs>
          <w:tab w:val="left" w:pos="720"/>
          <w:tab w:val="center" w:pos="3888"/>
        </w:tabs>
        <w:jc w:val="center"/>
        <w:rPr>
          <w:rFonts w:ascii="Garamond" w:hAnsi="Garamond"/>
          <w:color w:val="000000"/>
          <w:lang w:val="es-ES_tradnl"/>
        </w:rPr>
      </w:pPr>
      <w:r w:rsidRPr="00972E99">
        <w:rPr>
          <w:rFonts w:ascii="Garamond" w:hAnsi="Garamond"/>
          <w:color w:val="000000"/>
          <w:lang w:val="es-ES_tradnl"/>
        </w:rPr>
        <w:t xml:space="preserve">Pamplona, </w:t>
      </w:r>
      <w:r w:rsidR="00914032" w:rsidRPr="00972E99">
        <w:rPr>
          <w:rFonts w:ascii="Garamond" w:hAnsi="Garamond"/>
          <w:color w:val="000000"/>
          <w:lang w:val="es-ES_tradnl"/>
        </w:rPr>
        <w:t>2</w:t>
      </w:r>
      <w:r w:rsidR="00972E99" w:rsidRPr="00972E99">
        <w:rPr>
          <w:rFonts w:ascii="Garamond" w:hAnsi="Garamond"/>
          <w:color w:val="000000"/>
          <w:lang w:val="es-ES_tradnl"/>
        </w:rPr>
        <w:t>3</w:t>
      </w:r>
      <w:r w:rsidR="00914032" w:rsidRPr="00972E99">
        <w:rPr>
          <w:rFonts w:ascii="Garamond" w:hAnsi="Garamond"/>
          <w:color w:val="000000"/>
          <w:lang w:val="es-ES_tradnl"/>
        </w:rPr>
        <w:t xml:space="preserve"> de octu</w:t>
      </w:r>
      <w:r w:rsidRPr="00972E99">
        <w:rPr>
          <w:rFonts w:ascii="Garamond" w:hAnsi="Garamond"/>
          <w:color w:val="000000"/>
          <w:lang w:val="es-ES_tradnl"/>
        </w:rPr>
        <w:t>bre de 2020</w:t>
      </w:r>
    </w:p>
    <w:p w:rsidR="004E7207" w:rsidRDefault="004E7207" w:rsidP="00972E99">
      <w:pPr>
        <w:tabs>
          <w:tab w:val="left" w:pos="720"/>
          <w:tab w:val="center" w:pos="3888"/>
        </w:tabs>
        <w:jc w:val="center"/>
        <w:rPr>
          <w:rFonts w:ascii="Garamond" w:hAnsi="Garamond" w:cs="HelveticaNeue-Bold"/>
          <w:b/>
          <w:bCs/>
          <w:lang w:val="es-ES_tradnl"/>
        </w:rPr>
      </w:pPr>
    </w:p>
    <w:p w:rsidR="008915C9" w:rsidRPr="00972E99" w:rsidRDefault="004E7207" w:rsidP="00972E99">
      <w:pPr>
        <w:tabs>
          <w:tab w:val="left" w:pos="720"/>
          <w:tab w:val="center" w:pos="3888"/>
        </w:tabs>
        <w:jc w:val="center"/>
        <w:rPr>
          <w:rFonts w:ascii="Garamond" w:hAnsi="Garamond"/>
          <w:lang w:val="es-ES_tradnl"/>
        </w:rPr>
      </w:pPr>
      <w:r w:rsidRPr="00972E99">
        <w:rPr>
          <w:rFonts w:ascii="Garamond" w:hAnsi="Garamond" w:cs="Arial"/>
          <w:lang w:val="es-ES_tradnl"/>
        </w:rPr>
        <w:t>La Consejera de Relaciones Ciudadanas</w:t>
      </w:r>
      <w:r>
        <w:rPr>
          <w:rFonts w:ascii="Garamond" w:hAnsi="Garamond" w:cs="Arial"/>
          <w:lang w:val="es-ES_tradnl"/>
        </w:rPr>
        <w:t>:</w:t>
      </w:r>
      <w:r w:rsidRPr="00972E99">
        <w:rPr>
          <w:rFonts w:ascii="Garamond" w:hAnsi="Garamond"/>
          <w:lang w:val="es-ES_tradnl"/>
        </w:rPr>
        <w:t xml:space="preserve"> </w:t>
      </w:r>
      <w:r w:rsidR="008915C9" w:rsidRPr="00972E99">
        <w:rPr>
          <w:rFonts w:ascii="Garamond" w:hAnsi="Garamond"/>
          <w:lang w:val="es-ES_tradnl"/>
        </w:rPr>
        <w:t xml:space="preserve">Ana </w:t>
      </w:r>
      <w:proofErr w:type="spellStart"/>
      <w:r w:rsidR="008915C9" w:rsidRPr="00972E99">
        <w:rPr>
          <w:rFonts w:ascii="Garamond" w:hAnsi="Garamond"/>
          <w:lang w:val="es-ES_tradnl"/>
        </w:rPr>
        <w:t>Ollo</w:t>
      </w:r>
      <w:proofErr w:type="spellEnd"/>
      <w:r w:rsidR="008915C9" w:rsidRPr="00972E99">
        <w:rPr>
          <w:rFonts w:ascii="Garamond" w:hAnsi="Garamond"/>
          <w:lang w:val="es-ES_tradnl"/>
        </w:rPr>
        <w:t xml:space="preserve"> </w:t>
      </w:r>
      <w:proofErr w:type="spellStart"/>
      <w:r w:rsidR="008915C9" w:rsidRPr="00972E99">
        <w:rPr>
          <w:rFonts w:ascii="Garamond" w:hAnsi="Garamond"/>
          <w:lang w:val="es-ES_tradnl"/>
        </w:rPr>
        <w:t>Hualde</w:t>
      </w:r>
      <w:proofErr w:type="spellEnd"/>
    </w:p>
    <w:sectPr w:rsidR="008915C9" w:rsidRPr="00972E99" w:rsidSect="008915C9">
      <w:headerReference w:type="default" r:id="rId8"/>
      <w:pgSz w:w="11906" w:h="16838"/>
      <w:pgMar w:top="1191" w:right="170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C9" w:rsidRDefault="008915C9" w:rsidP="008915C9">
      <w:r>
        <w:separator/>
      </w:r>
    </w:p>
  </w:endnote>
  <w:endnote w:type="continuationSeparator" w:id="0">
    <w:p w:rsidR="008915C9" w:rsidRDefault="008915C9" w:rsidP="0089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Black">
    <w:altName w:val="Montserrat Blac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C9" w:rsidRDefault="008915C9" w:rsidP="008915C9">
      <w:r>
        <w:separator/>
      </w:r>
    </w:p>
  </w:footnote>
  <w:footnote w:type="continuationSeparator" w:id="0">
    <w:p w:rsidR="008915C9" w:rsidRDefault="008915C9" w:rsidP="0089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C9" w:rsidRDefault="008915C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Default="00972E99" w:rsidP="00972E99">
    <w:pPr>
      <w:pStyle w:val="Encabezado"/>
    </w:pPr>
  </w:p>
  <w:p w:rsidR="00972E99" w:rsidRPr="00972E99" w:rsidRDefault="00972E99" w:rsidP="00972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70120"/>
    <w:multiLevelType w:val="hybridMultilevel"/>
    <w:tmpl w:val="F942A8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8A3D8E0"/>
    <w:multiLevelType w:val="hybridMultilevel"/>
    <w:tmpl w:val="C5DE34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BF6F1EE"/>
    <w:multiLevelType w:val="hybridMultilevel"/>
    <w:tmpl w:val="16F4B4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C3B316E"/>
    <w:multiLevelType w:val="hybridMultilevel"/>
    <w:tmpl w:val="1209F0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3C"/>
    <w:rsid w:val="000039E6"/>
    <w:rsid w:val="00096EA1"/>
    <w:rsid w:val="000A04C7"/>
    <w:rsid w:val="000C1762"/>
    <w:rsid w:val="0014373C"/>
    <w:rsid w:val="001E482A"/>
    <w:rsid w:val="00402140"/>
    <w:rsid w:val="00416D9E"/>
    <w:rsid w:val="0045336D"/>
    <w:rsid w:val="004E7207"/>
    <w:rsid w:val="006415DF"/>
    <w:rsid w:val="006A0CC8"/>
    <w:rsid w:val="00823186"/>
    <w:rsid w:val="00857720"/>
    <w:rsid w:val="008607E9"/>
    <w:rsid w:val="00872E61"/>
    <w:rsid w:val="008915C9"/>
    <w:rsid w:val="00914032"/>
    <w:rsid w:val="00972E99"/>
    <w:rsid w:val="00BC04CD"/>
    <w:rsid w:val="00CB3AD7"/>
    <w:rsid w:val="00CD713C"/>
    <w:rsid w:val="00CD7C9E"/>
    <w:rsid w:val="00D100DE"/>
    <w:rsid w:val="00DF4BF3"/>
    <w:rsid w:val="00E663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3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15C9"/>
    <w:pPr>
      <w:tabs>
        <w:tab w:val="center" w:pos="4252"/>
        <w:tab w:val="right" w:pos="8504"/>
      </w:tabs>
    </w:pPr>
  </w:style>
  <w:style w:type="character" w:customStyle="1" w:styleId="EncabezadoCar">
    <w:name w:val="Encabezado Car"/>
    <w:basedOn w:val="Fuentedeprrafopredeter"/>
    <w:link w:val="Encabezado"/>
    <w:uiPriority w:val="99"/>
    <w:rsid w:val="008915C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915C9"/>
    <w:pPr>
      <w:tabs>
        <w:tab w:val="center" w:pos="4252"/>
        <w:tab w:val="right" w:pos="8504"/>
      </w:tabs>
    </w:pPr>
  </w:style>
  <w:style w:type="character" w:customStyle="1" w:styleId="PiedepginaCar">
    <w:name w:val="Pie de página Car"/>
    <w:basedOn w:val="Fuentedeprrafopredeter"/>
    <w:link w:val="Piedepgina"/>
    <w:uiPriority w:val="99"/>
    <w:rsid w:val="008915C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16D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D9E"/>
    <w:rPr>
      <w:rFonts w:ascii="Segoe UI" w:eastAsia="Times New Roman" w:hAnsi="Segoe UI" w:cs="Segoe UI"/>
      <w:sz w:val="18"/>
      <w:szCs w:val="18"/>
      <w:lang w:eastAsia="es-ES"/>
    </w:rPr>
  </w:style>
  <w:style w:type="paragraph" w:customStyle="1" w:styleId="Default">
    <w:name w:val="Default"/>
    <w:rsid w:val="006415DF"/>
    <w:pPr>
      <w:autoSpaceDE w:val="0"/>
      <w:autoSpaceDN w:val="0"/>
      <w:adjustRightInd w:val="0"/>
      <w:spacing w:after="0" w:line="240" w:lineRule="auto"/>
    </w:pPr>
    <w:rPr>
      <w:rFonts w:ascii="Montserrat Black" w:hAnsi="Montserrat Black" w:cs="Montserrat Black"/>
      <w:color w:val="000000"/>
      <w:sz w:val="24"/>
      <w:szCs w:val="24"/>
    </w:rPr>
  </w:style>
  <w:style w:type="paragraph" w:customStyle="1" w:styleId="Pa6">
    <w:name w:val="Pa6"/>
    <w:basedOn w:val="Default"/>
    <w:next w:val="Default"/>
    <w:uiPriority w:val="99"/>
    <w:rsid w:val="006415DF"/>
    <w:pPr>
      <w:spacing w:line="20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3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15C9"/>
    <w:pPr>
      <w:tabs>
        <w:tab w:val="center" w:pos="4252"/>
        <w:tab w:val="right" w:pos="8504"/>
      </w:tabs>
    </w:pPr>
  </w:style>
  <w:style w:type="character" w:customStyle="1" w:styleId="EncabezadoCar">
    <w:name w:val="Encabezado Car"/>
    <w:basedOn w:val="Fuentedeprrafopredeter"/>
    <w:link w:val="Encabezado"/>
    <w:uiPriority w:val="99"/>
    <w:rsid w:val="008915C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915C9"/>
    <w:pPr>
      <w:tabs>
        <w:tab w:val="center" w:pos="4252"/>
        <w:tab w:val="right" w:pos="8504"/>
      </w:tabs>
    </w:pPr>
  </w:style>
  <w:style w:type="character" w:customStyle="1" w:styleId="PiedepginaCar">
    <w:name w:val="Pie de página Car"/>
    <w:basedOn w:val="Fuentedeprrafopredeter"/>
    <w:link w:val="Piedepgina"/>
    <w:uiPriority w:val="99"/>
    <w:rsid w:val="008915C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16D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D9E"/>
    <w:rPr>
      <w:rFonts w:ascii="Segoe UI" w:eastAsia="Times New Roman" w:hAnsi="Segoe UI" w:cs="Segoe UI"/>
      <w:sz w:val="18"/>
      <w:szCs w:val="18"/>
      <w:lang w:eastAsia="es-ES"/>
    </w:rPr>
  </w:style>
  <w:style w:type="paragraph" w:customStyle="1" w:styleId="Default">
    <w:name w:val="Default"/>
    <w:rsid w:val="006415DF"/>
    <w:pPr>
      <w:autoSpaceDE w:val="0"/>
      <w:autoSpaceDN w:val="0"/>
      <w:adjustRightInd w:val="0"/>
      <w:spacing w:after="0" w:line="240" w:lineRule="auto"/>
    </w:pPr>
    <w:rPr>
      <w:rFonts w:ascii="Montserrat Black" w:hAnsi="Montserrat Black" w:cs="Montserrat Black"/>
      <w:color w:val="000000"/>
      <w:sz w:val="24"/>
      <w:szCs w:val="24"/>
    </w:rPr>
  </w:style>
  <w:style w:type="paragraph" w:customStyle="1" w:styleId="Pa6">
    <w:name w:val="Pa6"/>
    <w:basedOn w:val="Default"/>
    <w:next w:val="Default"/>
    <w:uiPriority w:val="99"/>
    <w:rsid w:val="006415DF"/>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Iñaki De Santiago</cp:lastModifiedBy>
  <cp:revision>2</cp:revision>
  <cp:lastPrinted>2020-10-02T11:55:00Z</cp:lastPrinted>
  <dcterms:created xsi:type="dcterms:W3CDTF">2020-12-23T12:42:00Z</dcterms:created>
  <dcterms:modified xsi:type="dcterms:W3CDTF">2020-12-23T12:42:00Z</dcterms:modified>
</cp:coreProperties>
</file>