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garantizar el transporte sanitario en las zonas de montaña,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18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sea respondida por la Consejera de Salud del Gobierno de Navarra, Doña Santos lnduráin Orduña. </w:t>
      </w:r>
    </w:p>
    <w:p>
      <w:pPr>
        <w:pStyle w:val="0"/>
        <w:suppressAutoHyphens w:val="false"/>
        <w:rPr>
          <w:rStyle w:val="1"/>
        </w:rPr>
      </w:pPr>
      <w:r>
        <w:rPr>
          <w:rStyle w:val="1"/>
        </w:rPr>
        <w:t xml:space="preserve">La normativa sobre transporte sanitario recoge que para las bases situadas en lsaba y Ezcaroz (zona de montaña) las ambulancias de Servicio Vital Básico (SVB) deben de disponer de tracción a las cuatro ruedas (4x4). Sin embargo esta condición no se está cumpliendo. </w:t>
      </w:r>
    </w:p>
    <w:p>
      <w:pPr>
        <w:pStyle w:val="0"/>
        <w:suppressAutoHyphens w:val="false"/>
        <w:rPr>
          <w:rStyle w:val="1"/>
        </w:rPr>
      </w:pPr>
      <w:r>
        <w:rPr>
          <w:rStyle w:val="1"/>
        </w:rPr>
        <w:t xml:space="preserve">A la vista de ello se formula la siguiente pregunta: </w:t>
      </w:r>
    </w:p>
    <w:p>
      <w:pPr>
        <w:pStyle w:val="0"/>
        <w:suppressAutoHyphens w:val="false"/>
        <w:rPr>
          <w:rStyle w:val="1"/>
        </w:rPr>
      </w:pPr>
      <w:r>
        <w:rPr>
          <w:rStyle w:val="1"/>
        </w:rPr>
        <w:t xml:space="preserve">• ¿Qué medidas se van a desarrollar desde el Gobierno de Navarra para garantizar que el transporte sanitario en las zonas de montaña se presta con ambulancias que cumplen la normativa navarra y disponen de tracción total en los vehículos, además del resto de condiciones recogidas en la normativa? </w:t>
      </w:r>
    </w:p>
    <w:p>
      <w:pPr>
        <w:pStyle w:val="0"/>
        <w:suppressAutoHyphens w:val="false"/>
        <w:rPr>
          <w:rStyle w:val="1"/>
        </w:rPr>
      </w:pPr>
      <w:r>
        <w:rPr>
          <w:rStyle w:val="1"/>
        </w:rPr>
        <w:t xml:space="preserve">En lruña, a 13 de enero de 2021. </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