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Marta Álvarez Alonso andreak aurkezturiko interpelazioa, lana eta bizitza pertsonala bateragarri egitearen 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Marta Álvarez Alonso andreak, Legebiltzarreko Erregelamenduan xedatuaren babesean, honako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Gobernuarentzako interpelazioa, lana eta bizitza pertsonala bateragarri egitearen 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