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Miguel Bujanda Cirauqui jaunak aurkezturiko interpelazioa, Estellerria biziberritzeko neurri eta konpromiso orokorrei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honako interpelazio hau aurkezten du, Osoko Bilkuran eztabaidatzeko:</w:t>
      </w:r>
    </w:p>
    <w:p>
      <w:pPr>
        <w:pStyle w:val="0"/>
        <w:suppressAutoHyphens w:val="false"/>
        <w:rPr>
          <w:rStyle w:val="1"/>
        </w:rPr>
      </w:pPr>
      <w:r>
        <w:rPr>
          <w:rStyle w:val="1"/>
        </w:rPr>
        <w:t xml:space="preserve">Interpelazioa, Estellerria biziberritzeko eta bertako udalerrietako jendeak oinarrizko zerbitzuetara iristea bermatzeko Nafarroako Gobernuak darabiltzan neurri eta konpromiso orokorrei buruzkoa.</w:t>
      </w:r>
    </w:p>
    <w:p>
      <w:pPr>
        <w:pStyle w:val="0"/>
        <w:suppressAutoHyphens w:val="false"/>
        <w:rPr>
          <w:rStyle w:val="1"/>
        </w:rPr>
      </w:pPr>
      <w:r>
        <w:rPr>
          <w:rStyle w:val="1"/>
        </w:rPr>
        <w:t xml:space="preserve">Estellerria, Pirinioekin batera, Foru Komunitateko eskualde zahartuena da eta Nafarroan, oro har, despopulazio handiena eta dentsitate txikiena daukana.</w:t>
      </w:r>
    </w:p>
    <w:p>
      <w:pPr>
        <w:pStyle w:val="0"/>
        <w:suppressAutoHyphens w:val="false"/>
        <w:rPr>
          <w:rStyle w:val="1"/>
        </w:rPr>
      </w:pPr>
      <w:r>
        <w:rPr>
          <w:rStyle w:val="1"/>
        </w:rPr>
        <w:t xml:space="preserve">Joan den urtarrilean Nafarroako Gobernuak “Nafarroako lurralde desberdintasunak. Erronkak eta proposamenak” izeneko diagnostikoa aurkeztu zuen, Errealitate Sozialaren Behatokiak egina. Bertako erradiografian Jurramendi zonaldea agertzen da lehentasuneko jarduketak behar dituztenen artean, hura biziberritzera eta zerbitzuak egoki ematera bideratuak, landa eremuak duen despopulazio arriskuaren aurrean.</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