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19.999" w:lineRule="exact"/>
        <w:suppressAutoHyphens w:val="false"/>
        <w:rPr>
          <w:rStyle w:val="1"/>
        </w:rPr>
      </w:pPr>
      <w:r>
        <w:rPr>
          <w:rStyle w:val="1"/>
        </w:rPr>
        <w:t xml:space="preserve">Nafarroako Parlamentuko Mahaiak, 2021eko otsailaren 15ean egindako bilkuran, Eledunen Batzarrari entzun ondoren, hurrengo erabakia hartu zuen, besteak beste:</w:t>
      </w:r>
    </w:p>
    <w:p>
      <w:pPr>
        <w:pStyle w:val="0"/>
        <w:spacing w:after="113.386" w:before="0" w:line="219.999" w:lineRule="exact"/>
        <w:suppressAutoHyphens w:val="false"/>
        <w:rPr>
          <w:rStyle w:val="1"/>
        </w:rPr>
      </w:pPr>
      <w:r>
        <w:rPr>
          <w:rStyle w:val="1"/>
          <w:b w:val="true"/>
        </w:rPr>
        <w:t xml:space="preserve">1. </w:t>
      </w:r>
      <w:r>
        <w:rPr>
          <w:rStyle w:val="1"/>
        </w:rPr>
        <w:t xml:space="preserve">Izapidetzeko onartzea Juan Luis Sánchez de Muniáin Lacasia jaunak aurkezturiko mozioa, zeinaren bidez Nafarroako Gobernua premiatzen da akusazio partikular gisa ager dadin, kaltedun bezala, Nafarroako Gobernuko kontseilari ohi Manu Ayerdi Olaizolaren aurka irekitako auzian.</w:t>
      </w:r>
    </w:p>
    <w:p>
      <w:pPr>
        <w:pStyle w:val="0"/>
        <w:spacing w:after="113.386" w:before="0" w:line="219.999" w:lineRule="exact"/>
        <w:suppressAutoHyphens w:val="false"/>
        <w:rPr>
          <w:rStyle w:val="1"/>
        </w:rPr>
      </w:pPr>
      <w:r>
        <w:rPr>
          <w:rStyle w:val="1"/>
          <w:b w:val="true"/>
        </w:rPr>
        <w:t xml:space="preserve">2.</w:t>
      </w:r>
      <w:r>
        <w:rPr>
          <w:rStyle w:val="1"/>
        </w:rPr>
        <w:t xml:space="preserve"> Nafarroako Parlamentuko Aldizkari Ofizialean argitara dadin agintzea.</w:t>
      </w:r>
    </w:p>
    <w:p>
      <w:pPr>
        <w:pStyle w:val="0"/>
        <w:spacing w:after="113.386" w:before="0" w:line="219.999" w:lineRule="exact"/>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pacing w:after="113.386" w:before="0" w:line="219.999" w:lineRule="exact"/>
        <w:suppressAutoHyphens w:val="false"/>
        <w:rPr>
          <w:rStyle w:val="1"/>
        </w:rPr>
      </w:pPr>
      <w:r>
        <w:rPr>
          <w:rStyle w:val="1"/>
        </w:rPr>
        <w:t xml:space="preserve">Iruñean, 2021eko otsailaren 15ean</w:t>
      </w:r>
    </w:p>
    <w:p>
      <w:pPr>
        <w:pStyle w:val="0"/>
        <w:spacing w:after="113.386" w:before="0" w:line="219.999" w:lineRule="exact"/>
        <w:suppressAutoHyphens w:val="false"/>
        <w:rPr>
          <w:rStyle w:val="1"/>
        </w:rPr>
      </w:pPr>
      <w:r>
        <w:rPr>
          <w:rStyle w:val="1"/>
        </w:rPr>
        <w:t xml:space="preserve">Lehendakaria: Unai Hualde Iglesias</w:t>
      </w:r>
    </w:p>
    <w:p>
      <w:pPr>
        <w:pStyle w:val="2"/>
        <w:spacing w:after="113.386" w:before="170.079" w:line="219.999" w:lineRule="exact"/>
        <w:suppressAutoHyphens w:val="false"/>
        <w:rPr/>
      </w:pPr>
      <w:r>
        <w:rPr/>
        <w:t xml:space="preserve">MOZIOAREN TESTUA</w:t>
      </w:r>
    </w:p>
    <w:p>
      <w:pPr>
        <w:pStyle w:val="0"/>
        <w:spacing w:after="113.386" w:before="0" w:line="219.999" w:lineRule="exact"/>
        <w:suppressAutoHyphens w:val="false"/>
        <w:rPr>
          <w:rStyle w:val="1"/>
        </w:rPr>
      </w:pPr>
      <w:r>
        <w:rPr>
          <w:rStyle w:val="1"/>
        </w:rPr>
        <w:t xml:space="preserve">Nafarroako Gorteetako kide den eta Navarra Suma talde parlamentarioari atxikita dagoen Juan Luis Sánchez de Muniáin Lacasia jaunak, Legebiltzarreko Erregelamenduan xedatuaren babesean, honako mozio hau aurkezten du, Osoko Bilkuran eztabaidatzeko:</w:t>
      </w:r>
    </w:p>
    <w:p>
      <w:pPr>
        <w:pStyle w:val="0"/>
        <w:spacing w:after="113.386" w:before="0" w:line="219.999" w:lineRule="exact"/>
        <w:suppressAutoHyphens w:val="false"/>
        <w:rPr>
          <w:rStyle w:val="1"/>
        </w:rPr>
      </w:pPr>
      <w:r>
        <w:rPr>
          <w:rStyle w:val="1"/>
        </w:rPr>
        <w:t xml:space="preserve">Mozioa, Nafarroako Gobernua kaltedun gisa ager dadin Ayerdi kasua dela-eta irekitako zuzenbide penaleko prozeduran.</w:t>
      </w:r>
    </w:p>
    <w:p>
      <w:pPr>
        <w:pStyle w:val="0"/>
        <w:spacing w:after="113.386" w:before="0" w:line="219.999" w:lineRule="exact"/>
        <w:suppressAutoHyphens w:val="false"/>
        <w:rPr>
          <w:rStyle w:val="1"/>
        </w:rPr>
      </w:pPr>
      <w:r>
        <w:rPr>
          <w:rStyle w:val="1"/>
        </w:rPr>
        <w:t xml:space="preserve">Joan den abenduaren 1ean Auzitegi Goreneko Zigor arloko Salak erabaki zuen auzi penala irekitzea Nafarroako Gobernuko Garapen Ekonomikorako kontseilari zen Manu Ayerdi Olaizola jaunaren aurka, funts publikoen ustezko bidegabeko eralgitze eta prebarikazio delitu birengatik.</w:t>
      </w:r>
    </w:p>
    <w:p>
      <w:pPr>
        <w:pStyle w:val="0"/>
        <w:spacing w:after="113.386" w:before="0" w:line="219.999" w:lineRule="exact"/>
        <w:suppressAutoHyphens w:val="false"/>
        <w:rPr>
          <w:rStyle w:val="1"/>
        </w:rPr>
      </w:pPr>
      <w:r>
        <w:rPr>
          <w:rStyle w:val="1"/>
        </w:rPr>
        <w:t xml:space="preserve">Aipatu autoaren ondotik, kausan izendatutako instrukzio-epailearen beste auto bat iritsi zen, aurretiazko eginbideak abiarazten zituena eta oraindik kontseilari zenari ikertu gisa dituen eskubideak jakitera emateko agintzen zuena, Prozedura Kriminalaren Legearen 118. artikuluari jarraikiz.</w:t>
      </w:r>
    </w:p>
    <w:p>
      <w:pPr>
        <w:pStyle w:val="0"/>
        <w:spacing w:after="113.386" w:before="0" w:line="219.999" w:lineRule="exact"/>
        <w:suppressAutoHyphens w:val="false"/>
        <w:rPr>
          <w:rStyle w:val="1"/>
        </w:rPr>
      </w:pPr>
      <w:r>
        <w:rPr>
          <w:rStyle w:val="1"/>
        </w:rPr>
        <w:t xml:space="preserve">Egoera geroraezin horren aurrean, haren aurkako auzi penala ireki izanaren berri izan eta ia hilabete batera, ustelkeriagatik ikertutako kontseilariak bere dimisioa aurkeztu zuen, Chivite lehendakariak kargutik ken zezan, Nafarroako Gobernuari eta Lehendakariari buruzko Foru Legea betez.</w:t>
      </w:r>
    </w:p>
    <w:p>
      <w:pPr>
        <w:pStyle w:val="0"/>
        <w:spacing w:after="113.386" w:before="0" w:line="219.999" w:lineRule="exact"/>
        <w:suppressAutoHyphens w:val="false"/>
        <w:rPr>
          <w:rStyle w:val="1"/>
        </w:rPr>
      </w:pPr>
      <w:r>
        <w:rPr>
          <w:rStyle w:val="1"/>
        </w:rPr>
        <w:t xml:space="preserve">Behin kargutik kenduta, ikertutakoak forudun izaera galtzen du eta, inguruabar hori Auzitegi Gorenari jakinarazi ondoren, auzi penal horren eskumena txandaren araberako Iruñeko Zigor arloko instrukzioko epaitegiak hartzen du.</w:t>
      </w:r>
    </w:p>
    <w:p>
      <w:pPr>
        <w:pStyle w:val="0"/>
        <w:spacing w:after="113.386" w:before="0" w:line="219.999" w:lineRule="exact"/>
        <w:suppressAutoHyphens w:val="false"/>
        <w:rPr>
          <w:rStyle w:val="1"/>
        </w:rPr>
      </w:pPr>
      <w:r>
        <w:rPr>
          <w:rStyle w:val="1"/>
        </w:rPr>
        <w:t xml:space="preserve">Halatan, auzia irekita, zigor prozedura izanen da funts publikoen ustezko bidegabeko eralgitze eta prebarikazio delituengatik.</w:t>
      </w:r>
    </w:p>
    <w:p>
      <w:pPr>
        <w:pStyle w:val="0"/>
        <w:spacing w:after="113.386" w:before="0" w:line="219.999" w:lineRule="exact"/>
        <w:suppressAutoHyphens w:val="false"/>
        <w:rPr>
          <w:rStyle w:val="1"/>
        </w:rPr>
      </w:pPr>
      <w:r>
        <w:rPr>
          <w:rStyle w:val="1"/>
        </w:rPr>
        <w:t xml:space="preserve">Prebarikazio delitua funtzio publikoaren jardunari eta Administrazioaren funtzionamendu normal eta zuzenari buruzkoa da, bortxatua gertatzen delako funtzionario edo kargu publikodun batek burutzen dituenean tipo penalean deskribatutako ekintzak. Kasu honetan Foru Administrazioa zuzenean kalteturik gertatzen da bere kontseilari izandakoaren balizko delituengatik.</w:t>
      </w:r>
    </w:p>
    <w:p>
      <w:pPr>
        <w:pStyle w:val="0"/>
        <w:spacing w:after="113.386" w:before="0" w:line="219.999" w:lineRule="exact"/>
        <w:suppressAutoHyphens w:val="false"/>
        <w:rPr>
          <w:rStyle w:val="1"/>
        </w:rPr>
      </w:pPr>
      <w:r>
        <w:rPr>
          <w:rStyle w:val="1"/>
        </w:rPr>
        <w:t xml:space="preserve">Ondasun publikoen bidegabeko eralgitzearen delituak interes publiko bat babesten du, oraingo honetan jada ukitua izan dena, eta kuantifikazio zehatz bat du: Davalor Salud merkataritza-sozietateari emandako eta huts egindako maileguen 2,9 milioiak (hartzekodunen konkurtsorako ezarritako zenbatekoari baldin bagagozkio). Horri gehitu behar zaio, gutxienez ere, Foru Ogasunari ordaindu gabeko milioi bat euro, Ayerdi kontseilari ohiak Davalor Saludeko administratzaile bakar Juan José Marcos enpresariarekin izandako jarduketen ondorioz.</w:t>
      </w:r>
    </w:p>
    <w:p>
      <w:pPr>
        <w:pStyle w:val="0"/>
        <w:spacing w:after="113.386" w:before="0" w:line="219.999" w:lineRule="exact"/>
        <w:suppressAutoHyphens w:val="false"/>
        <w:rPr>
          <w:rStyle w:val="1"/>
        </w:rPr>
      </w:pPr>
      <w:r>
        <w:rPr>
          <w:rStyle w:val="1"/>
        </w:rPr>
        <w:t xml:space="preserve">Guztira, diru-kutxa publikoetako lau miliotik gora euro desagertuta, Gobernuko kide baten balizko delitu-jardueragatik, zeinaren norainokoa Iruñeko epaitegietan argituko baita.</w:t>
      </w:r>
    </w:p>
    <w:p>
      <w:pPr>
        <w:pStyle w:val="0"/>
        <w:spacing w:after="113.386" w:before="0" w:line="219.999" w:lineRule="exact"/>
        <w:suppressAutoHyphens w:val="false"/>
        <w:rPr>
          <w:rStyle w:val="1"/>
        </w:rPr>
      </w:pPr>
      <w:r>
        <w:rPr>
          <w:rStyle w:val="1"/>
        </w:rPr>
        <w:t xml:space="preserve">Nafarroako Gobernuak behar besteko baldintzak betetzen ditu legitimazio aktiboa izateko aipatu prozeduran, kaltedun gisa.</w:t>
      </w:r>
    </w:p>
    <w:p>
      <w:pPr>
        <w:pStyle w:val="0"/>
        <w:spacing w:after="113.386" w:before="0" w:line="219.999" w:lineRule="exact"/>
        <w:suppressAutoHyphens w:val="false"/>
        <w:rPr>
          <w:rStyle w:val="1"/>
        </w:rPr>
      </w:pPr>
      <w:r>
        <w:rPr>
          <w:rStyle w:val="1"/>
        </w:rPr>
        <w:t xml:space="preserve">Hori guztia dela-eta,</w:t>
      </w:r>
    </w:p>
    <w:p>
      <w:pPr>
        <w:pStyle w:val="0"/>
        <w:spacing w:after="113.386" w:before="0" w:line="219.999" w:lineRule="exact"/>
        <w:suppressAutoHyphens w:val="false"/>
        <w:rPr>
          <w:rStyle w:val="1"/>
        </w:rPr>
      </w:pPr>
      <w:r>
        <w:rPr>
          <w:rStyle w:val="1"/>
        </w:rPr>
        <w:t xml:space="preserve">Nafarroako Parlamentuak Nafarroako Gobernua premiatzen du bidezko formalitatearekin eta une prozesal egokian akusazio partikular gisa ager dadin, kaltedun bezala, Nafarroako Gobernuko kontseilari ohi Manu Ayerdi Olaizolaren aurka irekitako auzian.</w:t>
      </w:r>
    </w:p>
    <w:p>
      <w:pPr>
        <w:pStyle w:val="0"/>
        <w:spacing w:after="113.386" w:before="0" w:line="219.999" w:lineRule="exact"/>
        <w:suppressAutoHyphens w:val="false"/>
        <w:rPr>
          <w:rStyle w:val="1"/>
        </w:rPr>
      </w:pPr>
      <w:r>
        <w:rPr>
          <w:rStyle w:val="1"/>
        </w:rPr>
        <w:t xml:space="preserve">Iruñean, 2021eko otsailaren 11n</w:t>
      </w:r>
    </w:p>
    <w:p>
      <w:pPr>
        <w:pStyle w:val="0"/>
        <w:spacing w:after="113.386" w:before="0" w:line="219.999" w:lineRule="exact"/>
        <w:suppressAutoHyphens w:val="false"/>
        <w:rPr>
          <w:rStyle w:val="1"/>
        </w:rPr>
      </w:pPr>
      <w:r>
        <w:rPr>
          <w:rStyle w:val="1"/>
        </w:rPr>
        <w:t xml:space="preserve">Foru parlamentaria: Juan Luis Sánchez de Muniáin Lacasia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