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reducción horaria de la enseñanza de la religión,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de actualidad para que sea contestada, en sesión del próximo Pleno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 el pasado jueves 18 de febrero aprobó una propuesta de resolución instando al Departamento de Educación a la reducción del horario de la enseñanza de la religión y sus alternativas al mínimo que prescribe la LOE/LOMLOE.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Acuerdo de programa de legislatura es muy preciso, también en este sentido.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compromiso de reducir al mínimo la carga horaria de la enseñanza de la religión en los niveles de enseñanza no universitaria está incluido en el mismo.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por ello que preguntamos al consejero de Educación, señor Jimeno: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y cómo cumplirá el Gobierno de Navarra el compromiso de reducir al mínimo el peso horario de la enseñanza de la religión en todas las etapas de la enseñanza no universitaria y en qué curso académico tiene prevista hacer efectiva dicha reducción?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21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