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Luisa De Simón Caballero andreak egindako galderaren erantzuna, Foru Diputazioak emana, Basozainen Zerbitzuari buruzkoa. Galdera 2021eko urtarrilaren 22ko 7. Nafarroako Parlamentuko Aldizkari Ofizialean argitaratu zen.</w:t>
      </w:r>
    </w:p>
    <w:p>
      <w:pPr>
        <w:pStyle w:val="0"/>
        <w:suppressAutoHyphens w:val="false"/>
        <w:rPr>
          <w:rStyle w:val="1"/>
        </w:rPr>
      </w:pPr>
      <w:r>
        <w:rPr>
          <w:rStyle w:val="1"/>
        </w:rPr>
        <w:t xml:space="preserve">Iruñean, 2021eko otsailaren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Izquierda-Ezkerra talde parlamentarioari atxikitako foru parlamentari Marisa de Simón Caballero andreak idatziz erantzuteko galdera egin du (PES-00013); horren bidez, honako informazio hau eskatzen dio Nafarroako Gobernuari:</w:t>
      </w:r>
    </w:p>
    <w:p>
      <w:pPr>
        <w:pStyle w:val="0"/>
        <w:suppressAutoHyphens w:val="false"/>
        <w:rPr>
          <w:rStyle w:val="1"/>
        </w:rPr>
      </w:pPr>
      <w:r>
        <w:rPr>
          <w:rStyle w:val="1"/>
        </w:rPr>
        <w:t xml:space="preserve">Plan horrek esan nahi du Lehendakaritzako, Berdintasuneko, Funtzio Publikoko eta Barneko Departamentuak ikerketari buruzko eskumenak kendu nahi dizkiola Basozainen Zerbitzuari Foruzaingoak bakarrik egiteko lan hori?</w:t>
      </w:r>
    </w:p>
    <w:p>
      <w:pPr>
        <w:pStyle w:val="0"/>
        <w:suppressAutoHyphens w:val="false"/>
        <w:rPr>
          <w:rStyle w:val="1"/>
        </w:rPr>
      </w:pPr>
      <w:r>
        <w:rPr>
          <w:rStyle w:val="1"/>
        </w:rPr>
        <w:t xml:space="preserve">Zer neurri hartuko ditu Nafarroako Gobernuak Basozainen Zerbitzua indartzeko? Irudi korporatiboa emanen al dio, herritarrek behar bezala identifika dezaten?</w:t>
      </w:r>
    </w:p>
    <w:p>
      <w:pPr>
        <w:pStyle w:val="0"/>
        <w:suppressAutoHyphens w:val="false"/>
        <w:rPr>
          <w:rStyle w:val="1"/>
        </w:rPr>
      </w:pPr>
      <w:r>
        <w:rPr>
          <w:rStyle w:val="1"/>
        </w:rPr>
        <w:t xml:space="preserve">Basozainen Zerbitzuak ingurumenarekin loturiko delituak ikertu eta jazartzeko dituen eskumenak errespetatuko al dira, araudiak aitortzen dizkion moduan, edota Administrazioaren egitura desberdinen arteko lehia ikusi behar dugu?</w:t>
      </w:r>
    </w:p>
    <w:p>
      <w:pPr>
        <w:pStyle w:val="0"/>
        <w:suppressAutoHyphens w:val="false"/>
        <w:rPr>
          <w:rStyle w:val="1"/>
        </w:rPr>
      </w:pPr>
      <w:r>
        <w:rPr>
          <w:rStyle w:val="1"/>
        </w:rPr>
        <w:t xml:space="preserve">Foruzaingoaren Plan Estrategikoa jendaurrean jartzeko prozesuaren ondoren komenigarritzat jo da Basozainen Zerbitzua ez agertzea AMIA azterketako mehatxuen atalean.</w:t>
      </w:r>
    </w:p>
    <w:p>
      <w:pPr>
        <w:pStyle w:val="0"/>
        <w:suppressAutoHyphens w:val="false"/>
        <w:rPr>
          <w:rStyle w:val="1"/>
        </w:rPr>
      </w:pPr>
      <w:r>
        <w:rPr>
          <w:rStyle w:val="1"/>
        </w:rPr>
        <w:t xml:space="preserve">Aztertu egin da A.4 puntua, eta egokiagotzat jotzen da haren edukia aldatu eta honela idaztea: “Harremanak galtzea, kanpoko erakundeengandik (jurisdikzio organoak, Nafarroako Gobernuko departamentuak, etab.) urruntzea eta haiekiko harremanetarako eredu formalik ez izatea; hori eragin negatiboa izaten ari da Foruzaingoko unitateetan”.</w:t>
      </w:r>
    </w:p>
    <w:p>
      <w:pPr>
        <w:pStyle w:val="0"/>
        <w:suppressAutoHyphens w:val="false"/>
        <w:rPr>
          <w:rStyle w:val="1"/>
        </w:rPr>
      </w:pPr>
      <w:r>
        <w:rPr>
          <w:rStyle w:val="1"/>
        </w:rPr>
        <w:t xml:space="preserve">Ildo beretik, A.6 puntuaren testua ere ezegokitzat jotzen da, Basozainen Zerbitzua indartzea ez delako mehatxu bat. Beraz, Plan Estrategikoaren puntu hori ezabatu egin da.</w:t>
      </w:r>
    </w:p>
    <w:p>
      <w:pPr>
        <w:pStyle w:val="0"/>
        <w:suppressAutoHyphens w:val="false"/>
        <w:rPr>
          <w:rStyle w:val="1"/>
        </w:rPr>
      </w:pPr>
      <w:r>
        <w:rPr>
          <w:rStyle w:val="1"/>
        </w:rPr>
        <w:t xml:space="preserve">Hortaz, Plan Estrategikoaren bertsio berrian diagnostikoaren A.4 puntua aldatu egin da, gorago azaltzen den testu berria jarriz, eta A.6 puntua kendu egin da.</w:t>
      </w:r>
    </w:p>
    <w:p>
      <w:pPr>
        <w:pStyle w:val="0"/>
        <w:suppressAutoHyphens w:val="false"/>
        <w:rPr>
          <w:rStyle w:val="1"/>
        </w:rPr>
      </w:pPr>
      <w:r>
        <w:rPr>
          <w:rStyle w:val="1"/>
        </w:rPr>
        <w:t xml:space="preserve">Nafarroako Gobernuak, Barne Zuzendaritza Nagusiak eta Foruzaingoak oso kontuan hartzen dute Basozainen Zerbitzuak eta Ingurumen Babeserako Brigadak elkarren arteko lankidetza eta koordinazio bizia eta etengabea izan behar dutela, kalitatezko zerbitzu eraginkorra eskaini ahal izateko.</w:t>
      </w:r>
    </w:p>
    <w:p>
      <w:pPr>
        <w:pStyle w:val="0"/>
        <w:suppressAutoHyphens w:val="false"/>
        <w:rPr>
          <w:rStyle w:val="1"/>
        </w:rPr>
      </w:pPr>
      <w:r>
        <w:rPr>
          <w:rStyle w:val="1"/>
        </w:rPr>
        <w:t xml:space="preserve">Foruzaingoa gizartearen zerbitzuan ari da, segurtasuna eta laguntza bermatuz eta gizartearen eskari eta itxaropenei erantzunez polizia-zerbitzu hurbil, proaktibo eta kalitatezkoaren bitartez. Lanean jarraitzen du ingurumen alorreko delituak zaintzen eta ikertzen eta halakoei aurrea hartzen, Nafarroako Gobernuko Landa Garapeneko eta Ingurumeneko Departamentuarekin erabat koordinaturik.</w:t>
      </w:r>
    </w:p>
    <w:p>
      <w:pPr>
        <w:pStyle w:val="0"/>
        <w:suppressAutoHyphens w:val="false"/>
        <w:rPr>
          <w:rStyle w:val="1"/>
        </w:rPr>
      </w:pPr>
      <w:r>
        <w:rPr>
          <w:rStyle w:val="1"/>
        </w:rPr>
        <w:t xml:space="preserve">Nafarroako Gobernuko Basozainen Zerbitzuaren eskumenak eta polizia judizial gisa duen ahalmena Prozedura Kriminalari buruzko Legearen 283. artikuluan jasorik daude. Hori dela eta, Foruzaingoak ez du eskurik sartzen Basozainen Zerbitzuaren eginkizunetan, eta ez du haren eskumenak aldatu edo bereganatzeko asmorik.</w:t>
      </w:r>
    </w:p>
    <w:p>
      <w:pPr>
        <w:pStyle w:val="0"/>
        <w:suppressAutoHyphens w:val="false"/>
        <w:rPr>
          <w:rStyle w:val="1"/>
        </w:rPr>
      </w:pPr>
      <w:r>
        <w:rPr>
          <w:rStyle w:val="1"/>
        </w:rPr>
        <w:t xml:space="preserve">Halaber, Plan Estrategikoko 2.2.1 proiektuak, lankidetza esparruei dagokienak, jasotzen duen moduan lerrokatuta, eta intereseko taldeekiko koordinazio egonkorraren bitartez zerbitzuaren kalitatea eta funtzionamendua hobetzea helburu hartuta, bi zerbitzuen arteko bilerak ugaritzen ari dira, zerbitzu sendo baten oinarriak ezartzeko.</w:t>
      </w:r>
    </w:p>
    <w:p>
      <w:pPr>
        <w:pStyle w:val="0"/>
        <w:suppressAutoHyphens w:val="false"/>
        <w:rPr>
          <w:rStyle w:val="1"/>
        </w:rPr>
      </w:pPr>
      <w:r>
        <w:rPr>
          <w:rStyle w:val="1"/>
        </w:rPr>
        <w:t xml:space="preserve">Basozainen Zerbitzua indartzeko eta irudiaz hornitzeko neurriei dagokienez, Basozainen Zerbitzuaren 2019-2020 aldirako Plan Gidariak 6. ildoan “Ikusgaitasuna” aipatzen du, hots, Basozainen Zerbitzua gizarte osoari ezagutarazi behar zaiola. Azken urteetan alderdi hori indartzera bideratutako jarduketa ugari garatu dira, herritarrek ongi ezagut ditzaten unitatea bera eta ematen dituen zerbitzuak.</w:t>
      </w:r>
    </w:p>
    <w:p>
      <w:pPr>
        <w:pStyle w:val="0"/>
        <w:suppressAutoHyphens w:val="false"/>
        <w:rPr>
          <w:rStyle w:val="1"/>
        </w:rPr>
      </w:pPr>
      <w:r>
        <w:rPr>
          <w:rStyle w:val="1"/>
        </w:rPr>
        <w:t xml:space="preserve">Alde batetik, basozainek egiten dituzten lanen berri zabaltzeko lan-ildo bat ezarri da:</w:t>
      </w:r>
    </w:p>
    <w:p>
      <w:pPr>
        <w:pStyle w:val="0"/>
        <w:suppressAutoHyphens w:val="false"/>
        <w:rPr>
          <w:rStyle w:val="1"/>
        </w:rPr>
      </w:pPr>
      <w:r>
        <w:rPr>
          <w:rStyle w:val="1"/>
        </w:rPr>
        <w:t xml:space="preserve">• Aldiro-aldiro haien jardueraren berri ematen da hedabideetan.</w:t>
      </w:r>
    </w:p>
    <w:p>
      <w:pPr>
        <w:pStyle w:val="0"/>
        <w:suppressAutoHyphens w:val="false"/>
        <w:rPr>
          <w:rStyle w:val="1"/>
        </w:rPr>
      </w:pPr>
      <w:r>
        <w:rPr>
          <w:rStyle w:val="1"/>
        </w:rPr>
        <w:t xml:space="preserve">• Basozainen Zerbitzuak badu bere tartea Landa Garapeneko eta Ingurumeneko Departamentuaren webgunean, eta bertan zehazten da zein diren lurralde barrutiak eta zer eginkizun dituzten.</w:t>
      </w:r>
    </w:p>
    <w:p>
      <w:pPr>
        <w:pStyle w:val="0"/>
        <w:suppressAutoHyphens w:val="false"/>
        <w:rPr>
          <w:rStyle w:val="1"/>
        </w:rPr>
      </w:pPr>
      <w:r>
        <w:rPr>
          <w:rStyle w:val="1"/>
        </w:rPr>
        <w:t xml:space="preserve">• Departamentuaren Youtubeko kanalean basozainei buruzko zenbait bideo daude, tartean kolektibo horri eskainitako sail oso bat.</w:t>
      </w:r>
    </w:p>
    <w:p>
      <w:pPr>
        <w:pStyle w:val="0"/>
        <w:suppressAutoHyphens w:val="false"/>
        <w:rPr>
          <w:rStyle w:val="1"/>
        </w:rPr>
      </w:pPr>
      <w:r>
        <w:rPr>
          <w:rStyle w:val="1"/>
        </w:rPr>
        <w:t xml:space="preserve">• Departamentuaren Facebookeko orrian oso maiz argitaratzen dira basozainei buruzko albisteak: 2020an kolektibo horrekin zerikusia zuten 56 albiste argitaratu ziren.</w:t>
      </w:r>
    </w:p>
    <w:p>
      <w:pPr>
        <w:pStyle w:val="0"/>
        <w:suppressAutoHyphens w:val="false"/>
        <w:rPr>
          <w:rStyle w:val="1"/>
        </w:rPr>
      </w:pPr>
      <w:r>
        <w:rPr>
          <w:rStyle w:val="1"/>
        </w:rPr>
        <w:t xml:space="preserve">Ahalegin handia egin da jantzien homogeneizazioan eta ibilgailuen errotulazioan, irudi korporatibo egokia emateko.</w:t>
      </w:r>
    </w:p>
    <w:p>
      <w:pPr>
        <w:pStyle w:val="0"/>
        <w:suppressAutoHyphens w:val="false"/>
        <w:rPr>
          <w:rStyle w:val="1"/>
        </w:rPr>
      </w:pPr>
      <w:r>
        <w:rPr>
          <w:rStyle w:val="1"/>
        </w:rPr>
        <w:t xml:space="preserve">Departamentuaren Ingurumen Hezkuntzako Planean Basozainen Zerbitzua eragile nagusietakoa da: gaur egun abian den planean 19 jarduera daude guztira, eta Basozainen Zerbitzuak 18tan parte hartzen du.</w:t>
      </w:r>
    </w:p>
    <w:p>
      <w:pPr>
        <w:pStyle w:val="0"/>
        <w:suppressAutoHyphens w:val="false"/>
        <w:rPr>
          <w:rStyle w:val="1"/>
        </w:rPr>
      </w:pPr>
      <w:r>
        <w:rPr>
          <w:rStyle w:val="1"/>
        </w:rPr>
        <w:t xml:space="preserve">Gainera, beste jarduketa batzuk aurreikusten dira:</w:t>
      </w:r>
    </w:p>
    <w:p>
      <w:pPr>
        <w:pStyle w:val="0"/>
        <w:suppressAutoHyphens w:val="false"/>
        <w:rPr>
          <w:rStyle w:val="1"/>
        </w:rPr>
      </w:pPr>
      <w:r>
        <w:rPr>
          <w:rStyle w:val="1"/>
        </w:rPr>
        <w:t xml:space="preserve">• Ingurumen Zuzendaritza Nagusiaren 2021eko aurrekontuan badago partida berri bat Ingurumen Kudeaketaren Kalitatearen eta Zaintzaren Zerbitzuari esleituta, “Ingurumen Zuzendaritza Nagusiaren komunikazio ekintzak herritarrei begira” izenekoa, eta horren helburua da IZNren lana ezagutzera ematea, zenbait alderdi Basozainen Zerbitzuari eskainiz modu esklusiboan.</w:t>
      </w:r>
    </w:p>
    <w:p>
      <w:pPr>
        <w:pStyle w:val="0"/>
        <w:suppressAutoHyphens w:val="false"/>
        <w:rPr>
          <w:rStyle w:val="1"/>
        </w:rPr>
      </w:pPr>
      <w:r>
        <w:rPr>
          <w:rStyle w:val="1"/>
        </w:rPr>
        <w:t xml:space="preserve">• Orain IZNren zerbitzu-zorroa prestatzen ari da, eta bertan berariazko atal bat edukiko du Basozainen Zerbitzuak.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12an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