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marzo de 2021, la Comisión de Presidencia, Igualdad, Función Pública e Interior de la Cámara rechazó la moción por la que se insta al Gobierno de Navarra a impulsar las medidas necesarias para defender la propiedad privada, garantizar la convivencia y la seguridad ciudadanas y la lucha contra la ocupación ilegal de viviendas, presentada por el Ilmo. Sr. D. Alberto Bonilla Zafra y publicada en el Boletín Oficial del Parlamento de Navarra núm. 27 de 26 de febrero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abril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