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37" w:rsidRDefault="007817FD" w:rsidP="009D35C8">
      <w:pPr>
        <w:tabs>
          <w:tab w:val="left" w:pos="709"/>
          <w:tab w:val="left" w:pos="992"/>
          <w:tab w:val="left" w:pos="1276"/>
          <w:tab w:val="center" w:pos="3827"/>
          <w:tab w:val="left" w:pos="8820"/>
        </w:tabs>
        <w:spacing w:line="360" w:lineRule="auto"/>
        <w:ind w:left="-180" w:right="999"/>
        <w:jc w:val="both"/>
        <w:rPr>
          <w:rFonts w:ascii="Arial" w:hAnsi="Arial" w:cs="Arial"/>
          <w:sz w:val="22"/>
          <w:szCs w:val="22"/>
        </w:rPr>
      </w:pPr>
      <w:r w:rsidRPr="005E79A4">
        <w:rPr>
          <w:rFonts w:ascii="Arial" w:hAnsi="Arial" w:cs="Arial"/>
          <w:sz w:val="22"/>
          <w:szCs w:val="22"/>
        </w:rPr>
        <w:t xml:space="preserve">La Consejera de Cultura y Deporte del Gobierno de Navarra, en relación a la Pregunta Escrita formulada por </w:t>
      </w:r>
      <w:r w:rsidR="00BE1FBF">
        <w:rPr>
          <w:rFonts w:ascii="Arial" w:hAnsi="Arial" w:cs="Arial"/>
          <w:sz w:val="22"/>
          <w:szCs w:val="22"/>
        </w:rPr>
        <w:t>el parlamentario</w:t>
      </w:r>
      <w:r w:rsidRPr="005E79A4">
        <w:rPr>
          <w:rFonts w:ascii="Arial" w:hAnsi="Arial" w:cs="Arial"/>
          <w:sz w:val="22"/>
          <w:szCs w:val="22"/>
        </w:rPr>
        <w:t xml:space="preserve"> foral D. </w:t>
      </w:r>
      <w:proofErr w:type="spellStart"/>
      <w:r w:rsidR="004E7219">
        <w:rPr>
          <w:rFonts w:ascii="Arial" w:hAnsi="Arial" w:cs="Arial"/>
          <w:sz w:val="22"/>
          <w:szCs w:val="22"/>
        </w:rPr>
        <w:t>Maiorga</w:t>
      </w:r>
      <w:proofErr w:type="spellEnd"/>
      <w:r w:rsidR="004E7219">
        <w:rPr>
          <w:rFonts w:ascii="Arial" w:hAnsi="Arial" w:cs="Arial"/>
          <w:sz w:val="22"/>
          <w:szCs w:val="22"/>
        </w:rPr>
        <w:t xml:space="preserve"> Ramírez Erro</w:t>
      </w:r>
      <w:r w:rsidRPr="005E79A4">
        <w:rPr>
          <w:rFonts w:ascii="Arial" w:hAnsi="Arial" w:cs="Arial"/>
          <w:sz w:val="22"/>
          <w:szCs w:val="22"/>
        </w:rPr>
        <w:t>, adscrit</w:t>
      </w:r>
      <w:r w:rsidR="00BE1FBF">
        <w:rPr>
          <w:rFonts w:ascii="Arial" w:hAnsi="Arial" w:cs="Arial"/>
          <w:sz w:val="22"/>
          <w:szCs w:val="22"/>
        </w:rPr>
        <w:t>o</w:t>
      </w:r>
      <w:r>
        <w:rPr>
          <w:rFonts w:ascii="Arial" w:hAnsi="Arial" w:cs="Arial"/>
          <w:sz w:val="22"/>
          <w:szCs w:val="22"/>
        </w:rPr>
        <w:t xml:space="preserve"> al Grupo Parlamentario</w:t>
      </w:r>
      <w:r w:rsidRPr="005E79A4">
        <w:rPr>
          <w:rFonts w:ascii="Arial" w:hAnsi="Arial" w:cs="Arial"/>
          <w:sz w:val="22"/>
          <w:szCs w:val="22"/>
        </w:rPr>
        <w:t xml:space="preserve"> </w:t>
      </w:r>
      <w:r w:rsidR="004E7219">
        <w:rPr>
          <w:rFonts w:ascii="Arial" w:hAnsi="Arial" w:cs="Arial"/>
          <w:sz w:val="22"/>
          <w:szCs w:val="22"/>
        </w:rPr>
        <w:t>EH Bildu</w:t>
      </w:r>
      <w:r w:rsidR="00F570D1">
        <w:rPr>
          <w:rFonts w:ascii="Arial" w:hAnsi="Arial" w:cs="Arial"/>
          <w:sz w:val="22"/>
          <w:szCs w:val="22"/>
        </w:rPr>
        <w:t xml:space="preserve"> </w:t>
      </w:r>
      <w:r w:rsidRPr="005E79A4">
        <w:rPr>
          <w:rFonts w:ascii="Arial" w:hAnsi="Arial" w:cs="Arial"/>
          <w:sz w:val="22"/>
          <w:szCs w:val="22"/>
        </w:rPr>
        <w:t>(10-2</w:t>
      </w:r>
      <w:r w:rsidR="007E37F3">
        <w:rPr>
          <w:rFonts w:ascii="Arial" w:hAnsi="Arial" w:cs="Arial"/>
          <w:sz w:val="22"/>
          <w:szCs w:val="22"/>
        </w:rPr>
        <w:t>1</w:t>
      </w:r>
      <w:r w:rsidRPr="005E79A4">
        <w:rPr>
          <w:rFonts w:ascii="Arial" w:hAnsi="Arial" w:cs="Arial"/>
          <w:sz w:val="22"/>
          <w:szCs w:val="22"/>
        </w:rPr>
        <w:t>/PES-00</w:t>
      </w:r>
      <w:r w:rsidR="007E37F3">
        <w:rPr>
          <w:rFonts w:ascii="Arial" w:hAnsi="Arial" w:cs="Arial"/>
          <w:sz w:val="22"/>
          <w:szCs w:val="22"/>
        </w:rPr>
        <w:t>0</w:t>
      </w:r>
      <w:r w:rsidR="00E512C7">
        <w:rPr>
          <w:rFonts w:ascii="Arial" w:hAnsi="Arial" w:cs="Arial"/>
          <w:sz w:val="22"/>
          <w:szCs w:val="22"/>
        </w:rPr>
        <w:t>5</w:t>
      </w:r>
      <w:r w:rsidR="004E7219">
        <w:rPr>
          <w:rFonts w:ascii="Arial" w:hAnsi="Arial" w:cs="Arial"/>
          <w:sz w:val="22"/>
          <w:szCs w:val="22"/>
        </w:rPr>
        <w:t>2</w:t>
      </w:r>
      <w:r w:rsidRPr="005E79A4">
        <w:rPr>
          <w:rFonts w:ascii="Arial" w:hAnsi="Arial" w:cs="Arial"/>
          <w:sz w:val="22"/>
          <w:szCs w:val="22"/>
        </w:rPr>
        <w:t xml:space="preserve">) </w:t>
      </w:r>
      <w:r w:rsidR="004E7219">
        <w:rPr>
          <w:rFonts w:ascii="Arial" w:hAnsi="Arial" w:cs="Arial"/>
          <w:b/>
          <w:i/>
          <w:sz w:val="22"/>
          <w:szCs w:val="22"/>
        </w:rPr>
        <w:t xml:space="preserve">respecto </w:t>
      </w:r>
      <w:r w:rsidR="00E512C7">
        <w:rPr>
          <w:rFonts w:ascii="Arial" w:hAnsi="Arial" w:cs="Arial"/>
          <w:b/>
          <w:i/>
          <w:sz w:val="22"/>
          <w:szCs w:val="22"/>
        </w:rPr>
        <w:t xml:space="preserve">las acciones llevadas a cabo por el Gobierno de Navarra para dar cumplimiento a la moción </w:t>
      </w:r>
      <w:r w:rsidR="00484A54">
        <w:rPr>
          <w:rFonts w:ascii="Arial" w:hAnsi="Arial" w:cs="Arial"/>
          <w:b/>
          <w:i/>
          <w:sz w:val="22"/>
          <w:szCs w:val="22"/>
        </w:rPr>
        <w:t>aprobada en el Pleno de 21 de mayo</w:t>
      </w:r>
      <w:r w:rsidRPr="005E79A4">
        <w:rPr>
          <w:rFonts w:ascii="Arial" w:hAnsi="Arial" w:cs="Arial"/>
          <w:sz w:val="22"/>
          <w:szCs w:val="22"/>
        </w:rPr>
        <w:t>, tiene el honor de informarle lo siguiente:</w:t>
      </w:r>
    </w:p>
    <w:p w:rsidR="00955B37" w:rsidRDefault="00484A54" w:rsidP="00484A54">
      <w:pPr>
        <w:spacing w:line="360" w:lineRule="auto"/>
        <w:ind w:left="-180" w:right="1314"/>
        <w:jc w:val="both"/>
        <w:rPr>
          <w:rFonts w:ascii="Arial" w:hAnsi="Arial" w:cs="Arial"/>
          <w:color w:val="FF0000"/>
          <w:sz w:val="22"/>
          <w:szCs w:val="22"/>
          <w:lang w:val="es-ES_tradnl"/>
        </w:rPr>
      </w:pPr>
      <w:r w:rsidRPr="00484A54">
        <w:rPr>
          <w:rFonts w:ascii="Arial" w:hAnsi="Arial" w:cs="Arial"/>
          <w:sz w:val="22"/>
          <w:szCs w:val="22"/>
          <w:lang w:val="es-ES_tradnl"/>
        </w:rPr>
        <w:t xml:space="preserve">En cuanto al impulso y apertura a la participación para un proyecto de Ley de Profesiones de la Cultura, se ha comenzado con los trabajos preliminares para su desarrollo. </w:t>
      </w:r>
    </w:p>
    <w:p w:rsidR="00484A54" w:rsidRPr="00484A54" w:rsidRDefault="00484A54" w:rsidP="00484A54">
      <w:pPr>
        <w:spacing w:line="360" w:lineRule="auto"/>
        <w:ind w:left="-180" w:right="1314"/>
        <w:jc w:val="both"/>
        <w:rPr>
          <w:rFonts w:ascii="Arial" w:hAnsi="Arial" w:cs="Arial"/>
          <w:sz w:val="22"/>
          <w:szCs w:val="22"/>
          <w:lang w:val="es-ES_tradnl"/>
        </w:rPr>
      </w:pPr>
      <w:r w:rsidRPr="00484A54">
        <w:rPr>
          <w:rFonts w:ascii="Arial" w:hAnsi="Arial" w:cs="Arial"/>
          <w:sz w:val="22"/>
          <w:szCs w:val="22"/>
          <w:lang w:val="es-ES_tradnl"/>
        </w:rPr>
        <w:t>Sobre la implementación de otras acciones:</w:t>
      </w:r>
    </w:p>
    <w:p w:rsidR="00484A54" w:rsidRPr="00484A54" w:rsidRDefault="00484A54" w:rsidP="00484A54">
      <w:pPr>
        <w:numPr>
          <w:ilvl w:val="0"/>
          <w:numId w:val="35"/>
        </w:numPr>
        <w:spacing w:line="360" w:lineRule="auto"/>
        <w:ind w:right="1314"/>
        <w:jc w:val="both"/>
        <w:rPr>
          <w:rFonts w:ascii="Arial" w:hAnsi="Arial" w:cs="Arial"/>
          <w:sz w:val="22"/>
          <w:szCs w:val="22"/>
          <w:lang w:val="es-ES_tradnl"/>
        </w:rPr>
      </w:pPr>
      <w:r w:rsidRPr="00484A54">
        <w:rPr>
          <w:rFonts w:ascii="Arial" w:hAnsi="Arial" w:cs="Arial"/>
          <w:sz w:val="22"/>
          <w:szCs w:val="22"/>
          <w:lang w:val="es-ES_tradnl"/>
        </w:rPr>
        <w:t xml:space="preserve">En 2020 se desarrollaron los programas propios de la Dirección General de Cultura – Institución Príncipe de Viana de artes escénicas y musicales; las diferentes programaciones de la Fundación Baluarte; se crearon los nuevos ciclos ‘Con los pies en las nubes’ y ‘Ser o Ser’; y se generaron nuevos programas en colaboración público-privada como el ANAIM Club </w:t>
      </w:r>
      <w:proofErr w:type="spellStart"/>
      <w:r w:rsidRPr="00484A54">
        <w:rPr>
          <w:rFonts w:ascii="Arial" w:hAnsi="Arial" w:cs="Arial"/>
          <w:sz w:val="22"/>
          <w:szCs w:val="22"/>
          <w:lang w:val="es-ES_tradnl"/>
        </w:rPr>
        <w:t>Fest</w:t>
      </w:r>
      <w:proofErr w:type="spellEnd"/>
      <w:r w:rsidRPr="00484A54">
        <w:rPr>
          <w:rFonts w:ascii="Arial" w:hAnsi="Arial" w:cs="Arial"/>
          <w:sz w:val="22"/>
          <w:szCs w:val="22"/>
          <w:lang w:val="es-ES_tradnl"/>
        </w:rPr>
        <w:t xml:space="preserve">, o el KM Zero </w:t>
      </w:r>
      <w:proofErr w:type="spellStart"/>
      <w:r w:rsidRPr="00484A54">
        <w:rPr>
          <w:rFonts w:ascii="Arial" w:hAnsi="Arial" w:cs="Arial"/>
          <w:sz w:val="22"/>
          <w:szCs w:val="22"/>
          <w:lang w:val="es-ES_tradnl"/>
        </w:rPr>
        <w:t>Fest</w:t>
      </w:r>
      <w:proofErr w:type="spellEnd"/>
      <w:r w:rsidRPr="00484A54">
        <w:rPr>
          <w:rFonts w:ascii="Arial" w:hAnsi="Arial" w:cs="Arial"/>
          <w:sz w:val="22"/>
          <w:szCs w:val="22"/>
          <w:lang w:val="es-ES_tradnl"/>
        </w:rPr>
        <w:t xml:space="preserve">. </w:t>
      </w:r>
    </w:p>
    <w:p w:rsidR="00484A54" w:rsidRPr="00484A54" w:rsidRDefault="00484A54" w:rsidP="00484A54">
      <w:pPr>
        <w:numPr>
          <w:ilvl w:val="0"/>
          <w:numId w:val="35"/>
        </w:numPr>
        <w:spacing w:line="360" w:lineRule="auto"/>
        <w:ind w:right="1314"/>
        <w:jc w:val="both"/>
        <w:rPr>
          <w:rFonts w:ascii="Arial" w:hAnsi="Arial" w:cs="Arial"/>
          <w:sz w:val="22"/>
          <w:szCs w:val="22"/>
          <w:lang w:val="es-ES_tradnl"/>
        </w:rPr>
      </w:pPr>
      <w:r w:rsidRPr="00484A54">
        <w:rPr>
          <w:rFonts w:ascii="Arial" w:hAnsi="Arial" w:cs="Arial"/>
          <w:sz w:val="22"/>
          <w:szCs w:val="22"/>
          <w:lang w:val="es-ES_tradnl"/>
        </w:rPr>
        <w:t xml:space="preserve">La programación propia y la de nueva creación incluyeron espectáculos, conciertos y obras en euskera. </w:t>
      </w:r>
    </w:p>
    <w:p w:rsidR="00484A54" w:rsidRPr="00484A54" w:rsidRDefault="00484A54" w:rsidP="00484A54">
      <w:pPr>
        <w:numPr>
          <w:ilvl w:val="0"/>
          <w:numId w:val="35"/>
        </w:numPr>
        <w:spacing w:line="360" w:lineRule="auto"/>
        <w:ind w:right="1314"/>
        <w:jc w:val="both"/>
        <w:rPr>
          <w:rFonts w:ascii="Arial" w:hAnsi="Arial" w:cs="Arial"/>
          <w:sz w:val="22"/>
          <w:szCs w:val="22"/>
          <w:lang w:val="es-ES_tradnl"/>
        </w:rPr>
      </w:pPr>
      <w:r w:rsidRPr="00484A54">
        <w:rPr>
          <w:rFonts w:ascii="Arial" w:hAnsi="Arial" w:cs="Arial"/>
          <w:sz w:val="22"/>
          <w:szCs w:val="22"/>
          <w:lang w:val="es-ES_tradnl"/>
        </w:rPr>
        <w:t xml:space="preserve">Medidas incluidas en el Decreto Ley Foral 5/2020, de 20 de mayo, por el que se aprueban medidas urgentes para responder al impacto generado por la crisis sanitaria del coronavirus (COVID-19), convalidado por el Pleno del Parlamento del 4 de junio. </w:t>
      </w:r>
    </w:p>
    <w:p w:rsidR="003A2891" w:rsidRPr="00484A54" w:rsidRDefault="00484A54" w:rsidP="003A2891">
      <w:pPr>
        <w:numPr>
          <w:ilvl w:val="0"/>
          <w:numId w:val="35"/>
        </w:numPr>
        <w:autoSpaceDE w:val="0"/>
        <w:autoSpaceDN w:val="0"/>
        <w:adjustRightInd w:val="0"/>
        <w:spacing w:line="360" w:lineRule="auto"/>
        <w:ind w:right="1314"/>
        <w:jc w:val="both"/>
        <w:rPr>
          <w:rFonts w:ascii="Arial" w:hAnsi="Arial" w:cs="Arial"/>
          <w:sz w:val="22"/>
          <w:szCs w:val="22"/>
        </w:rPr>
      </w:pPr>
      <w:r w:rsidRPr="00484A54">
        <w:rPr>
          <w:rFonts w:ascii="Arial" w:hAnsi="Arial" w:cs="Arial"/>
          <w:sz w:val="22"/>
          <w:szCs w:val="22"/>
          <w:lang w:val="es-ES_tradnl"/>
        </w:rPr>
        <w:t>Adquisición de 14 obras de arte contemporáneo de autoría navarra po</w:t>
      </w:r>
      <w:r w:rsidR="003A2891">
        <w:rPr>
          <w:rFonts w:ascii="Arial" w:hAnsi="Arial" w:cs="Arial"/>
          <w:sz w:val="22"/>
          <w:szCs w:val="22"/>
          <w:lang w:val="es-ES_tradnl"/>
        </w:rPr>
        <w:t xml:space="preserve">r valor de 90.000 euros. Este proyecto tiene continuidad durante el año 2021 tal y como se </w:t>
      </w:r>
      <w:r w:rsidR="003A2891" w:rsidRPr="00484A54">
        <w:rPr>
          <w:rFonts w:ascii="Arial" w:hAnsi="Arial" w:cs="Arial"/>
          <w:sz w:val="22"/>
          <w:szCs w:val="22"/>
        </w:rPr>
        <w:t>ha plasmado en una línea de los presupuestos del departamento de Cultura y Deporte.</w:t>
      </w:r>
    </w:p>
    <w:p w:rsidR="00955B37" w:rsidRDefault="00484A54" w:rsidP="00484A54">
      <w:pPr>
        <w:numPr>
          <w:ilvl w:val="0"/>
          <w:numId w:val="35"/>
        </w:numPr>
        <w:autoSpaceDE w:val="0"/>
        <w:autoSpaceDN w:val="0"/>
        <w:adjustRightInd w:val="0"/>
        <w:spacing w:line="360" w:lineRule="auto"/>
        <w:ind w:right="1314"/>
        <w:jc w:val="both"/>
        <w:rPr>
          <w:rFonts w:ascii="Arial" w:hAnsi="Arial" w:cs="Arial"/>
          <w:sz w:val="22"/>
          <w:szCs w:val="22"/>
        </w:rPr>
      </w:pPr>
      <w:r w:rsidRPr="00484A54">
        <w:rPr>
          <w:rFonts w:ascii="Arial" w:hAnsi="Arial" w:cs="Arial"/>
          <w:sz w:val="22"/>
          <w:szCs w:val="22"/>
          <w:lang w:val="es-ES_tradnl"/>
        </w:rPr>
        <w:t xml:space="preserve">La implantación de ‘bonos culturales’ se prevé en el momento en el que los aforos sean superiores a los actuales ya que en este momento no lo hace aconsejable habida cuenta de que los espacios culturales registran una muy buena respuesta por parte de los públicos. En todo caso, por parte del Departamento, se ha desarrollado en este tiempo una política general de tarifas reducidas en sus diferentes programaciones que ha beneficiado a público joven, personas pertenecientes a colectivos sociales desfavorecidos, en espectáculos de nuevos programas, o incluso gratuidades en algunas actividades. </w:t>
      </w:r>
      <w:r w:rsidRPr="00484A54">
        <w:rPr>
          <w:rFonts w:ascii="Arial" w:hAnsi="Arial" w:cs="Arial"/>
          <w:sz w:val="22"/>
          <w:szCs w:val="22"/>
        </w:rPr>
        <w:t>A su vez se generaron nuevos programas y proyectos como SET948 para hacer accesible la cultura navarra a la ciudadanía desde sus hogares a través de los canales navarros de televisión. Estamos estudiando las posibilidades que nos ofrezca un proyecto de generación de demanda para cuando sea necesario un estímulo para el consumo cultural, y que se desarrollará a lo largo de 2021. Ese compromiso se ha plasmado en una línea de los presupuestos del departamento de Cultura y Deporte.</w:t>
      </w:r>
    </w:p>
    <w:p w:rsidR="00955B37" w:rsidRDefault="00484A54" w:rsidP="00E147B7">
      <w:pPr>
        <w:autoSpaceDE w:val="0"/>
        <w:autoSpaceDN w:val="0"/>
        <w:adjustRightInd w:val="0"/>
        <w:spacing w:line="360" w:lineRule="auto"/>
        <w:ind w:left="-180" w:right="1314"/>
        <w:jc w:val="both"/>
        <w:rPr>
          <w:rFonts w:ascii="Arial" w:hAnsi="Arial" w:cs="Arial"/>
          <w:sz w:val="22"/>
          <w:szCs w:val="22"/>
        </w:rPr>
      </w:pPr>
      <w:r w:rsidRPr="00484A54">
        <w:rPr>
          <w:rFonts w:ascii="Arial" w:hAnsi="Arial" w:cs="Arial"/>
          <w:sz w:val="22"/>
          <w:szCs w:val="22"/>
        </w:rPr>
        <w:t xml:space="preserve">Para la dotación de una cobertura extraordinaria básica para artistas y profesionales, se aprobó el Decreto-ley Foral 6/2020, de 17 de junio, </w:t>
      </w:r>
      <w:r>
        <w:rPr>
          <w:rFonts w:ascii="Arial" w:hAnsi="Arial" w:cs="Arial"/>
          <w:sz w:val="22"/>
          <w:szCs w:val="22"/>
        </w:rPr>
        <w:t xml:space="preserve">de </w:t>
      </w:r>
      <w:r w:rsidRPr="00484A54">
        <w:rPr>
          <w:rFonts w:ascii="Arial" w:hAnsi="Arial" w:cs="Arial"/>
          <w:sz w:val="22"/>
          <w:szCs w:val="22"/>
        </w:rPr>
        <w:t xml:space="preserve">medidas urgentes para responder </w:t>
      </w:r>
      <w:r w:rsidRPr="00484A54">
        <w:rPr>
          <w:rFonts w:ascii="Arial" w:hAnsi="Arial" w:cs="Arial"/>
          <w:sz w:val="22"/>
          <w:szCs w:val="22"/>
        </w:rPr>
        <w:lastRenderedPageBreak/>
        <w:t>al impacto generado por la crisis sanitaria del coronavirus (COVID-19)</w:t>
      </w:r>
      <w:r>
        <w:rPr>
          <w:rFonts w:ascii="Arial" w:hAnsi="Arial" w:cs="Arial"/>
          <w:sz w:val="22"/>
          <w:szCs w:val="22"/>
        </w:rPr>
        <w:t>,</w:t>
      </w:r>
      <w:r w:rsidRPr="00484A54">
        <w:rPr>
          <w:rFonts w:ascii="Arial" w:hAnsi="Arial" w:cs="Arial"/>
          <w:sz w:val="22"/>
          <w:szCs w:val="22"/>
        </w:rPr>
        <w:t xml:space="preserve"> </w:t>
      </w:r>
      <w:r>
        <w:rPr>
          <w:rFonts w:ascii="Arial" w:hAnsi="Arial" w:cs="Arial"/>
          <w:sz w:val="22"/>
          <w:szCs w:val="22"/>
        </w:rPr>
        <w:t>que la contempla en su disposición final sexta.</w:t>
      </w:r>
      <w:r w:rsidRPr="00484A54">
        <w:rPr>
          <w:rFonts w:ascii="Arial" w:hAnsi="Arial" w:cs="Arial"/>
          <w:sz w:val="22"/>
          <w:szCs w:val="22"/>
        </w:rPr>
        <w:t xml:space="preserve"> </w:t>
      </w:r>
    </w:p>
    <w:p w:rsidR="00955B37" w:rsidRDefault="00312DEF" w:rsidP="009D35C8">
      <w:pPr>
        <w:tabs>
          <w:tab w:val="left" w:pos="709"/>
          <w:tab w:val="left" w:pos="992"/>
          <w:tab w:val="left" w:pos="1276"/>
          <w:tab w:val="center" w:pos="3827"/>
        </w:tabs>
        <w:spacing w:line="360" w:lineRule="auto"/>
        <w:ind w:left="-180" w:right="1314"/>
        <w:jc w:val="both"/>
        <w:rPr>
          <w:rFonts w:ascii="Arial" w:hAnsi="Arial" w:cs="Arial"/>
          <w:sz w:val="22"/>
          <w:szCs w:val="22"/>
        </w:rPr>
      </w:pPr>
      <w:r w:rsidRPr="00117BEF">
        <w:rPr>
          <w:rFonts w:ascii="Arial" w:hAnsi="Arial" w:cs="Arial"/>
          <w:sz w:val="22"/>
          <w:szCs w:val="22"/>
        </w:rPr>
        <w:t>Es lo que puedo informar, en cumplimiento de lo dispuesto en el artículo 194 del Reglamento del Parlamento de Navarra.</w:t>
      </w:r>
    </w:p>
    <w:p w:rsidR="00955B37" w:rsidRDefault="00312DEF" w:rsidP="00312DEF">
      <w:pPr>
        <w:ind w:left="-360" w:right="1314"/>
        <w:jc w:val="center"/>
        <w:rPr>
          <w:rFonts w:ascii="Arial" w:hAnsi="Arial" w:cs="Arial"/>
          <w:sz w:val="22"/>
          <w:szCs w:val="22"/>
        </w:rPr>
      </w:pPr>
      <w:r w:rsidRPr="00117BEF">
        <w:rPr>
          <w:rFonts w:ascii="Arial" w:hAnsi="Arial" w:cs="Arial"/>
          <w:sz w:val="22"/>
          <w:szCs w:val="22"/>
        </w:rPr>
        <w:t xml:space="preserve">Pamplona-Iruña, </w:t>
      </w:r>
      <w:r w:rsidR="00E147B7">
        <w:rPr>
          <w:rFonts w:ascii="Arial" w:hAnsi="Arial" w:cs="Arial"/>
          <w:sz w:val="22"/>
          <w:szCs w:val="22"/>
        </w:rPr>
        <w:t>26</w:t>
      </w:r>
      <w:r w:rsidR="007E37F3">
        <w:rPr>
          <w:rFonts w:ascii="Arial" w:hAnsi="Arial" w:cs="Arial"/>
          <w:sz w:val="22"/>
          <w:szCs w:val="22"/>
        </w:rPr>
        <w:t xml:space="preserve"> de febrero</w:t>
      </w:r>
    </w:p>
    <w:p w:rsidR="00955B37" w:rsidRDefault="00955B37" w:rsidP="00312DEF">
      <w:pPr>
        <w:ind w:left="-360" w:right="1314"/>
        <w:jc w:val="center"/>
        <w:rPr>
          <w:rFonts w:ascii="Arial" w:hAnsi="Arial" w:cs="Arial"/>
          <w:sz w:val="22"/>
          <w:szCs w:val="22"/>
        </w:rPr>
      </w:pPr>
      <w:bookmarkStart w:id="0" w:name="_GoBack"/>
      <w:bookmarkEnd w:id="0"/>
      <w:r w:rsidRPr="005E79A4">
        <w:rPr>
          <w:rFonts w:ascii="Arial" w:hAnsi="Arial" w:cs="Arial"/>
          <w:sz w:val="22"/>
          <w:szCs w:val="22"/>
        </w:rPr>
        <w:t>La Consejera de Cultura y Deporte</w:t>
      </w:r>
      <w:r>
        <w:rPr>
          <w:rFonts w:ascii="Arial" w:hAnsi="Arial" w:cs="Arial"/>
          <w:sz w:val="22"/>
          <w:szCs w:val="22"/>
        </w:rPr>
        <w:t>;</w:t>
      </w:r>
      <w:r w:rsidRPr="005E79A4">
        <w:rPr>
          <w:rFonts w:ascii="Arial" w:hAnsi="Arial" w:cs="Arial"/>
          <w:sz w:val="22"/>
          <w:szCs w:val="22"/>
        </w:rPr>
        <w:t xml:space="preserve"> </w:t>
      </w:r>
      <w:r w:rsidR="00312DEF" w:rsidRPr="00117BEF">
        <w:rPr>
          <w:rFonts w:ascii="Arial" w:hAnsi="Arial" w:cs="Arial"/>
          <w:sz w:val="22"/>
          <w:szCs w:val="22"/>
        </w:rPr>
        <w:t>Rebeca Esnaola Bermejo</w:t>
      </w:r>
    </w:p>
    <w:p w:rsidR="008C149E" w:rsidRPr="00117BEF" w:rsidRDefault="008C149E" w:rsidP="000E084F">
      <w:pPr>
        <w:ind w:right="1314"/>
        <w:rPr>
          <w:rFonts w:ascii="Arial" w:hAnsi="Arial" w:cs="Arial"/>
          <w:sz w:val="22"/>
          <w:szCs w:val="22"/>
        </w:rPr>
      </w:pPr>
    </w:p>
    <w:sectPr w:rsidR="008C149E" w:rsidRPr="00117BEF" w:rsidSect="00955B37">
      <w:footerReference w:type="even" r:id="rId8"/>
      <w:footerReference w:type="default" r:id="rId9"/>
      <w:type w:val="continuous"/>
      <w:pgSz w:w="11906" w:h="16838"/>
      <w:pgMar w:top="1135" w:right="38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1E" w:rsidRDefault="008A441E">
      <w:r>
        <w:separator/>
      </w:r>
    </w:p>
  </w:endnote>
  <w:endnote w:type="continuationSeparator" w:id="0">
    <w:p w:rsidR="008A441E" w:rsidRDefault="008A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1E" w:rsidRDefault="008A441E">
      <w:r>
        <w:separator/>
      </w:r>
    </w:p>
  </w:footnote>
  <w:footnote w:type="continuationSeparator" w:id="0">
    <w:p w:rsidR="008A441E" w:rsidRDefault="008A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D424BE"/>
    <w:multiLevelType w:val="hybridMultilevel"/>
    <w:tmpl w:val="4FCA4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3A2581"/>
    <w:multiLevelType w:val="hybridMultilevel"/>
    <w:tmpl w:val="F9A6FF58"/>
    <w:lvl w:ilvl="0" w:tplc="1E6C61CA">
      <w:start w:val="1"/>
      <w:numFmt w:val="lowerLetter"/>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1">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nsid w:val="714E1BAE"/>
    <w:multiLevelType w:val="hybridMultilevel"/>
    <w:tmpl w:val="B5400DF2"/>
    <w:lvl w:ilvl="0" w:tplc="A23C7AA0">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32">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6"/>
  </w:num>
  <w:num w:numId="3">
    <w:abstractNumId w:val="23"/>
  </w:num>
  <w:num w:numId="4">
    <w:abstractNumId w:val="34"/>
  </w:num>
  <w:num w:numId="5">
    <w:abstractNumId w:val="21"/>
  </w:num>
  <w:num w:numId="6">
    <w:abstractNumId w:val="3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0"/>
  </w:num>
  <w:num w:numId="10">
    <w:abstractNumId w:val="8"/>
  </w:num>
  <w:num w:numId="11">
    <w:abstractNumId w:val="27"/>
  </w:num>
  <w:num w:numId="12">
    <w:abstractNumId w:val="9"/>
  </w:num>
  <w:num w:numId="13">
    <w:abstractNumId w:val="32"/>
  </w:num>
  <w:num w:numId="14">
    <w:abstractNumId w:val="25"/>
  </w:num>
  <w:num w:numId="15">
    <w:abstractNumId w:val="10"/>
  </w:num>
  <w:num w:numId="16">
    <w:abstractNumId w:val="14"/>
  </w:num>
  <w:num w:numId="17">
    <w:abstractNumId w:val="2"/>
  </w:num>
  <w:num w:numId="18">
    <w:abstractNumId w:val="24"/>
  </w:num>
  <w:num w:numId="19">
    <w:abstractNumId w:val="11"/>
  </w:num>
  <w:num w:numId="20">
    <w:abstractNumId w:val="28"/>
  </w:num>
  <w:num w:numId="21">
    <w:abstractNumId w:val="7"/>
  </w:num>
  <w:num w:numId="22">
    <w:abstractNumId w:val="4"/>
  </w:num>
  <w:num w:numId="23">
    <w:abstractNumId w:val="13"/>
  </w:num>
  <w:num w:numId="24">
    <w:abstractNumId w:val="17"/>
  </w:num>
  <w:num w:numId="25">
    <w:abstractNumId w:val="35"/>
  </w:num>
  <w:num w:numId="26">
    <w:abstractNumId w:val="16"/>
  </w:num>
  <w:num w:numId="27">
    <w:abstractNumId w:val="6"/>
  </w:num>
  <w:num w:numId="28">
    <w:abstractNumId w:val="1"/>
  </w:num>
  <w:num w:numId="29">
    <w:abstractNumId w:val="18"/>
  </w:num>
  <w:num w:numId="30">
    <w:abstractNumId w:val="19"/>
  </w:num>
  <w:num w:numId="31">
    <w:abstractNumId w:val="15"/>
  </w:num>
  <w:num w:numId="32">
    <w:abstractNumId w:val="22"/>
  </w:num>
  <w:num w:numId="33">
    <w:abstractNumId w:val="3"/>
  </w:num>
  <w:num w:numId="34">
    <w:abstractNumId w:val="3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150EB"/>
    <w:rsid w:val="00025D14"/>
    <w:rsid w:val="00031327"/>
    <w:rsid w:val="0003314C"/>
    <w:rsid w:val="00040279"/>
    <w:rsid w:val="00040613"/>
    <w:rsid w:val="0005521D"/>
    <w:rsid w:val="00062E77"/>
    <w:rsid w:val="0006615A"/>
    <w:rsid w:val="00070D62"/>
    <w:rsid w:val="000726B1"/>
    <w:rsid w:val="000773A3"/>
    <w:rsid w:val="00077AEC"/>
    <w:rsid w:val="00083AE9"/>
    <w:rsid w:val="00090C1C"/>
    <w:rsid w:val="00096885"/>
    <w:rsid w:val="000A4067"/>
    <w:rsid w:val="000A55B0"/>
    <w:rsid w:val="000A5C17"/>
    <w:rsid w:val="000B10C9"/>
    <w:rsid w:val="000B45F5"/>
    <w:rsid w:val="000B6FBF"/>
    <w:rsid w:val="000B7A9E"/>
    <w:rsid w:val="000C1E83"/>
    <w:rsid w:val="000C232F"/>
    <w:rsid w:val="000C4717"/>
    <w:rsid w:val="000C48D0"/>
    <w:rsid w:val="000E084F"/>
    <w:rsid w:val="000E12F7"/>
    <w:rsid w:val="000E19FB"/>
    <w:rsid w:val="000E3409"/>
    <w:rsid w:val="000E400C"/>
    <w:rsid w:val="000F23B9"/>
    <w:rsid w:val="000F2D5D"/>
    <w:rsid w:val="000F5007"/>
    <w:rsid w:val="001033AB"/>
    <w:rsid w:val="00107AAB"/>
    <w:rsid w:val="00111231"/>
    <w:rsid w:val="00111980"/>
    <w:rsid w:val="001136AC"/>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34F6"/>
    <w:rsid w:val="00196216"/>
    <w:rsid w:val="00196EE3"/>
    <w:rsid w:val="001A3CE1"/>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26B3"/>
    <w:rsid w:val="00263009"/>
    <w:rsid w:val="00264D75"/>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6B78"/>
    <w:rsid w:val="002C35DE"/>
    <w:rsid w:val="002C6A33"/>
    <w:rsid w:val="002C7637"/>
    <w:rsid w:val="002D4AD4"/>
    <w:rsid w:val="002D71F5"/>
    <w:rsid w:val="002D76CF"/>
    <w:rsid w:val="002E2333"/>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5C84"/>
    <w:rsid w:val="00350FDC"/>
    <w:rsid w:val="0035200B"/>
    <w:rsid w:val="003606BD"/>
    <w:rsid w:val="003609DE"/>
    <w:rsid w:val="00361DBB"/>
    <w:rsid w:val="0036306F"/>
    <w:rsid w:val="0036394E"/>
    <w:rsid w:val="00364753"/>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891"/>
    <w:rsid w:val="003A2D8C"/>
    <w:rsid w:val="003A2DE6"/>
    <w:rsid w:val="003A3025"/>
    <w:rsid w:val="003A5AC1"/>
    <w:rsid w:val="003A5F18"/>
    <w:rsid w:val="003A73FD"/>
    <w:rsid w:val="003A7DEB"/>
    <w:rsid w:val="003B0B21"/>
    <w:rsid w:val="003B51D9"/>
    <w:rsid w:val="003C117B"/>
    <w:rsid w:val="003C3E2B"/>
    <w:rsid w:val="003D0F7C"/>
    <w:rsid w:val="003D3A83"/>
    <w:rsid w:val="003E5286"/>
    <w:rsid w:val="003F097D"/>
    <w:rsid w:val="003F3A3A"/>
    <w:rsid w:val="004012D9"/>
    <w:rsid w:val="00402F44"/>
    <w:rsid w:val="00405AC2"/>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61C79"/>
    <w:rsid w:val="00463615"/>
    <w:rsid w:val="00463F75"/>
    <w:rsid w:val="0046739D"/>
    <w:rsid w:val="00467C81"/>
    <w:rsid w:val="004709EF"/>
    <w:rsid w:val="00471DE9"/>
    <w:rsid w:val="00484A54"/>
    <w:rsid w:val="00485F3D"/>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E7219"/>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47B2"/>
    <w:rsid w:val="005D5827"/>
    <w:rsid w:val="005D71A5"/>
    <w:rsid w:val="005E71A7"/>
    <w:rsid w:val="005E7F43"/>
    <w:rsid w:val="005F1A9A"/>
    <w:rsid w:val="005F3EE3"/>
    <w:rsid w:val="005F5413"/>
    <w:rsid w:val="005F62B1"/>
    <w:rsid w:val="0060122A"/>
    <w:rsid w:val="00603742"/>
    <w:rsid w:val="00605112"/>
    <w:rsid w:val="00612B46"/>
    <w:rsid w:val="006174A1"/>
    <w:rsid w:val="00617F63"/>
    <w:rsid w:val="00621E2A"/>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0569F"/>
    <w:rsid w:val="00710209"/>
    <w:rsid w:val="007116F6"/>
    <w:rsid w:val="0071430F"/>
    <w:rsid w:val="00715D2D"/>
    <w:rsid w:val="00716F2A"/>
    <w:rsid w:val="00716FE7"/>
    <w:rsid w:val="00722E6E"/>
    <w:rsid w:val="00725FDA"/>
    <w:rsid w:val="00733F0F"/>
    <w:rsid w:val="00736E70"/>
    <w:rsid w:val="00740658"/>
    <w:rsid w:val="0074092A"/>
    <w:rsid w:val="0074148D"/>
    <w:rsid w:val="00741688"/>
    <w:rsid w:val="00743127"/>
    <w:rsid w:val="007448FF"/>
    <w:rsid w:val="00753454"/>
    <w:rsid w:val="00753895"/>
    <w:rsid w:val="00754D57"/>
    <w:rsid w:val="00755A5D"/>
    <w:rsid w:val="00760E85"/>
    <w:rsid w:val="00761294"/>
    <w:rsid w:val="00762D9D"/>
    <w:rsid w:val="00763F62"/>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E37F3"/>
    <w:rsid w:val="007F20DF"/>
    <w:rsid w:val="007F59F5"/>
    <w:rsid w:val="007F6746"/>
    <w:rsid w:val="007F7DEE"/>
    <w:rsid w:val="00805537"/>
    <w:rsid w:val="0080782D"/>
    <w:rsid w:val="008117EF"/>
    <w:rsid w:val="00814D2A"/>
    <w:rsid w:val="008153F8"/>
    <w:rsid w:val="008168BE"/>
    <w:rsid w:val="00816A24"/>
    <w:rsid w:val="00817372"/>
    <w:rsid w:val="00820914"/>
    <w:rsid w:val="00823D96"/>
    <w:rsid w:val="0082467E"/>
    <w:rsid w:val="0083099F"/>
    <w:rsid w:val="008331D1"/>
    <w:rsid w:val="00834E12"/>
    <w:rsid w:val="00835591"/>
    <w:rsid w:val="00837006"/>
    <w:rsid w:val="00840000"/>
    <w:rsid w:val="00844859"/>
    <w:rsid w:val="00850395"/>
    <w:rsid w:val="008510FA"/>
    <w:rsid w:val="0085405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95A5E"/>
    <w:rsid w:val="008A0B3F"/>
    <w:rsid w:val="008A441E"/>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2492"/>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55B37"/>
    <w:rsid w:val="00960A84"/>
    <w:rsid w:val="00962512"/>
    <w:rsid w:val="009634A4"/>
    <w:rsid w:val="009675C3"/>
    <w:rsid w:val="00974847"/>
    <w:rsid w:val="00975553"/>
    <w:rsid w:val="0097625A"/>
    <w:rsid w:val="00976FA6"/>
    <w:rsid w:val="00986497"/>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11AC"/>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7A14"/>
    <w:rsid w:val="00A81123"/>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AF7B90"/>
    <w:rsid w:val="00B047B2"/>
    <w:rsid w:val="00B109D5"/>
    <w:rsid w:val="00B10E9A"/>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1427"/>
    <w:rsid w:val="00B62C65"/>
    <w:rsid w:val="00B63058"/>
    <w:rsid w:val="00B648C6"/>
    <w:rsid w:val="00B72212"/>
    <w:rsid w:val="00B72E09"/>
    <w:rsid w:val="00B77DA5"/>
    <w:rsid w:val="00B817C5"/>
    <w:rsid w:val="00B87DD5"/>
    <w:rsid w:val="00BA1536"/>
    <w:rsid w:val="00BA3347"/>
    <w:rsid w:val="00BA6063"/>
    <w:rsid w:val="00BA60CB"/>
    <w:rsid w:val="00BA6F81"/>
    <w:rsid w:val="00BA6FD0"/>
    <w:rsid w:val="00BB3673"/>
    <w:rsid w:val="00BB3B27"/>
    <w:rsid w:val="00BB4B98"/>
    <w:rsid w:val="00BC34A2"/>
    <w:rsid w:val="00BC60EB"/>
    <w:rsid w:val="00BD1A79"/>
    <w:rsid w:val="00BD62C2"/>
    <w:rsid w:val="00BE1FBF"/>
    <w:rsid w:val="00BE3E1C"/>
    <w:rsid w:val="00BF2FCF"/>
    <w:rsid w:val="00BF46BE"/>
    <w:rsid w:val="00BF5EF7"/>
    <w:rsid w:val="00BF60EF"/>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127"/>
    <w:rsid w:val="00C8366E"/>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E4F73"/>
    <w:rsid w:val="00CF6765"/>
    <w:rsid w:val="00D04450"/>
    <w:rsid w:val="00D11553"/>
    <w:rsid w:val="00D127FF"/>
    <w:rsid w:val="00D13E5C"/>
    <w:rsid w:val="00D13F22"/>
    <w:rsid w:val="00D13FDD"/>
    <w:rsid w:val="00D14F8C"/>
    <w:rsid w:val="00D17A53"/>
    <w:rsid w:val="00D2224B"/>
    <w:rsid w:val="00D2695E"/>
    <w:rsid w:val="00D27E2A"/>
    <w:rsid w:val="00D33A95"/>
    <w:rsid w:val="00D401F2"/>
    <w:rsid w:val="00D42042"/>
    <w:rsid w:val="00D510CA"/>
    <w:rsid w:val="00D52FE8"/>
    <w:rsid w:val="00D5473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419D"/>
    <w:rsid w:val="00D96B65"/>
    <w:rsid w:val="00D96D36"/>
    <w:rsid w:val="00DA0B4F"/>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47B7"/>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2C7"/>
    <w:rsid w:val="00E51421"/>
    <w:rsid w:val="00E60C55"/>
    <w:rsid w:val="00E61107"/>
    <w:rsid w:val="00E62074"/>
    <w:rsid w:val="00E6399F"/>
    <w:rsid w:val="00E64C6B"/>
    <w:rsid w:val="00E65753"/>
    <w:rsid w:val="00E71036"/>
    <w:rsid w:val="00E7218E"/>
    <w:rsid w:val="00E72617"/>
    <w:rsid w:val="00E72915"/>
    <w:rsid w:val="00E7756F"/>
    <w:rsid w:val="00E820BD"/>
    <w:rsid w:val="00E84393"/>
    <w:rsid w:val="00E84F95"/>
    <w:rsid w:val="00E87CB4"/>
    <w:rsid w:val="00E91BF6"/>
    <w:rsid w:val="00E959A0"/>
    <w:rsid w:val="00EA1748"/>
    <w:rsid w:val="00EA1C12"/>
    <w:rsid w:val="00EA49DC"/>
    <w:rsid w:val="00EA666A"/>
    <w:rsid w:val="00EA689E"/>
    <w:rsid w:val="00EA767B"/>
    <w:rsid w:val="00EB31DD"/>
    <w:rsid w:val="00ED0102"/>
    <w:rsid w:val="00ED7375"/>
    <w:rsid w:val="00EF1229"/>
    <w:rsid w:val="00EF2DF9"/>
    <w:rsid w:val="00EF3E9A"/>
    <w:rsid w:val="00F004E7"/>
    <w:rsid w:val="00F00A8B"/>
    <w:rsid w:val="00F011E0"/>
    <w:rsid w:val="00F15972"/>
    <w:rsid w:val="00F168F4"/>
    <w:rsid w:val="00F226BE"/>
    <w:rsid w:val="00F22E4B"/>
    <w:rsid w:val="00F372B3"/>
    <w:rsid w:val="00F378F3"/>
    <w:rsid w:val="00F50E59"/>
    <w:rsid w:val="00F52296"/>
    <w:rsid w:val="00F522AD"/>
    <w:rsid w:val="00F5352B"/>
    <w:rsid w:val="00F54742"/>
    <w:rsid w:val="00F553B9"/>
    <w:rsid w:val="00F570D1"/>
    <w:rsid w:val="00F62A5D"/>
    <w:rsid w:val="00F62C97"/>
    <w:rsid w:val="00F633A8"/>
    <w:rsid w:val="00F67BC2"/>
    <w:rsid w:val="00F705A3"/>
    <w:rsid w:val="00F72A26"/>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4</cp:revision>
  <cp:lastPrinted>2021-02-25T08:33:00Z</cp:lastPrinted>
  <dcterms:created xsi:type="dcterms:W3CDTF">2021-03-03T12:34:00Z</dcterms:created>
  <dcterms:modified xsi:type="dcterms:W3CDTF">2021-04-06T13:23:00Z</dcterms:modified>
</cp:coreProperties>
</file>