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Pr="00D66DAC" w:rsidRDefault="00FA495F" w:rsidP="001F38BA">
      <w:pPr>
        <w:pStyle w:val="EstiloPortada"/>
        <w:ind w:left="3969" w:right="-58"/>
        <w:rPr>
          <w:sz w:val="38"/>
          <w:szCs w:val="38"/>
        </w:rPr>
      </w:pPr>
      <w:r w:rsidRPr="00D66DAC">
        <w:rPr>
          <w:rFonts w:ascii="Arial" w:hAnsi="Arial" w:cs="Arial"/>
          <w:noProof/>
          <w:color w:val="808080"/>
          <w:sz w:val="38"/>
          <w:szCs w:val="38"/>
          <w:lang w:val="es-ES" w:eastAsia="es-ES"/>
        </w:rPr>
        <mc:AlternateContent>
          <mc:Choice Requires="wps">
            <w:drawing>
              <wp:anchor distT="0" distB="0" distL="114300" distR="114300" simplePos="0" relativeHeight="251657728" behindDoc="0" locked="0" layoutInCell="1" allowOverlap="1" wp14:anchorId="44865297" wp14:editId="701B31B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0C37FE" w:rsidRPr="003A7956" w:rsidRDefault="000C37FE" w:rsidP="004C3423">
                            <w:pPr>
                              <w:spacing w:after="0"/>
                              <w:ind w:firstLine="0"/>
                              <w:jc w:val="center"/>
                              <w:rPr>
                                <w:sz w:val="18"/>
                                <w:szCs w:val="18"/>
                                <w:lang w:val="es-ES"/>
                              </w:rPr>
                            </w:pPr>
                            <w:r w:rsidRPr="003A7956">
                              <w:rPr>
                                <w:sz w:val="18"/>
                                <w:szCs w:val="18"/>
                                <w:lang w:val="es-ES"/>
                              </w:rPr>
                              <w:t>CAMARA DE</w:t>
                            </w:r>
                          </w:p>
                          <w:p w:rsidR="000C37FE" w:rsidRPr="003A7956" w:rsidRDefault="000C37FE" w:rsidP="004C3423">
                            <w:pPr>
                              <w:spacing w:after="0"/>
                              <w:ind w:firstLine="0"/>
                              <w:jc w:val="center"/>
                              <w:rPr>
                                <w:sz w:val="18"/>
                                <w:szCs w:val="18"/>
                                <w:lang w:val="es-ES"/>
                              </w:rPr>
                            </w:pPr>
                            <w:r w:rsidRPr="003A7956">
                              <w:rPr>
                                <w:sz w:val="18"/>
                                <w:szCs w:val="18"/>
                                <w:lang w:val="es-ES"/>
                              </w:rPr>
                              <w:t>COMPTOS</w:t>
                            </w:r>
                          </w:p>
                          <w:p w:rsidR="000C37FE" w:rsidRPr="003A7956" w:rsidRDefault="000C37FE" w:rsidP="004C3423">
                            <w:pPr>
                              <w:spacing w:after="0"/>
                              <w:ind w:firstLine="0"/>
                              <w:jc w:val="center"/>
                              <w:rPr>
                                <w:sz w:val="18"/>
                                <w:szCs w:val="18"/>
                                <w:lang w:val="es-ES"/>
                              </w:rPr>
                            </w:pPr>
                            <w:r w:rsidRPr="003A7956">
                              <w:rPr>
                                <w:sz w:val="18"/>
                                <w:szCs w:val="18"/>
                                <w:lang w:val="es-ES"/>
                              </w:rPr>
                              <w:t>DE NAVARRA</w:t>
                            </w:r>
                          </w:p>
                          <w:p w:rsidR="000C37FE" w:rsidRPr="003A7956" w:rsidRDefault="000C37FE" w:rsidP="004C3423">
                            <w:pPr>
                              <w:spacing w:after="0"/>
                              <w:ind w:firstLine="0"/>
                              <w:jc w:val="center"/>
                              <w:rPr>
                                <w:color w:val="808080"/>
                                <w:sz w:val="18"/>
                                <w:szCs w:val="18"/>
                                <w:lang w:val="es-ES"/>
                              </w:rPr>
                            </w:pPr>
                            <w:r w:rsidRPr="003A7956">
                              <w:rPr>
                                <w:color w:val="808080"/>
                                <w:sz w:val="18"/>
                                <w:szCs w:val="18"/>
                                <w:lang w:val="es-ES"/>
                              </w:rPr>
                              <w:t>NAFARROAKO</w:t>
                            </w:r>
                          </w:p>
                          <w:p w:rsidR="000C37FE" w:rsidRPr="003A7956" w:rsidRDefault="000C37FE" w:rsidP="004C3423">
                            <w:pPr>
                              <w:spacing w:after="0"/>
                              <w:ind w:firstLine="0"/>
                              <w:jc w:val="center"/>
                              <w:rPr>
                                <w:color w:val="808080"/>
                                <w:sz w:val="18"/>
                                <w:szCs w:val="18"/>
                                <w:lang w:val="es-ES"/>
                              </w:rPr>
                            </w:pPr>
                            <w:r w:rsidRPr="003A7956">
                              <w:rPr>
                                <w:color w:val="808080"/>
                                <w:sz w:val="18"/>
                                <w:szCs w:val="18"/>
                                <w:lang w:val="es-ES"/>
                              </w:rPr>
                              <w:t>KONTUEN</w:t>
                            </w:r>
                          </w:p>
                          <w:p w:rsidR="000C37FE" w:rsidRPr="003A7956" w:rsidRDefault="000C37FE" w:rsidP="004C3423">
                            <w:pPr>
                              <w:spacing w:after="0"/>
                              <w:ind w:firstLine="0"/>
                              <w:jc w:val="center"/>
                              <w:rPr>
                                <w:color w:val="808080"/>
                                <w:sz w:val="18"/>
                                <w:szCs w:val="18"/>
                                <w:lang w:val="es-ES"/>
                              </w:rPr>
                            </w:pPr>
                            <w:r w:rsidRPr="003A7956">
                              <w:rPr>
                                <w:color w:val="808080"/>
                                <w:sz w:val="18"/>
                                <w:szCs w:val="18"/>
                                <w:lang w:val="es-ES"/>
                              </w:rPr>
                              <w:t>GANBERA</w:t>
                            </w:r>
                          </w:p>
                          <w:p w:rsidR="000C37FE" w:rsidRPr="002C7026" w:rsidRDefault="000C37FE"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0C37FE" w:rsidRPr="003A7956" w:rsidRDefault="000C37FE" w:rsidP="004C3423">
                      <w:pPr>
                        <w:spacing w:after="0"/>
                        <w:ind w:firstLine="0"/>
                        <w:jc w:val="center"/>
                        <w:rPr>
                          <w:sz w:val="18"/>
                          <w:szCs w:val="18"/>
                          <w:lang w:val="es-ES"/>
                        </w:rPr>
                      </w:pPr>
                      <w:r w:rsidRPr="003A7956">
                        <w:rPr>
                          <w:sz w:val="18"/>
                          <w:szCs w:val="18"/>
                          <w:lang w:val="es-ES"/>
                        </w:rPr>
                        <w:t>CAMARA DE</w:t>
                      </w:r>
                    </w:p>
                    <w:p w:rsidR="000C37FE" w:rsidRPr="003A7956" w:rsidRDefault="000C37FE" w:rsidP="004C3423">
                      <w:pPr>
                        <w:spacing w:after="0"/>
                        <w:ind w:firstLine="0"/>
                        <w:jc w:val="center"/>
                        <w:rPr>
                          <w:sz w:val="18"/>
                          <w:szCs w:val="18"/>
                          <w:lang w:val="es-ES"/>
                        </w:rPr>
                      </w:pPr>
                      <w:r w:rsidRPr="003A7956">
                        <w:rPr>
                          <w:sz w:val="18"/>
                          <w:szCs w:val="18"/>
                          <w:lang w:val="es-ES"/>
                        </w:rPr>
                        <w:t>COMPTOS</w:t>
                      </w:r>
                    </w:p>
                    <w:p w:rsidR="000C37FE" w:rsidRPr="003A7956" w:rsidRDefault="000C37FE" w:rsidP="004C3423">
                      <w:pPr>
                        <w:spacing w:after="0"/>
                        <w:ind w:firstLine="0"/>
                        <w:jc w:val="center"/>
                        <w:rPr>
                          <w:sz w:val="18"/>
                          <w:szCs w:val="18"/>
                          <w:lang w:val="es-ES"/>
                        </w:rPr>
                      </w:pPr>
                      <w:r w:rsidRPr="003A7956">
                        <w:rPr>
                          <w:sz w:val="18"/>
                          <w:szCs w:val="18"/>
                          <w:lang w:val="es-ES"/>
                        </w:rPr>
                        <w:t>DE NAVARRA</w:t>
                      </w:r>
                    </w:p>
                    <w:p w:rsidR="000C37FE" w:rsidRPr="003A7956" w:rsidRDefault="000C37FE" w:rsidP="004C3423">
                      <w:pPr>
                        <w:spacing w:after="0"/>
                        <w:ind w:firstLine="0"/>
                        <w:jc w:val="center"/>
                        <w:rPr>
                          <w:color w:val="808080"/>
                          <w:sz w:val="18"/>
                          <w:szCs w:val="18"/>
                          <w:lang w:val="es-ES"/>
                        </w:rPr>
                      </w:pPr>
                      <w:r w:rsidRPr="003A7956">
                        <w:rPr>
                          <w:color w:val="808080"/>
                          <w:sz w:val="18"/>
                          <w:szCs w:val="18"/>
                          <w:lang w:val="es-ES"/>
                        </w:rPr>
                        <w:t>NAFARROAKO</w:t>
                      </w:r>
                    </w:p>
                    <w:p w:rsidR="000C37FE" w:rsidRPr="003A7956" w:rsidRDefault="000C37FE" w:rsidP="004C3423">
                      <w:pPr>
                        <w:spacing w:after="0"/>
                        <w:ind w:firstLine="0"/>
                        <w:jc w:val="center"/>
                        <w:rPr>
                          <w:color w:val="808080"/>
                          <w:sz w:val="18"/>
                          <w:szCs w:val="18"/>
                          <w:lang w:val="es-ES"/>
                        </w:rPr>
                      </w:pPr>
                      <w:r w:rsidRPr="003A7956">
                        <w:rPr>
                          <w:color w:val="808080"/>
                          <w:sz w:val="18"/>
                          <w:szCs w:val="18"/>
                          <w:lang w:val="es-ES"/>
                        </w:rPr>
                        <w:t>KONTUEN</w:t>
                      </w:r>
                    </w:p>
                    <w:p w:rsidR="000C37FE" w:rsidRPr="003A7956" w:rsidRDefault="000C37FE" w:rsidP="004C3423">
                      <w:pPr>
                        <w:spacing w:after="0"/>
                        <w:ind w:firstLine="0"/>
                        <w:jc w:val="center"/>
                        <w:rPr>
                          <w:color w:val="808080"/>
                          <w:sz w:val="18"/>
                          <w:szCs w:val="18"/>
                          <w:lang w:val="es-ES"/>
                        </w:rPr>
                      </w:pPr>
                      <w:r w:rsidRPr="003A7956">
                        <w:rPr>
                          <w:color w:val="808080"/>
                          <w:sz w:val="18"/>
                          <w:szCs w:val="18"/>
                          <w:lang w:val="es-ES"/>
                        </w:rPr>
                        <w:t>GANBERA</w:t>
                      </w:r>
                    </w:p>
                    <w:p w:rsidR="000C37FE" w:rsidRPr="002C7026" w:rsidRDefault="000C37FE" w:rsidP="002C7026">
                      <w:pPr>
                        <w:spacing w:after="0"/>
                        <w:ind w:firstLine="0"/>
                        <w:jc w:val="center"/>
                        <w:rPr>
                          <w:rFonts w:ascii="Trajan" w:hAnsi="Trajan"/>
                          <w:color w:val="808080"/>
                          <w:sz w:val="18"/>
                          <w:szCs w:val="18"/>
                          <w:lang w:val="es-ES"/>
                        </w:rPr>
                      </w:pPr>
                    </w:p>
                  </w:txbxContent>
                </v:textbox>
              </v:shape>
            </w:pict>
          </mc:Fallback>
        </mc:AlternateContent>
      </w:r>
    </w:p>
    <w:p w:rsidR="00710CCC" w:rsidRPr="001F38BA" w:rsidRDefault="00710CCC" w:rsidP="001F38BA">
      <w:pPr>
        <w:pStyle w:val="EstiloPortada"/>
        <w:ind w:left="3969"/>
        <w:rPr>
          <w:sz w:val="40"/>
          <w:szCs w:val="40"/>
        </w:rPr>
      </w:pPr>
      <w:r w:rsidRPr="001F38BA">
        <w:rPr>
          <w:sz w:val="40"/>
          <w:szCs w:val="40"/>
        </w:rPr>
        <w:t>Seguimiento de recomendaciones sobre la gestión y control de pagos de la Ley de la Dependencia en Navarra</w:t>
      </w:r>
    </w:p>
    <w:p w:rsidR="001C3A32" w:rsidRDefault="001C3A32" w:rsidP="00891D73">
      <w:pPr>
        <w:pStyle w:val="texto"/>
      </w:pPr>
    </w:p>
    <w:p w:rsidR="00710CCC" w:rsidRPr="00204979" w:rsidRDefault="00710CCC"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212580" w:rsidRDefault="00212580" w:rsidP="00891D73">
      <w:pPr>
        <w:pStyle w:val="texto"/>
      </w:pPr>
    </w:p>
    <w:p w:rsidR="00212580" w:rsidRDefault="00212580" w:rsidP="00891D73">
      <w:pPr>
        <w:pStyle w:val="texto"/>
      </w:pPr>
    </w:p>
    <w:p w:rsidR="00212580" w:rsidRDefault="00212580" w:rsidP="00891D73">
      <w:pPr>
        <w:pStyle w:val="texto"/>
      </w:pPr>
    </w:p>
    <w:p w:rsidR="00212580" w:rsidRDefault="00212580" w:rsidP="00891D73">
      <w:pPr>
        <w:pStyle w:val="texto"/>
      </w:pPr>
    </w:p>
    <w:p w:rsidR="00212580" w:rsidRDefault="00212580" w:rsidP="00891D73">
      <w:pPr>
        <w:pStyle w:val="texto"/>
      </w:pPr>
    </w:p>
    <w:p w:rsidR="00212580" w:rsidRDefault="00212580" w:rsidP="00891D73">
      <w:pPr>
        <w:pStyle w:val="texto"/>
      </w:pPr>
    </w:p>
    <w:p w:rsidR="00212580" w:rsidRDefault="00212580" w:rsidP="00891D73">
      <w:pPr>
        <w:pStyle w:val="texto"/>
      </w:pPr>
    </w:p>
    <w:p w:rsidR="00212580" w:rsidRDefault="00212580" w:rsidP="00891D73">
      <w:pPr>
        <w:pStyle w:val="texto"/>
      </w:pPr>
    </w:p>
    <w:p w:rsidR="00212580" w:rsidRPr="00204979" w:rsidRDefault="00212580" w:rsidP="00891D73">
      <w:pPr>
        <w:pStyle w:val="texto"/>
      </w:pPr>
    </w:p>
    <w:p w:rsidR="001C3A32" w:rsidRPr="00204979" w:rsidRDefault="001C3A32" w:rsidP="00891D73">
      <w:pPr>
        <w:pStyle w:val="texto"/>
      </w:pPr>
    </w:p>
    <w:p w:rsidR="001C3A32" w:rsidRPr="00204979" w:rsidRDefault="001C3A32" w:rsidP="00891D73">
      <w:pPr>
        <w:pStyle w:val="texto"/>
      </w:pPr>
    </w:p>
    <w:p w:rsidR="00844F74" w:rsidRPr="00204979" w:rsidRDefault="00844F74" w:rsidP="00891D73">
      <w:pPr>
        <w:pStyle w:val="texto"/>
      </w:pPr>
    </w:p>
    <w:p w:rsidR="00844F74" w:rsidRPr="00204979" w:rsidRDefault="00844F74" w:rsidP="00891D73">
      <w:pPr>
        <w:pStyle w:val="texto"/>
      </w:pPr>
    </w:p>
    <w:p w:rsidR="00710CCC" w:rsidRPr="001D4F09" w:rsidRDefault="00D66DAC" w:rsidP="00710CCC">
      <w:pPr>
        <w:pStyle w:val="Fechaportada"/>
      </w:pPr>
      <w:r>
        <w:t>Marzo</w:t>
      </w:r>
      <w:r w:rsidR="00710CCC">
        <w:t xml:space="preserve"> de 2021</w:t>
      </w:r>
    </w:p>
    <w:p w:rsidR="008E3FFE" w:rsidRPr="001D4F09" w:rsidRDefault="008E3FFE" w:rsidP="00891D73">
      <w:pPr>
        <w:pStyle w:val="ndice"/>
        <w:rPr>
          <w:rFonts w:ascii="Times New Roman" w:hAnsi="Times New Roman"/>
        </w:rPr>
        <w:sectPr w:rsidR="008E3FFE" w:rsidRPr="001D4F09" w:rsidSect="0019660E">
          <w:headerReference w:type="even" r:id="rId9"/>
          <w:headerReference w:type="default" r:id="rId10"/>
          <w:footerReference w:type="even" r:id="rId11"/>
          <w:footerReference w:type="default" r:id="rId12"/>
          <w:headerReference w:type="first" r:id="rId13"/>
          <w:footerReference w:type="first" r:id="rId14"/>
          <w:pgSz w:w="11907" w:h="16840" w:code="9"/>
          <w:pgMar w:top="2835" w:right="1559" w:bottom="1644" w:left="1559" w:header="369" w:footer="136" w:gutter="0"/>
          <w:pgNumType w:start="1"/>
          <w:cols w:space="720"/>
          <w:titlePg/>
          <w:docGrid w:linePitch="360"/>
        </w:sectPr>
      </w:pPr>
    </w:p>
    <w:p w:rsidR="0084609D" w:rsidRDefault="0084609D" w:rsidP="0084609D">
      <w:pPr>
        <w:pStyle w:val="ndice"/>
      </w:pPr>
      <w:r w:rsidRPr="00891D73">
        <w:lastRenderedPageBreak/>
        <w:t>Índice</w:t>
      </w:r>
    </w:p>
    <w:p w:rsidR="0084609D" w:rsidRPr="004740FB" w:rsidRDefault="0084609D" w:rsidP="00AB75F8">
      <w:pPr>
        <w:pStyle w:val="ndice"/>
        <w:jc w:val="right"/>
        <w:rPr>
          <w:b w:val="0"/>
          <w:i/>
          <w:sz w:val="16"/>
          <w:szCs w:val="16"/>
        </w:rPr>
      </w:pPr>
      <w:r>
        <w:rPr>
          <w:b w:val="0"/>
          <w:i/>
          <w:sz w:val="16"/>
          <w:szCs w:val="16"/>
        </w:rPr>
        <w:t xml:space="preserve"> </w:t>
      </w:r>
      <w:r w:rsidRPr="004740FB">
        <w:rPr>
          <w:b w:val="0"/>
          <w:i/>
          <w:sz w:val="16"/>
          <w:szCs w:val="16"/>
        </w:rPr>
        <w:t>P</w:t>
      </w:r>
      <w:r>
        <w:rPr>
          <w:b w:val="0"/>
          <w:i/>
          <w:sz w:val="16"/>
          <w:szCs w:val="16"/>
        </w:rPr>
        <w:t>á</w:t>
      </w:r>
      <w:r w:rsidRPr="004740FB">
        <w:rPr>
          <w:b w:val="0"/>
          <w:i/>
          <w:sz w:val="16"/>
          <w:szCs w:val="16"/>
        </w:rPr>
        <w:t>gina</w:t>
      </w:r>
    </w:p>
    <w:p w:rsidR="00133AD7" w:rsidRDefault="0084609D">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66949893" w:history="1">
        <w:r w:rsidR="00133AD7" w:rsidRPr="0078676B">
          <w:rPr>
            <w:rStyle w:val="Hipervnculo"/>
            <w:noProof/>
          </w:rPr>
          <w:t>I. Introducción</w:t>
        </w:r>
        <w:r w:rsidR="00133AD7">
          <w:rPr>
            <w:noProof/>
            <w:webHidden/>
          </w:rPr>
          <w:tab/>
        </w:r>
        <w:r w:rsidR="00133AD7">
          <w:rPr>
            <w:noProof/>
            <w:webHidden/>
          </w:rPr>
          <w:fldChar w:fldCharType="begin"/>
        </w:r>
        <w:r w:rsidR="00133AD7">
          <w:rPr>
            <w:noProof/>
            <w:webHidden/>
          </w:rPr>
          <w:instrText xml:space="preserve"> PAGEREF _Toc66949893 \h </w:instrText>
        </w:r>
        <w:r w:rsidR="00133AD7">
          <w:rPr>
            <w:noProof/>
            <w:webHidden/>
          </w:rPr>
        </w:r>
        <w:r w:rsidR="00133AD7">
          <w:rPr>
            <w:noProof/>
            <w:webHidden/>
          </w:rPr>
          <w:fldChar w:fldCharType="separate"/>
        </w:r>
        <w:r w:rsidR="00F10DE2">
          <w:rPr>
            <w:noProof/>
            <w:webHidden/>
          </w:rPr>
          <w:t>3</w:t>
        </w:r>
        <w:r w:rsidR="00133AD7">
          <w:rPr>
            <w:noProof/>
            <w:webHidden/>
          </w:rPr>
          <w:fldChar w:fldCharType="end"/>
        </w:r>
      </w:hyperlink>
    </w:p>
    <w:p w:rsidR="00133AD7" w:rsidRDefault="00F10DE2">
      <w:pPr>
        <w:pStyle w:val="TDC1"/>
        <w:rPr>
          <w:rFonts w:asciiTheme="minorHAnsi" w:eastAsiaTheme="minorEastAsia" w:hAnsiTheme="minorHAnsi" w:cstheme="minorBidi"/>
          <w:smallCaps w:val="0"/>
          <w:noProof/>
          <w:szCs w:val="22"/>
          <w:lang w:val="es-ES" w:eastAsia="es-ES"/>
        </w:rPr>
      </w:pPr>
      <w:hyperlink w:anchor="_Toc66949894" w:history="1">
        <w:r w:rsidR="00133AD7" w:rsidRPr="0078676B">
          <w:rPr>
            <w:rStyle w:val="Hipervnculo"/>
            <w:noProof/>
          </w:rPr>
          <w:t>II. Objetivos, alcance y limitaciones</w:t>
        </w:r>
        <w:r w:rsidR="00133AD7">
          <w:rPr>
            <w:noProof/>
            <w:webHidden/>
          </w:rPr>
          <w:tab/>
        </w:r>
        <w:r w:rsidR="00133AD7">
          <w:rPr>
            <w:noProof/>
            <w:webHidden/>
          </w:rPr>
          <w:fldChar w:fldCharType="begin"/>
        </w:r>
        <w:r w:rsidR="00133AD7">
          <w:rPr>
            <w:noProof/>
            <w:webHidden/>
          </w:rPr>
          <w:instrText xml:space="preserve"> PAGEREF _Toc66949894 \h </w:instrText>
        </w:r>
        <w:r w:rsidR="00133AD7">
          <w:rPr>
            <w:noProof/>
            <w:webHidden/>
          </w:rPr>
        </w:r>
        <w:r w:rsidR="00133AD7">
          <w:rPr>
            <w:noProof/>
            <w:webHidden/>
          </w:rPr>
          <w:fldChar w:fldCharType="separate"/>
        </w:r>
        <w:r>
          <w:rPr>
            <w:noProof/>
            <w:webHidden/>
          </w:rPr>
          <w:t>5</w:t>
        </w:r>
        <w:r w:rsidR="00133AD7">
          <w:rPr>
            <w:noProof/>
            <w:webHidden/>
          </w:rPr>
          <w:fldChar w:fldCharType="end"/>
        </w:r>
      </w:hyperlink>
    </w:p>
    <w:p w:rsidR="00133AD7" w:rsidRDefault="00F10DE2">
      <w:pPr>
        <w:pStyle w:val="TDC1"/>
        <w:rPr>
          <w:rFonts w:asciiTheme="minorHAnsi" w:eastAsiaTheme="minorEastAsia" w:hAnsiTheme="minorHAnsi" w:cstheme="minorBidi"/>
          <w:smallCaps w:val="0"/>
          <w:noProof/>
          <w:szCs w:val="22"/>
          <w:lang w:val="es-ES" w:eastAsia="es-ES"/>
        </w:rPr>
      </w:pPr>
      <w:hyperlink w:anchor="_Toc66949895" w:history="1">
        <w:r w:rsidR="00133AD7" w:rsidRPr="0078676B">
          <w:rPr>
            <w:rStyle w:val="Hipervnculo"/>
            <w:noProof/>
          </w:rPr>
          <w:t>III. Conclusiones</w:t>
        </w:r>
        <w:r w:rsidR="00133AD7">
          <w:rPr>
            <w:noProof/>
            <w:webHidden/>
          </w:rPr>
          <w:tab/>
        </w:r>
        <w:r w:rsidR="00133AD7">
          <w:rPr>
            <w:noProof/>
            <w:webHidden/>
          </w:rPr>
          <w:fldChar w:fldCharType="begin"/>
        </w:r>
        <w:r w:rsidR="00133AD7">
          <w:rPr>
            <w:noProof/>
            <w:webHidden/>
          </w:rPr>
          <w:instrText xml:space="preserve"> PAGEREF _Toc66949895 \h </w:instrText>
        </w:r>
        <w:r w:rsidR="00133AD7">
          <w:rPr>
            <w:noProof/>
            <w:webHidden/>
          </w:rPr>
        </w:r>
        <w:r w:rsidR="00133AD7">
          <w:rPr>
            <w:noProof/>
            <w:webHidden/>
          </w:rPr>
          <w:fldChar w:fldCharType="separate"/>
        </w:r>
        <w:r>
          <w:rPr>
            <w:noProof/>
            <w:webHidden/>
          </w:rPr>
          <w:t>7</w:t>
        </w:r>
        <w:r w:rsidR="00133AD7">
          <w:rPr>
            <w:noProof/>
            <w:webHidden/>
          </w:rPr>
          <w:fldChar w:fldCharType="end"/>
        </w:r>
      </w:hyperlink>
    </w:p>
    <w:p w:rsidR="00133AD7" w:rsidRDefault="00F10DE2">
      <w:pPr>
        <w:pStyle w:val="TDC2"/>
        <w:rPr>
          <w:rFonts w:asciiTheme="minorHAnsi" w:eastAsiaTheme="minorEastAsia" w:hAnsiTheme="minorHAnsi" w:cstheme="minorBidi"/>
          <w:noProof/>
          <w:szCs w:val="22"/>
          <w:lang w:val="es-ES" w:eastAsia="es-ES"/>
        </w:rPr>
      </w:pPr>
      <w:hyperlink w:anchor="_Toc66949896" w:history="1">
        <w:r w:rsidR="00133AD7" w:rsidRPr="0078676B">
          <w:rPr>
            <w:rStyle w:val="Hipervnculo"/>
            <w:noProof/>
          </w:rPr>
          <w:t>III.1. Evolución de aspectos generales sobre la aplicación de la Ley de la Dependencia en Navarra</w:t>
        </w:r>
        <w:r w:rsidR="00133AD7">
          <w:rPr>
            <w:noProof/>
            <w:webHidden/>
          </w:rPr>
          <w:tab/>
        </w:r>
        <w:r w:rsidR="00133AD7">
          <w:rPr>
            <w:noProof/>
            <w:webHidden/>
          </w:rPr>
          <w:fldChar w:fldCharType="begin"/>
        </w:r>
        <w:r w:rsidR="00133AD7">
          <w:rPr>
            <w:noProof/>
            <w:webHidden/>
          </w:rPr>
          <w:instrText xml:space="preserve"> PAGEREF _Toc66949896 \h </w:instrText>
        </w:r>
        <w:r w:rsidR="00133AD7">
          <w:rPr>
            <w:noProof/>
            <w:webHidden/>
          </w:rPr>
        </w:r>
        <w:r w:rsidR="00133AD7">
          <w:rPr>
            <w:noProof/>
            <w:webHidden/>
          </w:rPr>
          <w:fldChar w:fldCharType="separate"/>
        </w:r>
        <w:r>
          <w:rPr>
            <w:noProof/>
            <w:webHidden/>
          </w:rPr>
          <w:t>7</w:t>
        </w:r>
        <w:r w:rsidR="00133AD7">
          <w:rPr>
            <w:noProof/>
            <w:webHidden/>
          </w:rPr>
          <w:fldChar w:fldCharType="end"/>
        </w:r>
      </w:hyperlink>
    </w:p>
    <w:p w:rsidR="00133AD7" w:rsidRDefault="00F10DE2">
      <w:pPr>
        <w:pStyle w:val="TDC2"/>
        <w:rPr>
          <w:rFonts w:asciiTheme="minorHAnsi" w:eastAsiaTheme="minorEastAsia" w:hAnsiTheme="minorHAnsi" w:cstheme="minorBidi"/>
          <w:noProof/>
          <w:szCs w:val="22"/>
          <w:lang w:val="es-ES" w:eastAsia="es-ES"/>
        </w:rPr>
      </w:pPr>
      <w:hyperlink w:anchor="_Toc66949897" w:history="1">
        <w:r w:rsidR="00133AD7" w:rsidRPr="0078676B">
          <w:rPr>
            <w:rStyle w:val="Hipervnculo"/>
            <w:noProof/>
          </w:rPr>
          <w:t>III.2. Seguimiento de recomendaciones de los informes sobre dependencia</w:t>
        </w:r>
        <w:r w:rsidR="00133AD7">
          <w:rPr>
            <w:noProof/>
            <w:webHidden/>
          </w:rPr>
          <w:tab/>
        </w:r>
        <w:r w:rsidR="00133AD7">
          <w:rPr>
            <w:noProof/>
            <w:webHidden/>
          </w:rPr>
          <w:fldChar w:fldCharType="begin"/>
        </w:r>
        <w:r w:rsidR="00133AD7">
          <w:rPr>
            <w:noProof/>
            <w:webHidden/>
          </w:rPr>
          <w:instrText xml:space="preserve"> PAGEREF _Toc66949897 \h </w:instrText>
        </w:r>
        <w:r w:rsidR="00133AD7">
          <w:rPr>
            <w:noProof/>
            <w:webHidden/>
          </w:rPr>
        </w:r>
        <w:r w:rsidR="00133AD7">
          <w:rPr>
            <w:noProof/>
            <w:webHidden/>
          </w:rPr>
          <w:fldChar w:fldCharType="separate"/>
        </w:r>
        <w:r>
          <w:rPr>
            <w:noProof/>
            <w:webHidden/>
          </w:rPr>
          <w:t>14</w:t>
        </w:r>
        <w:r w:rsidR="00133AD7">
          <w:rPr>
            <w:noProof/>
            <w:webHidden/>
          </w:rPr>
          <w:fldChar w:fldCharType="end"/>
        </w:r>
      </w:hyperlink>
    </w:p>
    <w:p w:rsidR="00133AD7" w:rsidRDefault="00F10DE2">
      <w:pPr>
        <w:pStyle w:val="TDC2"/>
        <w:rPr>
          <w:rFonts w:asciiTheme="minorHAnsi" w:eastAsiaTheme="minorEastAsia" w:hAnsiTheme="minorHAnsi" w:cstheme="minorBidi"/>
          <w:noProof/>
          <w:szCs w:val="22"/>
          <w:lang w:val="es-ES" w:eastAsia="es-ES"/>
        </w:rPr>
      </w:pPr>
      <w:hyperlink w:anchor="_Toc66949898" w:history="1">
        <w:r w:rsidR="00133AD7" w:rsidRPr="0078676B">
          <w:rPr>
            <w:rStyle w:val="Hipervnculo"/>
            <w:noProof/>
          </w:rPr>
          <w:t>III.3 Conclusión final</w:t>
        </w:r>
        <w:r w:rsidR="00133AD7">
          <w:rPr>
            <w:noProof/>
            <w:webHidden/>
          </w:rPr>
          <w:tab/>
        </w:r>
        <w:r w:rsidR="00133AD7">
          <w:rPr>
            <w:noProof/>
            <w:webHidden/>
          </w:rPr>
          <w:fldChar w:fldCharType="begin"/>
        </w:r>
        <w:r w:rsidR="00133AD7">
          <w:rPr>
            <w:noProof/>
            <w:webHidden/>
          </w:rPr>
          <w:instrText xml:space="preserve"> PAGEREF _Toc66949898 \h </w:instrText>
        </w:r>
        <w:r w:rsidR="00133AD7">
          <w:rPr>
            <w:noProof/>
            <w:webHidden/>
          </w:rPr>
        </w:r>
        <w:r w:rsidR="00133AD7">
          <w:rPr>
            <w:noProof/>
            <w:webHidden/>
          </w:rPr>
          <w:fldChar w:fldCharType="separate"/>
        </w:r>
        <w:r>
          <w:rPr>
            <w:noProof/>
            <w:webHidden/>
          </w:rPr>
          <w:t>19</w:t>
        </w:r>
        <w:r w:rsidR="00133AD7">
          <w:rPr>
            <w:noProof/>
            <w:webHidden/>
          </w:rPr>
          <w:fldChar w:fldCharType="end"/>
        </w:r>
      </w:hyperlink>
    </w:p>
    <w:p w:rsidR="00133AD7" w:rsidRDefault="00F10DE2">
      <w:pPr>
        <w:pStyle w:val="TDC1"/>
        <w:rPr>
          <w:rFonts w:asciiTheme="minorHAnsi" w:eastAsiaTheme="minorEastAsia" w:hAnsiTheme="minorHAnsi" w:cstheme="minorBidi"/>
          <w:smallCaps w:val="0"/>
          <w:noProof/>
          <w:szCs w:val="22"/>
          <w:lang w:val="es-ES" w:eastAsia="es-ES"/>
        </w:rPr>
      </w:pPr>
      <w:hyperlink w:anchor="_Toc66949899" w:history="1">
        <w:r w:rsidR="00133AD7" w:rsidRPr="0078676B">
          <w:rPr>
            <w:rStyle w:val="Hipervnculo"/>
            <w:rFonts w:eastAsiaTheme="minorHAnsi"/>
            <w:noProof/>
          </w:rPr>
          <w:t>Anexos</w:t>
        </w:r>
        <w:r w:rsidR="00133AD7">
          <w:rPr>
            <w:noProof/>
            <w:webHidden/>
          </w:rPr>
          <w:tab/>
        </w:r>
        <w:r w:rsidR="00133AD7">
          <w:rPr>
            <w:noProof/>
            <w:webHidden/>
          </w:rPr>
          <w:fldChar w:fldCharType="begin"/>
        </w:r>
        <w:r w:rsidR="00133AD7">
          <w:rPr>
            <w:noProof/>
            <w:webHidden/>
          </w:rPr>
          <w:instrText xml:space="preserve"> PAGEREF _Toc66949899 \h </w:instrText>
        </w:r>
        <w:r w:rsidR="00133AD7">
          <w:rPr>
            <w:noProof/>
            <w:webHidden/>
          </w:rPr>
        </w:r>
        <w:r w:rsidR="00133AD7">
          <w:rPr>
            <w:noProof/>
            <w:webHidden/>
          </w:rPr>
          <w:fldChar w:fldCharType="separate"/>
        </w:r>
        <w:r>
          <w:rPr>
            <w:noProof/>
            <w:webHidden/>
          </w:rPr>
          <w:t>21</w:t>
        </w:r>
        <w:r w:rsidR="00133AD7">
          <w:rPr>
            <w:noProof/>
            <w:webHidden/>
          </w:rPr>
          <w:fldChar w:fldCharType="end"/>
        </w:r>
      </w:hyperlink>
    </w:p>
    <w:p w:rsidR="00133AD7" w:rsidRDefault="00F10DE2">
      <w:pPr>
        <w:pStyle w:val="TDC2"/>
        <w:rPr>
          <w:rFonts w:asciiTheme="minorHAnsi" w:eastAsiaTheme="minorEastAsia" w:hAnsiTheme="minorHAnsi" w:cstheme="minorBidi"/>
          <w:noProof/>
          <w:szCs w:val="22"/>
          <w:lang w:val="es-ES" w:eastAsia="es-ES"/>
        </w:rPr>
      </w:pPr>
      <w:hyperlink w:anchor="_Toc66949900" w:history="1">
        <w:r w:rsidR="00133AD7" w:rsidRPr="0078676B">
          <w:rPr>
            <w:rStyle w:val="Hipervnculo"/>
            <w:noProof/>
          </w:rPr>
          <w:t>Anexo 1. Conclusiones del informe de la Cámara de Comptos sobre la gestión y control de los pagos de la Ley de la Dependencia (marzo 2014)</w:t>
        </w:r>
        <w:r w:rsidR="00133AD7">
          <w:rPr>
            <w:noProof/>
            <w:webHidden/>
          </w:rPr>
          <w:tab/>
        </w:r>
        <w:r w:rsidR="00133AD7">
          <w:rPr>
            <w:noProof/>
            <w:webHidden/>
          </w:rPr>
          <w:fldChar w:fldCharType="begin"/>
        </w:r>
        <w:r w:rsidR="00133AD7">
          <w:rPr>
            <w:noProof/>
            <w:webHidden/>
          </w:rPr>
          <w:instrText xml:space="preserve"> PAGEREF _Toc66949900 \h </w:instrText>
        </w:r>
        <w:r w:rsidR="00133AD7">
          <w:rPr>
            <w:noProof/>
            <w:webHidden/>
          </w:rPr>
        </w:r>
        <w:r w:rsidR="00133AD7">
          <w:rPr>
            <w:noProof/>
            <w:webHidden/>
          </w:rPr>
          <w:fldChar w:fldCharType="separate"/>
        </w:r>
        <w:r>
          <w:rPr>
            <w:noProof/>
            <w:webHidden/>
          </w:rPr>
          <w:t>22</w:t>
        </w:r>
        <w:r w:rsidR="00133AD7">
          <w:rPr>
            <w:noProof/>
            <w:webHidden/>
          </w:rPr>
          <w:fldChar w:fldCharType="end"/>
        </w:r>
      </w:hyperlink>
    </w:p>
    <w:p w:rsidR="00133AD7" w:rsidRDefault="00F10DE2">
      <w:pPr>
        <w:pStyle w:val="TDC1"/>
        <w:rPr>
          <w:rFonts w:asciiTheme="minorHAnsi" w:eastAsiaTheme="minorEastAsia" w:hAnsiTheme="minorHAnsi" w:cstheme="minorBidi"/>
          <w:smallCaps w:val="0"/>
          <w:noProof/>
          <w:szCs w:val="22"/>
          <w:lang w:val="es-ES" w:eastAsia="es-ES"/>
        </w:rPr>
      </w:pPr>
      <w:hyperlink w:anchor="_Toc66949901" w:history="1">
        <w:r w:rsidR="00133AD7" w:rsidRPr="0078676B">
          <w:rPr>
            <w:rStyle w:val="Hipervnculo"/>
            <w:noProof/>
            <w:lang w:val="es-ES" w:eastAsia="es-ES"/>
          </w:rPr>
          <w:t>Alegaciones formuladas al informe provisional</w:t>
        </w:r>
        <w:r w:rsidR="00133AD7">
          <w:rPr>
            <w:noProof/>
            <w:webHidden/>
          </w:rPr>
          <w:tab/>
        </w:r>
      </w:hyperlink>
    </w:p>
    <w:p w:rsidR="00133AD7" w:rsidRDefault="00F10DE2">
      <w:pPr>
        <w:pStyle w:val="TDC1"/>
        <w:rPr>
          <w:rFonts w:asciiTheme="minorHAnsi" w:eastAsiaTheme="minorEastAsia" w:hAnsiTheme="minorHAnsi" w:cstheme="minorBidi"/>
          <w:smallCaps w:val="0"/>
          <w:noProof/>
          <w:szCs w:val="22"/>
          <w:lang w:val="es-ES" w:eastAsia="es-ES"/>
        </w:rPr>
      </w:pPr>
      <w:hyperlink w:anchor="_Toc66949902" w:history="1">
        <w:r w:rsidR="00133AD7" w:rsidRPr="0078676B">
          <w:rPr>
            <w:rStyle w:val="Hipervnculo"/>
            <w:noProof/>
            <w:lang w:val="es-ES" w:eastAsia="es-ES"/>
          </w:rPr>
          <w:t>Contestación de la Cámara de Comptos a las alegaciones presentadas al informe provisional</w:t>
        </w:r>
        <w:r w:rsidR="00133AD7">
          <w:rPr>
            <w:noProof/>
            <w:webHidden/>
          </w:rPr>
          <w:tab/>
        </w:r>
      </w:hyperlink>
    </w:p>
    <w:p w:rsidR="0084609D" w:rsidRDefault="0084609D" w:rsidP="0084609D">
      <w:pPr>
        <w:pStyle w:val="texto"/>
      </w:pPr>
      <w:r>
        <w:fldChar w:fldCharType="end"/>
      </w:r>
    </w:p>
    <w:p w:rsidR="0084609D" w:rsidRDefault="0084609D" w:rsidP="0084609D">
      <w:pPr>
        <w:pStyle w:val="texto"/>
      </w:pPr>
    </w:p>
    <w:p w:rsidR="0084609D" w:rsidRPr="00E703B6" w:rsidRDefault="0084609D" w:rsidP="0084609D"/>
    <w:p w:rsidR="0084609D" w:rsidRDefault="0084609D" w:rsidP="0084609D">
      <w:pPr>
        <w:pStyle w:val="texto"/>
        <w:sectPr w:rsidR="0084609D" w:rsidSect="00160F66">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109" w:right="1559" w:bottom="1644" w:left="1559" w:header="369" w:footer="402" w:gutter="0"/>
          <w:pgNumType w:start="3"/>
          <w:cols w:space="720"/>
          <w:docGrid w:linePitch="360"/>
        </w:sectPr>
      </w:pPr>
    </w:p>
    <w:p w:rsidR="0084609D" w:rsidRPr="003A493B" w:rsidRDefault="0084609D" w:rsidP="0084609D">
      <w:pPr>
        <w:pStyle w:val="atitulo1"/>
        <w:spacing w:before="240"/>
      </w:pPr>
      <w:bookmarkStart w:id="0" w:name="_Toc3461799"/>
      <w:bookmarkStart w:id="1" w:name="_Toc66949893"/>
      <w:r w:rsidRPr="003A493B">
        <w:lastRenderedPageBreak/>
        <w:t>I. Introducción</w:t>
      </w:r>
      <w:bookmarkEnd w:id="0"/>
      <w:bookmarkEnd w:id="1"/>
    </w:p>
    <w:p w:rsidR="0084609D" w:rsidRDefault="0084609D" w:rsidP="005775F1">
      <w:pPr>
        <w:pStyle w:val="texto"/>
        <w:rPr>
          <w:szCs w:val="26"/>
        </w:rPr>
      </w:pPr>
      <w:smartTag w:uri="urn:schemas-microsoft-com:office:smarttags" w:element="PersonName">
        <w:smartTagPr>
          <w:attr w:name="ProductID" w:val="La Ley"/>
        </w:smartTagPr>
        <w:r w:rsidRPr="000F6630">
          <w:rPr>
            <w:szCs w:val="26"/>
          </w:rPr>
          <w:t>La Ley</w:t>
        </w:r>
      </w:smartTag>
      <w:r w:rsidRPr="000F6630">
        <w:rPr>
          <w:szCs w:val="26"/>
        </w:rPr>
        <w:t xml:space="preserve"> 39/2006, de 14 de diciembre, de Promoción de </w:t>
      </w:r>
      <w:smartTag w:uri="urn:schemas-microsoft-com:office:smarttags" w:element="PersonName">
        <w:smartTagPr>
          <w:attr w:name="ProductID" w:val="la Autonom￭a Personal"/>
        </w:smartTagPr>
        <w:r w:rsidRPr="000F6630">
          <w:rPr>
            <w:szCs w:val="26"/>
          </w:rPr>
          <w:t>la Autonomía Pers</w:t>
        </w:r>
        <w:r w:rsidRPr="000F6630">
          <w:rPr>
            <w:szCs w:val="26"/>
          </w:rPr>
          <w:t>o</w:t>
        </w:r>
        <w:r w:rsidRPr="000F6630">
          <w:rPr>
            <w:szCs w:val="26"/>
          </w:rPr>
          <w:t>nal</w:t>
        </w:r>
      </w:smartTag>
      <w:r w:rsidRPr="000F6630">
        <w:rPr>
          <w:szCs w:val="26"/>
        </w:rPr>
        <w:t xml:space="preserve"> y Atención a las personas en situación de dependencia (en adelante Ley de </w:t>
      </w:r>
      <w:smartTag w:uri="urn:schemas-microsoft-com:office:smarttags" w:element="PersonName">
        <w:smartTagPr>
          <w:attr w:name="ProductID" w:val="la Dependencia"/>
        </w:smartTagPr>
        <w:r w:rsidRPr="000F6630">
          <w:rPr>
            <w:szCs w:val="26"/>
          </w:rPr>
          <w:t>la Dependencia</w:t>
        </w:r>
      </w:smartTag>
      <w:r w:rsidRPr="000F6630">
        <w:rPr>
          <w:szCs w:val="26"/>
        </w:rPr>
        <w:t xml:space="preserve">) establece las condiciones básicas de atención a las personas en situación de dependencia y la promoción de su autonomía personal. </w:t>
      </w:r>
    </w:p>
    <w:p w:rsidR="0084609D" w:rsidRDefault="0084609D" w:rsidP="005775F1">
      <w:pPr>
        <w:pStyle w:val="texto"/>
        <w:rPr>
          <w:szCs w:val="26"/>
        </w:rPr>
      </w:pPr>
      <w:r>
        <w:rPr>
          <w:szCs w:val="26"/>
        </w:rPr>
        <w:t>Esta norma establece varios niveles protectores: n</w:t>
      </w:r>
      <w:r w:rsidRPr="00D91171">
        <w:rPr>
          <w:szCs w:val="26"/>
        </w:rPr>
        <w:t>ivel mínimo de protección definido y garantizado financieramente por el</w:t>
      </w:r>
      <w:r>
        <w:rPr>
          <w:szCs w:val="26"/>
        </w:rPr>
        <w:t xml:space="preserve"> Estado; un s</w:t>
      </w:r>
      <w:r w:rsidRPr="00D91171">
        <w:rPr>
          <w:szCs w:val="26"/>
        </w:rPr>
        <w:t>egundo nivel en r</w:t>
      </w:r>
      <w:r w:rsidRPr="00D91171">
        <w:rPr>
          <w:szCs w:val="26"/>
        </w:rPr>
        <w:t>é</w:t>
      </w:r>
      <w:r w:rsidRPr="00D91171">
        <w:rPr>
          <w:szCs w:val="26"/>
        </w:rPr>
        <w:t>gimen de cooperación y financiación</w:t>
      </w:r>
      <w:r>
        <w:rPr>
          <w:szCs w:val="26"/>
        </w:rPr>
        <w:t xml:space="preserve"> en</w:t>
      </w:r>
      <w:r w:rsidRPr="00D91171">
        <w:rPr>
          <w:szCs w:val="26"/>
        </w:rPr>
        <w:t>tre el Estado y</w:t>
      </w:r>
      <w:r>
        <w:rPr>
          <w:szCs w:val="26"/>
        </w:rPr>
        <w:t xml:space="preserve"> las comunidades aut</w:t>
      </w:r>
      <w:r>
        <w:rPr>
          <w:szCs w:val="26"/>
        </w:rPr>
        <w:t>ó</w:t>
      </w:r>
      <w:r>
        <w:rPr>
          <w:szCs w:val="26"/>
        </w:rPr>
        <w:t>nomas, y un t</w:t>
      </w:r>
      <w:r w:rsidRPr="00D91171">
        <w:rPr>
          <w:szCs w:val="26"/>
        </w:rPr>
        <w:t xml:space="preserve">ercer nivel adicional a desarrollar si así lo desean las </w:t>
      </w:r>
      <w:r>
        <w:rPr>
          <w:szCs w:val="26"/>
        </w:rPr>
        <w:t>comunid</w:t>
      </w:r>
      <w:r>
        <w:rPr>
          <w:szCs w:val="26"/>
        </w:rPr>
        <w:t>a</w:t>
      </w:r>
      <w:r>
        <w:rPr>
          <w:szCs w:val="26"/>
        </w:rPr>
        <w:t>des.</w:t>
      </w:r>
    </w:p>
    <w:p w:rsidR="0084609D" w:rsidRPr="00D91171" w:rsidRDefault="0084609D" w:rsidP="005775F1">
      <w:pPr>
        <w:pStyle w:val="texto"/>
        <w:rPr>
          <w:szCs w:val="26"/>
        </w:rPr>
      </w:pPr>
      <w:r>
        <w:rPr>
          <w:szCs w:val="26"/>
        </w:rPr>
        <w:t xml:space="preserve">Asimismo, </w:t>
      </w:r>
      <w:r w:rsidR="00F67C69">
        <w:rPr>
          <w:szCs w:val="26"/>
        </w:rPr>
        <w:t>esta norma</w:t>
      </w:r>
      <w:r>
        <w:rPr>
          <w:szCs w:val="26"/>
        </w:rPr>
        <w:t xml:space="preserve"> determina </w:t>
      </w:r>
      <w:r w:rsidRPr="00D91171">
        <w:rPr>
          <w:szCs w:val="26"/>
        </w:rPr>
        <w:t>que la capacida</w:t>
      </w:r>
      <w:r>
        <w:rPr>
          <w:szCs w:val="26"/>
        </w:rPr>
        <w:t>d económica del benefici</w:t>
      </w:r>
      <w:r>
        <w:rPr>
          <w:szCs w:val="26"/>
        </w:rPr>
        <w:t>a</w:t>
      </w:r>
      <w:r>
        <w:rPr>
          <w:szCs w:val="26"/>
        </w:rPr>
        <w:t xml:space="preserve">rio se </w:t>
      </w:r>
      <w:r w:rsidRPr="00D91171">
        <w:rPr>
          <w:szCs w:val="26"/>
        </w:rPr>
        <w:t>tendrá en cuenta para fijar su participación en el coste de los servicios y para la</w:t>
      </w:r>
      <w:r>
        <w:rPr>
          <w:szCs w:val="26"/>
        </w:rPr>
        <w:t xml:space="preserve"> </w:t>
      </w:r>
      <w:r w:rsidRPr="00D91171">
        <w:rPr>
          <w:szCs w:val="26"/>
        </w:rPr>
        <w:t>determinación de la cuantía de las prestaciones económicas.</w:t>
      </w:r>
      <w:r>
        <w:rPr>
          <w:szCs w:val="26"/>
        </w:rPr>
        <w:t xml:space="preserve"> </w:t>
      </w:r>
    </w:p>
    <w:p w:rsidR="0084609D" w:rsidRPr="00D91171" w:rsidRDefault="0084609D" w:rsidP="005775F1">
      <w:pPr>
        <w:pStyle w:val="texto"/>
        <w:rPr>
          <w:szCs w:val="26"/>
        </w:rPr>
      </w:pPr>
      <w:r w:rsidRPr="00D91171">
        <w:rPr>
          <w:szCs w:val="26"/>
        </w:rPr>
        <w:t>Todo lo anterior implica la intervención de tres agentes de financiación: el</w:t>
      </w:r>
      <w:r>
        <w:rPr>
          <w:szCs w:val="26"/>
        </w:rPr>
        <w:t xml:space="preserve"> </w:t>
      </w:r>
      <w:r w:rsidRPr="00D91171">
        <w:rPr>
          <w:szCs w:val="26"/>
        </w:rPr>
        <w:t>Estado</w:t>
      </w:r>
      <w:r w:rsidR="007D073B">
        <w:rPr>
          <w:rStyle w:val="Refdenotaalpie"/>
          <w:szCs w:val="26"/>
        </w:rPr>
        <w:footnoteReference w:id="1"/>
      </w:r>
      <w:r w:rsidRPr="00D91171">
        <w:rPr>
          <w:szCs w:val="26"/>
        </w:rPr>
        <w:t>, la comunidad autónoma correspondiente y los beneficiarios de las prestaciones y/o servicios.</w:t>
      </w:r>
    </w:p>
    <w:p w:rsidR="0084609D" w:rsidRDefault="0084609D" w:rsidP="005775F1">
      <w:pPr>
        <w:pStyle w:val="texto"/>
        <w:rPr>
          <w:szCs w:val="26"/>
        </w:rPr>
      </w:pPr>
      <w:r>
        <w:rPr>
          <w:szCs w:val="26"/>
        </w:rPr>
        <w:t xml:space="preserve">En Navarra, la Agencia Navarra de Autonomía y Desarrollo de las Personas (ANADP) es el organismo autónomo del Departamento de Derechos Sociales que se encarga de la aplicación de la Ley de la Dependencia. </w:t>
      </w:r>
    </w:p>
    <w:p w:rsidR="0084609D" w:rsidRDefault="0084609D" w:rsidP="005775F1">
      <w:pPr>
        <w:pStyle w:val="texto"/>
        <w:rPr>
          <w:szCs w:val="26"/>
        </w:rPr>
      </w:pPr>
      <w:r>
        <w:rPr>
          <w:szCs w:val="26"/>
        </w:rPr>
        <w:t>En el Sistema Integrado de Prestaciones y Servicios Sociales (SIPSS) gesti</w:t>
      </w:r>
      <w:r>
        <w:rPr>
          <w:szCs w:val="26"/>
        </w:rPr>
        <w:t>o</w:t>
      </w:r>
      <w:r>
        <w:rPr>
          <w:szCs w:val="26"/>
        </w:rPr>
        <w:t xml:space="preserve">nado por la ANADP se recogen todos los aspectos básicos sobre beneficiarios y prestaciones de la Ley de la Dependencia en Navarra. Desde este sistema se comunican estos datos al </w:t>
      </w:r>
      <w:r w:rsidRPr="00E36B04">
        <w:rPr>
          <w:szCs w:val="26"/>
        </w:rPr>
        <w:t>Sistema de Información del Sistema para la Auton</w:t>
      </w:r>
      <w:r w:rsidRPr="00E36B04">
        <w:rPr>
          <w:szCs w:val="26"/>
        </w:rPr>
        <w:t>o</w:t>
      </w:r>
      <w:r w:rsidRPr="00E36B04">
        <w:rPr>
          <w:szCs w:val="26"/>
        </w:rPr>
        <w:t>mía y Atención a la Dependencia (SISAAD) gestionado por el Instituto de M</w:t>
      </w:r>
      <w:r w:rsidRPr="00E36B04">
        <w:rPr>
          <w:szCs w:val="26"/>
        </w:rPr>
        <w:t>a</w:t>
      </w:r>
      <w:r w:rsidRPr="00E36B04">
        <w:rPr>
          <w:szCs w:val="26"/>
        </w:rPr>
        <w:t>yores</w:t>
      </w:r>
      <w:r>
        <w:rPr>
          <w:szCs w:val="26"/>
        </w:rPr>
        <w:t xml:space="preserve"> y Servicios Sociales (IMSERSO).</w:t>
      </w:r>
    </w:p>
    <w:p w:rsidR="0084609D" w:rsidRDefault="0084609D" w:rsidP="005775F1">
      <w:pPr>
        <w:pStyle w:val="texto"/>
        <w:rPr>
          <w:szCs w:val="26"/>
        </w:rPr>
      </w:pPr>
      <w:r w:rsidRPr="003365E7">
        <w:rPr>
          <w:szCs w:val="26"/>
        </w:rPr>
        <w:t>La Cámara de Comptos emitió en mayo y junio de 2013 dos informes rel</w:t>
      </w:r>
      <w:r w:rsidRPr="003365E7">
        <w:rPr>
          <w:szCs w:val="26"/>
        </w:rPr>
        <w:t>a</w:t>
      </w:r>
      <w:r w:rsidRPr="003365E7">
        <w:rPr>
          <w:szCs w:val="26"/>
        </w:rPr>
        <w:t xml:space="preserve">cionados con </w:t>
      </w:r>
      <w:smartTag w:uri="urn:schemas-microsoft-com:office:smarttags" w:element="PersonName">
        <w:smartTagPr>
          <w:attr w:name="ProductID" w:val="La Ley"/>
        </w:smartTagPr>
        <w:r w:rsidRPr="003365E7">
          <w:rPr>
            <w:szCs w:val="26"/>
          </w:rPr>
          <w:t>la Ley</w:t>
        </w:r>
      </w:smartTag>
      <w:r w:rsidRPr="003365E7">
        <w:rPr>
          <w:szCs w:val="26"/>
        </w:rPr>
        <w:t xml:space="preserve"> de la Dependencia. En concreto</w:t>
      </w:r>
      <w:r w:rsidR="00056C7E">
        <w:rPr>
          <w:szCs w:val="26"/>
        </w:rPr>
        <w:t>,</w:t>
      </w:r>
      <w:r w:rsidRPr="003365E7">
        <w:rPr>
          <w:szCs w:val="26"/>
        </w:rPr>
        <w:t xml:space="preserve"> se analizaban los serv</w:t>
      </w:r>
      <w:r w:rsidRPr="003365E7">
        <w:rPr>
          <w:szCs w:val="26"/>
        </w:rPr>
        <w:t>i</w:t>
      </w:r>
      <w:r w:rsidRPr="003365E7">
        <w:rPr>
          <w:szCs w:val="26"/>
        </w:rPr>
        <w:t xml:space="preserve">cios de atención residencial y diurna </w:t>
      </w:r>
      <w:r>
        <w:rPr>
          <w:szCs w:val="26"/>
        </w:rPr>
        <w:t>encuadrados en</w:t>
      </w:r>
      <w:r w:rsidRPr="003365E7">
        <w:rPr>
          <w:szCs w:val="26"/>
        </w:rPr>
        <w:t xml:space="preserve"> esta normativa, </w:t>
      </w:r>
      <w:r>
        <w:rPr>
          <w:szCs w:val="26"/>
        </w:rPr>
        <w:t>y</w:t>
      </w:r>
      <w:r w:rsidRPr="003365E7">
        <w:rPr>
          <w:szCs w:val="26"/>
        </w:rPr>
        <w:t xml:space="preserve"> la apl</w:t>
      </w:r>
      <w:r w:rsidRPr="003365E7">
        <w:rPr>
          <w:szCs w:val="26"/>
        </w:rPr>
        <w:t>i</w:t>
      </w:r>
      <w:r w:rsidRPr="003365E7">
        <w:rPr>
          <w:szCs w:val="26"/>
        </w:rPr>
        <w:t>cación de dicha ley en el periodo 2008-2012.</w:t>
      </w:r>
      <w:r>
        <w:rPr>
          <w:szCs w:val="26"/>
        </w:rPr>
        <w:t xml:space="preserve"> Posteriormente,</w:t>
      </w:r>
      <w:r w:rsidR="00056C7E">
        <w:rPr>
          <w:szCs w:val="26"/>
        </w:rPr>
        <w:t xml:space="preserve"> en marzo de 2014,</w:t>
      </w:r>
      <w:r w:rsidRPr="003365E7">
        <w:rPr>
          <w:szCs w:val="26"/>
        </w:rPr>
        <w:t xml:space="preserve"> </w:t>
      </w:r>
      <w:r>
        <w:rPr>
          <w:szCs w:val="26"/>
        </w:rPr>
        <w:t>esta Cámara</w:t>
      </w:r>
      <w:r w:rsidRPr="003365E7">
        <w:rPr>
          <w:szCs w:val="26"/>
        </w:rPr>
        <w:t xml:space="preserve"> </w:t>
      </w:r>
      <w:r>
        <w:rPr>
          <w:szCs w:val="26"/>
        </w:rPr>
        <w:t>realizó un informe sobre la gestión y control de los pagos de la Ley de la Dependencia en Navarra.</w:t>
      </w:r>
    </w:p>
    <w:p w:rsidR="00B62A64" w:rsidRDefault="0084609D" w:rsidP="005775F1">
      <w:pPr>
        <w:pStyle w:val="texto"/>
        <w:tabs>
          <w:tab w:val="clear" w:pos="2835"/>
          <w:tab w:val="clear" w:pos="3969"/>
          <w:tab w:val="clear" w:pos="5103"/>
          <w:tab w:val="clear" w:pos="6237"/>
          <w:tab w:val="clear" w:pos="7371"/>
        </w:tabs>
        <w:rPr>
          <w:szCs w:val="26"/>
        </w:rPr>
      </w:pPr>
      <w:r>
        <w:rPr>
          <w:szCs w:val="26"/>
        </w:rPr>
        <w:t>Por otra parte, el Tribunal de Cuentas (</w:t>
      </w:r>
      <w:proofErr w:type="spellStart"/>
      <w:r>
        <w:rPr>
          <w:szCs w:val="26"/>
        </w:rPr>
        <w:t>TCu</w:t>
      </w:r>
      <w:proofErr w:type="spellEnd"/>
      <w:r>
        <w:rPr>
          <w:szCs w:val="26"/>
        </w:rPr>
        <w:t xml:space="preserve"> en adelante) emitió un informe sobre varios aspectos relacionados con la gestión y control de la Ley de la D</w:t>
      </w:r>
      <w:r>
        <w:rPr>
          <w:szCs w:val="26"/>
        </w:rPr>
        <w:t>e</w:t>
      </w:r>
      <w:r>
        <w:rPr>
          <w:szCs w:val="26"/>
        </w:rPr>
        <w:t>pendencia en mayo de 2014</w:t>
      </w:r>
      <w:r>
        <w:rPr>
          <w:rStyle w:val="Refdenotaalpie"/>
          <w:szCs w:val="26"/>
        </w:rPr>
        <w:footnoteReference w:id="2"/>
      </w:r>
      <w:r>
        <w:rPr>
          <w:szCs w:val="26"/>
        </w:rPr>
        <w:t xml:space="preserve">. La Comisión de Coordinación entre el </w:t>
      </w:r>
      <w:proofErr w:type="spellStart"/>
      <w:r>
        <w:rPr>
          <w:szCs w:val="26"/>
        </w:rPr>
        <w:t>TCu</w:t>
      </w:r>
      <w:proofErr w:type="spellEnd"/>
      <w:r>
        <w:rPr>
          <w:szCs w:val="26"/>
        </w:rPr>
        <w:t xml:space="preserve"> y los </w:t>
      </w:r>
      <w:r>
        <w:rPr>
          <w:szCs w:val="26"/>
        </w:rPr>
        <w:lastRenderedPageBreak/>
        <w:t>diferentes Órganos de Control Externo (OCEX) acordaron realizar un segu</w:t>
      </w:r>
      <w:r>
        <w:rPr>
          <w:szCs w:val="26"/>
        </w:rPr>
        <w:t>i</w:t>
      </w:r>
      <w:r>
        <w:rPr>
          <w:szCs w:val="26"/>
        </w:rPr>
        <w:t>miento de las recomendaciones contenidas en dicho informe llevando a cabo un trabajo coordinado entre las instituciones citadas e incluyendo su realización en su programa de fiscalización del año 2019.</w:t>
      </w:r>
    </w:p>
    <w:p w:rsidR="0084609D" w:rsidRDefault="0084609D" w:rsidP="005775F1">
      <w:pPr>
        <w:pStyle w:val="texto"/>
        <w:tabs>
          <w:tab w:val="clear" w:pos="2835"/>
          <w:tab w:val="clear" w:pos="3969"/>
          <w:tab w:val="clear" w:pos="5103"/>
          <w:tab w:val="clear" w:pos="6237"/>
          <w:tab w:val="clear" w:pos="7371"/>
        </w:tabs>
        <w:rPr>
          <w:szCs w:val="26"/>
        </w:rPr>
      </w:pPr>
      <w:r>
        <w:rPr>
          <w:szCs w:val="26"/>
        </w:rPr>
        <w:t>De acuerdo con la Ley Foral 19/1984, de 20 de diciembre, reguladora de la Cámara de Comptos, esta institución decidió incluir por iniciativa propia en su programa de fiscalización del año 2019, la realización de un informe de segu</w:t>
      </w:r>
      <w:r>
        <w:rPr>
          <w:szCs w:val="26"/>
        </w:rPr>
        <w:t>i</w:t>
      </w:r>
      <w:r>
        <w:rPr>
          <w:szCs w:val="26"/>
        </w:rPr>
        <w:t xml:space="preserve">miento de las recomendaciones emitidas en el trabajo realizado en marzo de 2014 que incluyera también la verificación de las recomendaciones realizadas por el </w:t>
      </w:r>
      <w:proofErr w:type="spellStart"/>
      <w:r>
        <w:rPr>
          <w:szCs w:val="26"/>
        </w:rPr>
        <w:t>TCu</w:t>
      </w:r>
      <w:proofErr w:type="spellEnd"/>
      <w:r>
        <w:rPr>
          <w:szCs w:val="26"/>
        </w:rPr>
        <w:t>.</w:t>
      </w:r>
    </w:p>
    <w:p w:rsidR="0084609D" w:rsidRDefault="0084609D" w:rsidP="005775F1">
      <w:pPr>
        <w:pStyle w:val="texto"/>
      </w:pPr>
      <w:r w:rsidRPr="00496A93">
        <w:t xml:space="preserve">El informe se estructura en </w:t>
      </w:r>
      <w:r>
        <w:t>tres</w:t>
      </w:r>
      <w:r w:rsidRPr="00496A93">
        <w:t xml:space="preserve"> epígrafes incluida esta introducción; en el segundo se describen</w:t>
      </w:r>
      <w:r>
        <w:t xml:space="preserve"> los objetivos, alcance y limitaciones del presente informe, y el tercero contiene las conclusiones del trabajo realizado. Incluye</w:t>
      </w:r>
      <w:r w:rsidR="00056C7E">
        <w:t>,</w:t>
      </w:r>
      <w:r>
        <w:t xml:space="preserve"> además</w:t>
      </w:r>
      <w:r w:rsidR="00056C7E">
        <w:t>,</w:t>
      </w:r>
      <w:r>
        <w:t xml:space="preserve"> un anexo con las conclusiones del informe que realizó esta Cámara en marzo de 2014 sobre la gestión y control de pagos de la Ley de la Dependencia.</w:t>
      </w:r>
    </w:p>
    <w:p w:rsidR="0084609D" w:rsidRPr="00FE18A4" w:rsidRDefault="0084609D" w:rsidP="005775F1">
      <w:pPr>
        <w:pStyle w:val="texto"/>
      </w:pPr>
      <w:r>
        <w:t>El trabajo lo realizó entre el mes de noviembre de 2020 y febrero de 2021 un equipo integrado por un técnico y una técnica de auditoría, un técnico de grado medio en sistemas informáticos y una auditora, con la colaboración de los se</w:t>
      </w:r>
      <w:r>
        <w:t>r</w:t>
      </w:r>
      <w:r>
        <w:t>vicios jurídicos y administrativos de la Cámara de Comptos.</w:t>
      </w:r>
    </w:p>
    <w:p w:rsidR="0084609D" w:rsidRDefault="0084609D" w:rsidP="005775F1">
      <w:pPr>
        <w:pStyle w:val="texto"/>
        <w:rPr>
          <w:szCs w:val="26"/>
        </w:rPr>
      </w:pPr>
      <w:r w:rsidRPr="00CA304B">
        <w:rPr>
          <w:szCs w:val="26"/>
        </w:rPr>
        <w:t>Agradecemos al personal d</w:t>
      </w:r>
      <w:r w:rsidRPr="00BD7C19">
        <w:rPr>
          <w:szCs w:val="26"/>
        </w:rPr>
        <w:t>el Departamento de Derechos Sociales y en esp</w:t>
      </w:r>
      <w:r w:rsidRPr="00BD7C19">
        <w:rPr>
          <w:szCs w:val="26"/>
        </w:rPr>
        <w:t>e</w:t>
      </w:r>
      <w:r w:rsidRPr="00BD7C19">
        <w:rPr>
          <w:szCs w:val="26"/>
        </w:rPr>
        <w:t>cial al perteneciente a la</w:t>
      </w:r>
      <w:r w:rsidRPr="00610CBB">
        <w:rPr>
          <w:szCs w:val="26"/>
        </w:rPr>
        <w:t xml:space="preserve"> </w:t>
      </w:r>
      <w:r w:rsidRPr="00974457">
        <w:rPr>
          <w:szCs w:val="26"/>
        </w:rPr>
        <w:t>ANADP</w:t>
      </w:r>
      <w:r>
        <w:rPr>
          <w:szCs w:val="26"/>
        </w:rPr>
        <w:t xml:space="preserve"> y al Servicio del Observatorio de la Realidad Social, </w:t>
      </w:r>
      <w:r w:rsidRPr="00CA304B">
        <w:rPr>
          <w:szCs w:val="26"/>
        </w:rPr>
        <w:t xml:space="preserve">la colaboración prestada en la realización del presente trabajo. </w:t>
      </w:r>
    </w:p>
    <w:p w:rsidR="00133BFA" w:rsidRDefault="00133BFA" w:rsidP="00133BFA">
      <w:pPr>
        <w:pStyle w:val="texto"/>
        <w:rPr>
          <w:lang w:val="es-ES"/>
        </w:rPr>
      </w:pPr>
      <w:r>
        <w:rPr>
          <w:lang w:val="es-ES"/>
        </w:rPr>
        <w:t>De conformidad con lo previsto en el artículo 11 de la Ley Foral 19/1984, reguladora de la Cámara de Comptos de Navarra, los resultados de este trabajo se pusieron de manifiesto, con el fin de que formularan alegaciones, a las pe</w:t>
      </w:r>
      <w:r>
        <w:rPr>
          <w:lang w:val="es-ES"/>
        </w:rPr>
        <w:t>r</w:t>
      </w:r>
      <w:r>
        <w:rPr>
          <w:lang w:val="es-ES"/>
        </w:rPr>
        <w:t>sonas que ocupaban los siguientes cargos:</w:t>
      </w:r>
    </w:p>
    <w:p w:rsidR="00133BFA" w:rsidRPr="00133BFA" w:rsidRDefault="00133BFA" w:rsidP="00133BFA">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lang w:val="es-ES"/>
        </w:rPr>
      </w:pPr>
      <w:r w:rsidRPr="00133BFA">
        <w:rPr>
          <w:lang w:val="es-ES"/>
        </w:rPr>
        <w:t>Consejera de Derechos Sociales.</w:t>
      </w:r>
    </w:p>
    <w:p w:rsidR="00133BFA" w:rsidRPr="00133BFA" w:rsidRDefault="00133BFA" w:rsidP="00133BFA">
      <w:pPr>
        <w:pStyle w:val="texto"/>
        <w:numPr>
          <w:ilvl w:val="0"/>
          <w:numId w:val="2"/>
        </w:numPr>
        <w:tabs>
          <w:tab w:val="clear" w:pos="1948"/>
          <w:tab w:val="clear" w:pos="2835"/>
          <w:tab w:val="clear" w:pos="3969"/>
          <w:tab w:val="clear" w:pos="5103"/>
          <w:tab w:val="clear" w:pos="6237"/>
          <w:tab w:val="clear" w:pos="7371"/>
          <w:tab w:val="left" w:pos="480"/>
          <w:tab w:val="num" w:pos="720"/>
          <w:tab w:val="num" w:pos="6597"/>
        </w:tabs>
        <w:ind w:left="0" w:firstLine="289"/>
        <w:rPr>
          <w:lang w:val="es-ES"/>
        </w:rPr>
      </w:pPr>
      <w:r w:rsidRPr="00133BFA">
        <w:rPr>
          <w:lang w:val="es-ES"/>
        </w:rPr>
        <w:t>Directora Gerente de la Agencia Navarra de Autonomía y Desarrollo de las Personas.</w:t>
      </w:r>
    </w:p>
    <w:p w:rsidR="0084609D" w:rsidRPr="008A41C2" w:rsidRDefault="00133BFA" w:rsidP="005775F1">
      <w:pPr>
        <w:pStyle w:val="texto"/>
        <w:rPr>
          <w:szCs w:val="26"/>
        </w:rPr>
      </w:pPr>
      <w:r>
        <w:rPr>
          <w:lang w:val="es-ES"/>
        </w:rPr>
        <w:t xml:space="preserve">Ha presentado alegaciones, en el plazo fijado por la Cámara de Comptos, </w:t>
      </w:r>
      <w:r w:rsidR="00C1191A" w:rsidRPr="00C1191A">
        <w:rPr>
          <w:lang w:val="es-ES"/>
        </w:rPr>
        <w:t>la Directora Gerente de la Agencia Navarra de Autonomía y Desarrollo de las Personas</w:t>
      </w:r>
      <w:r w:rsidRPr="00C1191A">
        <w:rPr>
          <w:lang w:val="es-ES"/>
        </w:rPr>
        <w:t>.</w:t>
      </w:r>
      <w:r w:rsidR="00C1191A" w:rsidRPr="00C1191A">
        <w:rPr>
          <w:lang w:val="es-ES"/>
        </w:rPr>
        <w:t xml:space="preserve"> </w:t>
      </w:r>
      <w:r w:rsidR="00C1191A">
        <w:rPr>
          <w:lang w:val="es-ES"/>
        </w:rPr>
        <w:t xml:space="preserve">Estas alegaciones </w:t>
      </w:r>
      <w:r w:rsidRPr="00C1191A">
        <w:rPr>
          <w:lang w:val="es-ES"/>
        </w:rPr>
        <w:t>constituyen aclaraciones y se adjuntan al informe</w:t>
      </w:r>
      <w:r w:rsidRPr="005774BD">
        <w:t xml:space="preserve"> definitivo</w:t>
      </w:r>
      <w:r>
        <w:rPr>
          <w:szCs w:val="26"/>
        </w:rPr>
        <w:t>.</w:t>
      </w:r>
      <w:r w:rsidR="0084609D">
        <w:br w:type="page"/>
      </w:r>
    </w:p>
    <w:p w:rsidR="0084609D" w:rsidRPr="00134DF4" w:rsidRDefault="0084609D" w:rsidP="0084609D">
      <w:pPr>
        <w:pStyle w:val="atitulo1"/>
        <w:spacing w:before="240" w:after="160"/>
      </w:pPr>
      <w:bookmarkStart w:id="2" w:name="_Toc41485556"/>
      <w:bookmarkStart w:id="3" w:name="_Toc11396081"/>
      <w:bookmarkStart w:id="4" w:name="_Toc66949894"/>
      <w:bookmarkStart w:id="5" w:name="_Toc398207038"/>
      <w:bookmarkStart w:id="6" w:name="_Toc432757087"/>
      <w:bookmarkStart w:id="7" w:name="_Toc447195021"/>
      <w:bookmarkStart w:id="8" w:name="_Toc477171874"/>
      <w:bookmarkStart w:id="9" w:name="_Toc432757082"/>
      <w:bookmarkStart w:id="10" w:name="_Toc447195015"/>
      <w:r>
        <w:lastRenderedPageBreak/>
        <w:t>II</w:t>
      </w:r>
      <w:r w:rsidRPr="00134DF4">
        <w:t>. Objetivo</w:t>
      </w:r>
      <w:r>
        <w:t xml:space="preserve">s, </w:t>
      </w:r>
      <w:r w:rsidRPr="00134DF4">
        <w:t>alcance</w:t>
      </w:r>
      <w:bookmarkEnd w:id="2"/>
      <w:r>
        <w:t xml:space="preserve"> y limitaciones</w:t>
      </w:r>
      <w:bookmarkEnd w:id="3"/>
      <w:bookmarkEnd w:id="4"/>
    </w:p>
    <w:p w:rsidR="0084609D" w:rsidRDefault="0084609D" w:rsidP="0084609D">
      <w:pPr>
        <w:pStyle w:val="texto"/>
        <w:tabs>
          <w:tab w:val="clear" w:pos="2835"/>
          <w:tab w:val="clear" w:pos="3969"/>
          <w:tab w:val="clear" w:pos="5103"/>
          <w:tab w:val="clear" w:pos="6237"/>
          <w:tab w:val="clear" w:pos="7371"/>
        </w:tabs>
        <w:spacing w:after="100"/>
        <w:rPr>
          <w:szCs w:val="26"/>
        </w:rPr>
      </w:pPr>
      <w:r>
        <w:rPr>
          <w:szCs w:val="26"/>
        </w:rPr>
        <w:t>Los objetivos de este trabajo han sido los siguientes:</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szCs w:val="26"/>
        </w:rPr>
      </w:pPr>
      <w:r>
        <w:rPr>
          <w:szCs w:val="26"/>
        </w:rPr>
        <w:t>Analizar la evolución de los principales aspectos relacionados con la apl</w:t>
      </w:r>
      <w:r>
        <w:rPr>
          <w:szCs w:val="26"/>
        </w:rPr>
        <w:t>i</w:t>
      </w:r>
      <w:r>
        <w:rPr>
          <w:szCs w:val="26"/>
        </w:rPr>
        <w:t>cación de la Ley de la Dependencia en Navarra.</w:t>
      </w:r>
    </w:p>
    <w:p w:rsidR="0084609D" w:rsidRPr="003B7D1F"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szCs w:val="26"/>
        </w:rPr>
      </w:pPr>
      <w:r w:rsidRPr="003B7D1F">
        <w:rPr>
          <w:szCs w:val="26"/>
        </w:rPr>
        <w:t>Realizar un seguimiento sobre el grado de cumplimiento de las recomend</w:t>
      </w:r>
      <w:r w:rsidRPr="003B7D1F">
        <w:rPr>
          <w:szCs w:val="26"/>
        </w:rPr>
        <w:t>a</w:t>
      </w:r>
      <w:r w:rsidRPr="003B7D1F">
        <w:rPr>
          <w:szCs w:val="26"/>
        </w:rPr>
        <w:t>ciones del informe de la Cámara de Comptos sobre la gestión y control de los pagos de la Ley de la Dependencia emitido en marzo de 2014</w:t>
      </w:r>
      <w:r>
        <w:rPr>
          <w:szCs w:val="26"/>
        </w:rPr>
        <w:t>,</w:t>
      </w:r>
      <w:r w:rsidRPr="003B7D1F">
        <w:rPr>
          <w:szCs w:val="26"/>
        </w:rPr>
        <w:t xml:space="preserve"> y de las emitidas por el </w:t>
      </w:r>
      <w:proofErr w:type="spellStart"/>
      <w:r>
        <w:rPr>
          <w:szCs w:val="26"/>
        </w:rPr>
        <w:t>TCu</w:t>
      </w:r>
      <w:proofErr w:type="spellEnd"/>
      <w:r w:rsidRPr="003B7D1F">
        <w:rPr>
          <w:szCs w:val="26"/>
        </w:rPr>
        <w:t xml:space="preserve"> en su informe de mayo de 2014 en virtud del trabajo coordinado que se está realizando entre este organismo y los OCEX.</w:t>
      </w:r>
    </w:p>
    <w:p w:rsidR="0084609D" w:rsidRDefault="0084609D" w:rsidP="0084609D">
      <w:pPr>
        <w:pStyle w:val="texto"/>
        <w:tabs>
          <w:tab w:val="clear" w:pos="2835"/>
          <w:tab w:val="clear" w:pos="3969"/>
          <w:tab w:val="clear" w:pos="5103"/>
          <w:tab w:val="clear" w:pos="6237"/>
          <w:tab w:val="clear" w:pos="7371"/>
        </w:tabs>
        <w:spacing w:after="100"/>
        <w:rPr>
          <w:szCs w:val="26"/>
        </w:rPr>
      </w:pPr>
      <w:r>
        <w:rPr>
          <w:szCs w:val="26"/>
        </w:rPr>
        <w:t>El alcance de nuestro trabajo ha sido el que se indica a continuación:</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szCs w:val="26"/>
        </w:rPr>
      </w:pPr>
      <w:r w:rsidRPr="00652B5D">
        <w:rPr>
          <w:szCs w:val="26"/>
        </w:rPr>
        <w:t xml:space="preserve">Aspectos generales </w:t>
      </w:r>
      <w:r>
        <w:rPr>
          <w:szCs w:val="26"/>
        </w:rPr>
        <w:t>sobre</w:t>
      </w:r>
      <w:r w:rsidRPr="00652B5D">
        <w:rPr>
          <w:szCs w:val="26"/>
        </w:rPr>
        <w:t xml:space="preserve"> la aplicación de la Ley de la Dependencia</w:t>
      </w:r>
      <w:r>
        <w:rPr>
          <w:szCs w:val="26"/>
        </w:rPr>
        <w:t xml:space="preserve"> refer</w:t>
      </w:r>
      <w:r>
        <w:rPr>
          <w:szCs w:val="26"/>
        </w:rPr>
        <w:t>i</w:t>
      </w:r>
      <w:r>
        <w:rPr>
          <w:szCs w:val="26"/>
        </w:rPr>
        <w:t>dos fundamentalmente a</w:t>
      </w:r>
      <w:r w:rsidRPr="00652B5D">
        <w:rPr>
          <w:szCs w:val="26"/>
        </w:rPr>
        <w:t>: número de beneficiarios, gastos e ingresos,</w:t>
      </w:r>
      <w:r>
        <w:rPr>
          <w:szCs w:val="26"/>
        </w:rPr>
        <w:t xml:space="preserve"> personal de la ANADP,</w:t>
      </w:r>
      <w:r w:rsidRPr="00652B5D">
        <w:rPr>
          <w:szCs w:val="26"/>
        </w:rPr>
        <w:t xml:space="preserve"> plazos</w:t>
      </w:r>
      <w:r>
        <w:rPr>
          <w:szCs w:val="26"/>
        </w:rPr>
        <w:t xml:space="preserve"> de gestión</w:t>
      </w:r>
      <w:r w:rsidRPr="00652B5D">
        <w:rPr>
          <w:szCs w:val="26"/>
        </w:rPr>
        <w:t xml:space="preserve">, tiempo medio de </w:t>
      </w:r>
      <w:r>
        <w:rPr>
          <w:szCs w:val="26"/>
        </w:rPr>
        <w:t>reconocimiento de la prest</w:t>
      </w:r>
      <w:r>
        <w:rPr>
          <w:szCs w:val="26"/>
        </w:rPr>
        <w:t>a</w:t>
      </w:r>
      <w:r>
        <w:rPr>
          <w:szCs w:val="26"/>
        </w:rPr>
        <w:t>ción y</w:t>
      </w:r>
      <w:r w:rsidRPr="00652B5D">
        <w:rPr>
          <w:szCs w:val="26"/>
        </w:rPr>
        <w:t xml:space="preserve"> expedientes con prestación reconocida </w:t>
      </w:r>
      <w:r>
        <w:rPr>
          <w:szCs w:val="26"/>
        </w:rPr>
        <w:t>con demora de plazo. Para anal</w:t>
      </w:r>
      <w:r>
        <w:rPr>
          <w:szCs w:val="26"/>
        </w:rPr>
        <w:t>i</w:t>
      </w:r>
      <w:r>
        <w:rPr>
          <w:szCs w:val="26"/>
        </w:rPr>
        <w:t>zar estos aspectos hemos accedido tanto al sistema SAPGE21 como al sistema SIPSS que incluye la información básica de gestión de la Ley de la Depende</w:t>
      </w:r>
      <w:r>
        <w:rPr>
          <w:szCs w:val="26"/>
        </w:rPr>
        <w:t>n</w:t>
      </w:r>
      <w:r>
        <w:rPr>
          <w:szCs w:val="26"/>
        </w:rPr>
        <w:t>cia en Navarra.</w:t>
      </w:r>
    </w:p>
    <w:p w:rsidR="0084609D" w:rsidRPr="00652B5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szCs w:val="26"/>
        </w:rPr>
      </w:pPr>
      <w:r>
        <w:rPr>
          <w:szCs w:val="26"/>
        </w:rPr>
        <w:t xml:space="preserve">Informes sobre la dependencia del Observatorio de la Realidad Social de Navarra. </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szCs w:val="26"/>
        </w:rPr>
      </w:pPr>
      <w:r>
        <w:rPr>
          <w:szCs w:val="26"/>
        </w:rPr>
        <w:t xml:space="preserve">Recomendaciones realizadas en el informe de esta Cámara y en el del </w:t>
      </w:r>
      <w:proofErr w:type="spellStart"/>
      <w:r>
        <w:rPr>
          <w:szCs w:val="26"/>
        </w:rPr>
        <w:t>TCu</w:t>
      </w:r>
      <w:proofErr w:type="spellEnd"/>
      <w:r>
        <w:rPr>
          <w:szCs w:val="26"/>
        </w:rPr>
        <w:t>.</w:t>
      </w:r>
    </w:p>
    <w:p w:rsidR="0084609D" w:rsidRDefault="0084609D" w:rsidP="0084609D">
      <w:pPr>
        <w:pStyle w:val="texto"/>
        <w:tabs>
          <w:tab w:val="clear" w:pos="2835"/>
          <w:tab w:val="clear" w:pos="3969"/>
          <w:tab w:val="clear" w:pos="5103"/>
          <w:tab w:val="clear" w:pos="6237"/>
          <w:tab w:val="clear" w:pos="7371"/>
          <w:tab w:val="left" w:pos="480"/>
          <w:tab w:val="num" w:pos="1948"/>
          <w:tab w:val="num" w:pos="2760"/>
        </w:tabs>
        <w:ind w:firstLine="290"/>
        <w:rPr>
          <w:szCs w:val="26"/>
        </w:rPr>
      </w:pPr>
      <w:r>
        <w:rPr>
          <w:szCs w:val="26"/>
        </w:rPr>
        <w:t xml:space="preserve">Nuestro trabajo se ha visto afectado por </w:t>
      </w:r>
      <w:r w:rsidR="0011674A">
        <w:rPr>
          <w:szCs w:val="26"/>
        </w:rPr>
        <w:t>las siguientes limitaciones</w:t>
      </w:r>
      <w:r>
        <w:rPr>
          <w:szCs w:val="26"/>
        </w:rPr>
        <w:t>:</w:t>
      </w:r>
    </w:p>
    <w:p w:rsidR="0084609D" w:rsidRDefault="0084609D" w:rsidP="0084609D">
      <w:pPr>
        <w:pStyle w:val="texto"/>
        <w:tabs>
          <w:tab w:val="clear" w:pos="2835"/>
          <w:tab w:val="clear" w:pos="3969"/>
          <w:tab w:val="clear" w:pos="5103"/>
          <w:tab w:val="clear" w:pos="6237"/>
          <w:tab w:val="clear" w:pos="7371"/>
          <w:tab w:val="left" w:pos="480"/>
          <w:tab w:val="num" w:pos="1948"/>
          <w:tab w:val="num" w:pos="2760"/>
        </w:tabs>
        <w:ind w:firstLine="290"/>
        <w:rPr>
          <w:szCs w:val="26"/>
        </w:rPr>
      </w:pPr>
      <w:r>
        <w:rPr>
          <w:szCs w:val="26"/>
        </w:rPr>
        <w:t>La ANADP no tiene implantado un sistema de contabilidad analítica que permita identificar el gasto asociado a la dependencia, ni existen programas o partidas presupuestarias específicas que estén asociadas de forma exclusiva con la atención a la dependencia. Esta inexistencia de partidas presupuestarias ref</w:t>
      </w:r>
      <w:r>
        <w:rPr>
          <w:szCs w:val="26"/>
        </w:rPr>
        <w:t>e</w:t>
      </w:r>
      <w:r>
        <w:rPr>
          <w:szCs w:val="26"/>
        </w:rPr>
        <w:t>ridas a la dependencia también afecta a la cuantificación de los ingresos prov</w:t>
      </w:r>
      <w:r>
        <w:rPr>
          <w:szCs w:val="26"/>
        </w:rPr>
        <w:t>e</w:t>
      </w:r>
      <w:r>
        <w:rPr>
          <w:szCs w:val="26"/>
        </w:rPr>
        <w:t xml:space="preserve">nientes de los beneficiarios de la Ley de la Dependencia. </w:t>
      </w:r>
    </w:p>
    <w:p w:rsidR="0084609D" w:rsidRDefault="0084609D" w:rsidP="0084609D">
      <w:pPr>
        <w:pStyle w:val="texto"/>
        <w:tabs>
          <w:tab w:val="clear" w:pos="2835"/>
          <w:tab w:val="clear" w:pos="3969"/>
          <w:tab w:val="clear" w:pos="5103"/>
          <w:tab w:val="clear" w:pos="6237"/>
          <w:tab w:val="clear" w:pos="7371"/>
          <w:tab w:val="left" w:pos="480"/>
          <w:tab w:val="num" w:pos="1948"/>
          <w:tab w:val="num" w:pos="2760"/>
        </w:tabs>
        <w:ind w:firstLine="290"/>
        <w:rPr>
          <w:szCs w:val="26"/>
        </w:rPr>
      </w:pPr>
      <w:r>
        <w:rPr>
          <w:szCs w:val="26"/>
        </w:rPr>
        <w:t>Este hecho supone que no podemos cuantificar los gastos ni los ingresos r</w:t>
      </w:r>
      <w:r>
        <w:rPr>
          <w:szCs w:val="26"/>
        </w:rPr>
        <w:t>e</w:t>
      </w:r>
      <w:r>
        <w:rPr>
          <w:szCs w:val="26"/>
        </w:rPr>
        <w:t>lacionados específicamente con la dependencia; en todo caso, la ANADP debe remitir un certificado anual al Estado en el que se certifiquen los gastos en los que ha incurrido para atender a la dependencia. Para ello</w:t>
      </w:r>
      <w:r w:rsidR="00056C7E">
        <w:rPr>
          <w:szCs w:val="26"/>
        </w:rPr>
        <w:t>,</w:t>
      </w:r>
      <w:r>
        <w:rPr>
          <w:szCs w:val="26"/>
        </w:rPr>
        <w:t xml:space="preserve"> la ANADP lleva a cabo un proceso muy laborioso de análisis en el que se estiman estos gastos y estos son los datos que se incluyen en nuestro informe.</w:t>
      </w:r>
    </w:p>
    <w:p w:rsidR="0084609D" w:rsidRDefault="0084609D" w:rsidP="0084609D">
      <w:pPr>
        <w:pStyle w:val="texto"/>
        <w:rPr>
          <w:rFonts w:ascii="Arial" w:hAnsi="Arial"/>
          <w:b/>
          <w:color w:val="000000"/>
          <w:kern w:val="28"/>
          <w:sz w:val="25"/>
          <w:szCs w:val="26"/>
        </w:rPr>
      </w:pPr>
      <w:r>
        <w:rPr>
          <w:szCs w:val="26"/>
        </w:rPr>
        <w:t>En el caso de los ingresos, nuestro informe señala las partidas presupuest</w:t>
      </w:r>
      <w:r>
        <w:rPr>
          <w:szCs w:val="26"/>
        </w:rPr>
        <w:t>a</w:t>
      </w:r>
      <w:r>
        <w:rPr>
          <w:szCs w:val="26"/>
        </w:rPr>
        <w:t xml:space="preserve">rias que incluyen las cantidades recibidas de </w:t>
      </w:r>
      <w:r w:rsidR="00F67C69">
        <w:rPr>
          <w:szCs w:val="26"/>
        </w:rPr>
        <w:t xml:space="preserve">los </w:t>
      </w:r>
      <w:r>
        <w:rPr>
          <w:szCs w:val="26"/>
        </w:rPr>
        <w:t>beneficiarios de prestaciones</w:t>
      </w:r>
      <w:r w:rsidR="00056C7E">
        <w:rPr>
          <w:szCs w:val="26"/>
        </w:rPr>
        <w:t>,</w:t>
      </w:r>
      <w:r>
        <w:rPr>
          <w:szCs w:val="26"/>
        </w:rPr>
        <w:t xml:space="preserve"> sean e</w:t>
      </w:r>
      <w:r w:rsidR="0011674A">
        <w:rPr>
          <w:szCs w:val="26"/>
        </w:rPr>
        <w:t>stos o no dependientes; dado el porcentaje de personas dependientes s</w:t>
      </w:r>
      <w:r w:rsidR="0011674A">
        <w:rPr>
          <w:szCs w:val="26"/>
        </w:rPr>
        <w:t>o</w:t>
      </w:r>
      <w:r w:rsidR="0011674A">
        <w:rPr>
          <w:szCs w:val="26"/>
        </w:rPr>
        <w:t xml:space="preserve">bre el total de personas que realizan ingresos, </w:t>
      </w:r>
      <w:r w:rsidR="00F67C69">
        <w:rPr>
          <w:szCs w:val="26"/>
        </w:rPr>
        <w:t>previsiblemente</w:t>
      </w:r>
      <w:r>
        <w:rPr>
          <w:szCs w:val="26"/>
        </w:rPr>
        <w:t xml:space="preserve"> la mayoría de los </w:t>
      </w:r>
      <w:r>
        <w:rPr>
          <w:szCs w:val="26"/>
        </w:rPr>
        <w:lastRenderedPageBreak/>
        <w:t xml:space="preserve">ingresos de estas partidas provienen de personas dependientes, </w:t>
      </w:r>
      <w:r w:rsidR="00F67C69">
        <w:rPr>
          <w:szCs w:val="26"/>
        </w:rPr>
        <w:t xml:space="preserve">pero </w:t>
      </w:r>
      <w:r>
        <w:rPr>
          <w:szCs w:val="26"/>
        </w:rPr>
        <w:t>no pod</w:t>
      </w:r>
      <w:r>
        <w:rPr>
          <w:szCs w:val="26"/>
        </w:rPr>
        <w:t>e</w:t>
      </w:r>
      <w:r>
        <w:rPr>
          <w:szCs w:val="26"/>
        </w:rPr>
        <w:t xml:space="preserve">mos determinar cuál es ese importe en concreto. </w:t>
      </w:r>
      <w:bookmarkStart w:id="11" w:name="_Toc41485557"/>
      <w:r>
        <w:br w:type="page"/>
      </w:r>
    </w:p>
    <w:p w:rsidR="0084609D" w:rsidRPr="00BB1925" w:rsidRDefault="0084609D" w:rsidP="0084609D">
      <w:pPr>
        <w:pStyle w:val="atitulo1"/>
      </w:pPr>
      <w:bookmarkStart w:id="12" w:name="_Toc66949895"/>
      <w:r>
        <w:lastRenderedPageBreak/>
        <w:t>III</w:t>
      </w:r>
      <w:r w:rsidRPr="00BB1925">
        <w:t>. Conclusiones</w:t>
      </w:r>
      <w:bookmarkEnd w:id="11"/>
      <w:bookmarkEnd w:id="12"/>
    </w:p>
    <w:p w:rsidR="0084609D" w:rsidRPr="00F377C9" w:rsidRDefault="0084609D" w:rsidP="0084609D">
      <w:pPr>
        <w:keepNext/>
        <w:spacing w:before="240" w:after="12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 xml:space="preserve">Responsabilidad </w:t>
      </w:r>
      <w:r w:rsidR="00126E6A">
        <w:rPr>
          <w:rFonts w:ascii="Arial" w:hAnsi="Arial"/>
          <w:i/>
          <w:iCs/>
          <w:color w:val="000000"/>
          <w:spacing w:val="10"/>
          <w:kern w:val="28"/>
          <w:sz w:val="25"/>
          <w:szCs w:val="26"/>
        </w:rPr>
        <w:t>de la Administración de la Comunidad Foral de Navarra</w:t>
      </w:r>
      <w:r w:rsidRPr="00F377C9">
        <w:rPr>
          <w:rFonts w:ascii="Arial" w:hAnsi="Arial"/>
          <w:i/>
          <w:iCs/>
          <w:color w:val="000000"/>
          <w:spacing w:val="10"/>
          <w:kern w:val="28"/>
          <w:sz w:val="25"/>
          <w:szCs w:val="26"/>
        </w:rPr>
        <w:t xml:space="preserve"> </w:t>
      </w:r>
    </w:p>
    <w:p w:rsidR="0084609D" w:rsidRPr="00492411" w:rsidRDefault="0084609D" w:rsidP="0084609D">
      <w:pPr>
        <w:pStyle w:val="texto"/>
        <w:rPr>
          <w:i/>
          <w:szCs w:val="26"/>
        </w:rPr>
      </w:pPr>
      <w:r>
        <w:t>La responsabilidad de la gestión de la aplicación de la Ley de la Depende</w:t>
      </w:r>
      <w:r>
        <w:t>n</w:t>
      </w:r>
      <w:r>
        <w:t>cia es de la ANADP</w:t>
      </w:r>
      <w:r w:rsidR="00126E6A">
        <w:t>, organismo autónomo del Departamento de Derechos S</w:t>
      </w:r>
      <w:r w:rsidR="00126E6A">
        <w:t>o</w:t>
      </w:r>
      <w:r w:rsidR="00126E6A">
        <w:t>ciales</w:t>
      </w:r>
      <w:r>
        <w:rPr>
          <w:szCs w:val="26"/>
        </w:rPr>
        <w:t>.</w:t>
      </w:r>
    </w:p>
    <w:p w:rsidR="0084609D" w:rsidRDefault="0084609D" w:rsidP="0084609D">
      <w:pPr>
        <w:pStyle w:val="texto"/>
      </w:pPr>
      <w:r>
        <w:t>El Departamento de Derechos Sociales debe establecer los sistemas de co</w:t>
      </w:r>
      <w:r>
        <w:t>n</w:t>
      </w:r>
      <w:r>
        <w:t>trol interno, que considere necesarios para garantizar que la aplicación de la Ley de la Dependencia esté libre de incumplimientos legales y de incorrecci</w:t>
      </w:r>
      <w:r>
        <w:t>o</w:t>
      </w:r>
      <w:r>
        <w:t>nes materiales debidas a fraude o error</w:t>
      </w:r>
      <w:r w:rsidRPr="00F377C9">
        <w:t>.</w:t>
      </w:r>
    </w:p>
    <w:p w:rsidR="0084609D" w:rsidRPr="00F377C9" w:rsidRDefault="0084609D" w:rsidP="0084609D">
      <w:pPr>
        <w:keepNext/>
        <w:spacing w:before="240" w:after="120"/>
        <w:ind w:firstLine="0"/>
        <w:rPr>
          <w:rFonts w:ascii="Arial" w:hAnsi="Arial"/>
          <w:i/>
          <w:iCs/>
          <w:color w:val="000000"/>
          <w:spacing w:val="10"/>
          <w:kern w:val="28"/>
          <w:sz w:val="25"/>
          <w:szCs w:val="26"/>
        </w:rPr>
      </w:pPr>
      <w:r w:rsidRPr="00F377C9">
        <w:rPr>
          <w:rFonts w:ascii="Arial" w:hAnsi="Arial"/>
          <w:i/>
          <w:iCs/>
          <w:color w:val="000000"/>
          <w:spacing w:val="10"/>
          <w:kern w:val="28"/>
          <w:sz w:val="25"/>
          <w:szCs w:val="26"/>
        </w:rPr>
        <w:t>Responsabilidad de la Cámara de Comptos de Navarra</w:t>
      </w:r>
    </w:p>
    <w:p w:rsidR="0084609D" w:rsidRPr="00F377C9" w:rsidRDefault="0084609D" w:rsidP="0084609D">
      <w:pPr>
        <w:pStyle w:val="texto"/>
      </w:pPr>
      <w:r w:rsidRPr="00F377C9">
        <w:t xml:space="preserve">Nuestra responsabilidad es expresar una </w:t>
      </w:r>
      <w:r>
        <w:t>conclusión basada en nuestra fisc</w:t>
      </w:r>
      <w:r>
        <w:t>a</w:t>
      </w:r>
      <w:r>
        <w:t>lización en relación con la evolución de determinados aspectos de la aplicación de la Ley de la Dependencia y con el grado de cumplimiento de las recomend</w:t>
      </w:r>
      <w:r>
        <w:t>a</w:t>
      </w:r>
      <w:r>
        <w:t xml:space="preserve">ciones realizadas por esta Cámara o por el </w:t>
      </w:r>
      <w:proofErr w:type="spellStart"/>
      <w:r>
        <w:t>TCu</w:t>
      </w:r>
      <w:proofErr w:type="spellEnd"/>
      <w:r>
        <w:t xml:space="preserve"> en su caso.</w:t>
      </w:r>
      <w:r w:rsidRPr="00F377C9">
        <w:t xml:space="preserve"> </w:t>
      </w:r>
    </w:p>
    <w:p w:rsidR="0084609D" w:rsidRDefault="0084609D" w:rsidP="0084609D">
      <w:pPr>
        <w:pStyle w:val="texto"/>
      </w:pPr>
      <w:r w:rsidRPr="00F377C9">
        <w:t>Para ello, hemos llevado a cabo la misma de conformidad con los principios fundamentales de fiscalización de las Instituciones Públicas de Control E</w:t>
      </w:r>
      <w:r w:rsidRPr="00F377C9">
        <w:t>x</w:t>
      </w:r>
      <w:r w:rsidRPr="00F377C9">
        <w:t xml:space="preserve">terno. Dichos principios exigen que cumplamos los requerimientos de ética, así como que planifiquemos y ejecutemos la </w:t>
      </w:r>
      <w:r>
        <w:t>auditoría de forma que obtengamos tanto un conocimiento adecuado de los procedimientos empleados en su caso para cumplir con la</w:t>
      </w:r>
      <w:r w:rsidR="005775F1">
        <w:t>s</w:t>
      </w:r>
      <w:r>
        <w:t xml:space="preserve"> recomendaciones, como una seguridad razonable de que la información</w:t>
      </w:r>
      <w:r w:rsidRPr="00F377C9">
        <w:t xml:space="preserve"> est</w:t>
      </w:r>
      <w:r>
        <w:t>é</w:t>
      </w:r>
      <w:r w:rsidRPr="00F377C9">
        <w:t xml:space="preserve"> libre de incorrecciones materiales </w:t>
      </w:r>
      <w:r>
        <w:t>y que resulte</w:t>
      </w:r>
      <w:r w:rsidRPr="00F377C9">
        <w:t xml:space="preserve">, en todos los aspectos significativos, conforme con la normativa vigente. </w:t>
      </w:r>
    </w:p>
    <w:p w:rsidR="0084609D" w:rsidRDefault="0084609D" w:rsidP="0084609D">
      <w:pPr>
        <w:pStyle w:val="texto"/>
        <w:spacing w:after="240"/>
      </w:pPr>
      <w:r>
        <w:t>Consideramos que la evidencia de auditoría que hemos obtenido proporciona una base suficiente y adecuada para las conclusiones alcanzadas, excepto en la cuantificación de los gastos e ingresos referidos a la dependencia tal y como hemos descrito en el epígrafe II de este informe</w:t>
      </w:r>
      <w:r w:rsidRPr="00AD43EF">
        <w:t>.</w:t>
      </w:r>
    </w:p>
    <w:p w:rsidR="0084609D" w:rsidRPr="00794E9D" w:rsidRDefault="0084609D" w:rsidP="0084609D">
      <w:pPr>
        <w:pStyle w:val="atitulo2"/>
        <w:spacing w:before="240" w:after="120"/>
        <w:rPr>
          <w:bCs w:val="0"/>
          <w:iCs w:val="0"/>
        </w:rPr>
      </w:pPr>
      <w:bookmarkStart w:id="13" w:name="_Toc41485558"/>
      <w:bookmarkStart w:id="14" w:name="_Toc66949896"/>
      <w:r>
        <w:rPr>
          <w:bCs w:val="0"/>
          <w:iCs w:val="0"/>
        </w:rPr>
        <w:t>III</w:t>
      </w:r>
      <w:r w:rsidRPr="00794E9D">
        <w:rPr>
          <w:bCs w:val="0"/>
          <w:iCs w:val="0"/>
        </w:rPr>
        <w:t xml:space="preserve">.1. </w:t>
      </w:r>
      <w:bookmarkEnd w:id="13"/>
      <w:r>
        <w:rPr>
          <w:bCs w:val="0"/>
          <w:iCs w:val="0"/>
        </w:rPr>
        <w:t>Evolución de aspectos generales sobre la aplicación de la Ley de la Dependencia en Navarra</w:t>
      </w:r>
      <w:bookmarkEnd w:id="14"/>
    </w:p>
    <w:p w:rsidR="0084609D" w:rsidRDefault="0084609D" w:rsidP="0084609D">
      <w:pPr>
        <w:pStyle w:val="texto"/>
        <w:spacing w:after="120"/>
      </w:pPr>
      <w:r>
        <w:t>A continuación, mostramos la evolución de algunos aspectos básicos rel</w:t>
      </w:r>
      <w:r>
        <w:t>a</w:t>
      </w:r>
      <w:r>
        <w:t>cionados con la aplicación de la Ley de la Dependencia en Navarra.</w:t>
      </w:r>
    </w:p>
    <w:p w:rsidR="0084609D" w:rsidRDefault="0084609D" w:rsidP="0084609D">
      <w:pPr>
        <w:keepNext/>
        <w:spacing w:before="240" w:after="120"/>
        <w:ind w:firstLine="0"/>
        <w:rPr>
          <w:rFonts w:ascii="Arial" w:hAnsi="Arial"/>
          <w:i/>
          <w:iCs/>
          <w:color w:val="000000"/>
          <w:spacing w:val="10"/>
          <w:kern w:val="28"/>
          <w:sz w:val="25"/>
          <w:szCs w:val="26"/>
        </w:rPr>
      </w:pPr>
      <w:r>
        <w:rPr>
          <w:rFonts w:ascii="Arial" w:hAnsi="Arial"/>
          <w:i/>
          <w:iCs/>
          <w:color w:val="000000"/>
          <w:spacing w:val="10"/>
          <w:kern w:val="28"/>
          <w:sz w:val="25"/>
          <w:szCs w:val="26"/>
        </w:rPr>
        <w:t>Nº personas beneficiarias de prestaciones de la Cartera Servicios Soci</w:t>
      </w:r>
      <w:r>
        <w:rPr>
          <w:rFonts w:ascii="Arial" w:hAnsi="Arial"/>
          <w:i/>
          <w:iCs/>
          <w:color w:val="000000"/>
          <w:spacing w:val="10"/>
          <w:kern w:val="28"/>
          <w:sz w:val="25"/>
          <w:szCs w:val="26"/>
        </w:rPr>
        <w:t>a</w:t>
      </w:r>
      <w:r>
        <w:rPr>
          <w:rFonts w:ascii="Arial" w:hAnsi="Arial"/>
          <w:i/>
          <w:iCs/>
          <w:color w:val="000000"/>
          <w:spacing w:val="10"/>
          <w:kern w:val="28"/>
          <w:sz w:val="25"/>
          <w:szCs w:val="26"/>
        </w:rPr>
        <w:t>les de Navarra</w:t>
      </w:r>
    </w:p>
    <w:p w:rsidR="0084609D" w:rsidRDefault="0084609D" w:rsidP="0084609D">
      <w:pPr>
        <w:pStyle w:val="texto"/>
        <w:spacing w:after="240"/>
      </w:pPr>
      <w:r>
        <w:t>La Cartera de Servicios Sociales de Navarra contiene un catálogo de prest</w:t>
      </w:r>
      <w:r>
        <w:t>a</w:t>
      </w:r>
      <w:r>
        <w:t>ciones agrupadas en distintas áreas: atención primaria, atención a la depende</w:t>
      </w:r>
      <w:r>
        <w:t>n</w:t>
      </w:r>
      <w:r>
        <w:t>cia, atención a personas mayores, atención a personas con discapacidad, ate</w:t>
      </w:r>
      <w:r>
        <w:t>n</w:t>
      </w:r>
      <w:r>
        <w:t xml:space="preserve">ción a personas con enfermedad mental grave, atención a personas en exclusión </w:t>
      </w:r>
      <w:r>
        <w:lastRenderedPageBreak/>
        <w:t>social o riesgo de estarlo, atención a menores y atención a personas víctimas de violencia contra las mujeres.</w:t>
      </w:r>
    </w:p>
    <w:p w:rsidR="0084609D" w:rsidRDefault="0084609D" w:rsidP="0084609D">
      <w:pPr>
        <w:pStyle w:val="texto"/>
        <w:spacing w:after="200"/>
      </w:pPr>
      <w:r>
        <w:t>El cuadro siguiente muestra la evolución del número de personas benefici</w:t>
      </w:r>
      <w:r>
        <w:t>a</w:t>
      </w:r>
      <w:r>
        <w:t xml:space="preserve">rias de </w:t>
      </w:r>
      <w:r w:rsidR="00E04F3C">
        <w:t>p</w:t>
      </w:r>
      <w:r w:rsidR="0011674A">
        <w:t>restaciones</w:t>
      </w:r>
      <w:r>
        <w:t xml:space="preserve"> de la Cartera de Servicios Sociales de Navarra a 31 de d</w:t>
      </w:r>
      <w:r>
        <w:t>i</w:t>
      </w:r>
      <w:r>
        <w:t>ciembre del año considerado:</w:t>
      </w:r>
    </w:p>
    <w:tbl>
      <w:tblPr>
        <w:tblW w:w="8821"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59"/>
        <w:gridCol w:w="837"/>
        <w:gridCol w:w="838"/>
        <w:gridCol w:w="837"/>
        <w:gridCol w:w="838"/>
        <w:gridCol w:w="837"/>
        <w:gridCol w:w="838"/>
        <w:gridCol w:w="837"/>
      </w:tblGrid>
      <w:tr w:rsidR="0084609D" w:rsidRPr="00B55AF1" w:rsidTr="007E369D">
        <w:trPr>
          <w:trHeight w:hRule="exact" w:val="255"/>
          <w:jc w:val="center"/>
        </w:trPr>
        <w:tc>
          <w:tcPr>
            <w:tcW w:w="2959" w:type="dxa"/>
            <w:tcBorders>
              <w:bottom w:val="single" w:sz="4" w:space="0" w:color="auto"/>
            </w:tcBorders>
            <w:shd w:val="clear" w:color="auto" w:fill="8DB3E2" w:themeFill="text2" w:themeFillTint="66"/>
            <w:noWrap/>
            <w:vAlign w:val="center"/>
          </w:tcPr>
          <w:p w:rsidR="0084609D" w:rsidRPr="009E0AF4" w:rsidRDefault="0084609D" w:rsidP="00EC05CE">
            <w:pPr>
              <w:pStyle w:val="cuadroCabe"/>
              <w:jc w:val="right"/>
              <w:rPr>
                <w:lang w:val="es-ES" w:eastAsia="es-ES"/>
              </w:rPr>
            </w:pPr>
          </w:p>
        </w:tc>
        <w:tc>
          <w:tcPr>
            <w:tcW w:w="837"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2013</w:t>
            </w:r>
          </w:p>
        </w:tc>
        <w:tc>
          <w:tcPr>
            <w:tcW w:w="838"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2014</w:t>
            </w:r>
          </w:p>
        </w:tc>
        <w:tc>
          <w:tcPr>
            <w:tcW w:w="837"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2015</w:t>
            </w:r>
          </w:p>
        </w:tc>
        <w:tc>
          <w:tcPr>
            <w:tcW w:w="838"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2016</w:t>
            </w:r>
          </w:p>
        </w:tc>
        <w:tc>
          <w:tcPr>
            <w:tcW w:w="837"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2017</w:t>
            </w:r>
          </w:p>
        </w:tc>
        <w:tc>
          <w:tcPr>
            <w:tcW w:w="838"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2018</w:t>
            </w:r>
          </w:p>
        </w:tc>
        <w:tc>
          <w:tcPr>
            <w:tcW w:w="837" w:type="dxa"/>
            <w:tcBorders>
              <w:bottom w:val="single" w:sz="4" w:space="0" w:color="auto"/>
            </w:tcBorders>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2019</w:t>
            </w:r>
          </w:p>
        </w:tc>
      </w:tr>
      <w:tr w:rsidR="0084609D" w:rsidRPr="00B55AF1" w:rsidTr="00D66DAC">
        <w:trPr>
          <w:trHeight w:hRule="exact" w:val="227"/>
          <w:jc w:val="center"/>
        </w:trPr>
        <w:tc>
          <w:tcPr>
            <w:tcW w:w="2959" w:type="dxa"/>
            <w:tcBorders>
              <w:bottom w:val="single" w:sz="2" w:space="0" w:color="auto"/>
            </w:tcBorders>
            <w:shd w:val="clear" w:color="auto" w:fill="auto"/>
            <w:noWrap/>
            <w:vAlign w:val="center"/>
            <w:hideMark/>
          </w:tcPr>
          <w:p w:rsidR="0084609D" w:rsidRPr="009E0AF4" w:rsidRDefault="0084609D" w:rsidP="000E00B8">
            <w:pPr>
              <w:pStyle w:val="cuatexto"/>
              <w:rPr>
                <w:lang w:val="es-ES" w:eastAsia="es-ES"/>
              </w:rPr>
            </w:pPr>
            <w:r w:rsidRPr="009E0AF4">
              <w:rPr>
                <w:lang w:val="es-ES" w:eastAsia="es-ES"/>
              </w:rPr>
              <w:t>Valoradas como dependientes</w:t>
            </w:r>
          </w:p>
        </w:tc>
        <w:tc>
          <w:tcPr>
            <w:tcW w:w="837" w:type="dxa"/>
            <w:tcBorders>
              <w:bottom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10.174 </w:t>
            </w:r>
          </w:p>
        </w:tc>
        <w:tc>
          <w:tcPr>
            <w:tcW w:w="838" w:type="dxa"/>
            <w:tcBorders>
              <w:bottom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10.346 </w:t>
            </w:r>
          </w:p>
        </w:tc>
        <w:tc>
          <w:tcPr>
            <w:tcW w:w="837" w:type="dxa"/>
            <w:tcBorders>
              <w:bottom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11.439 </w:t>
            </w:r>
          </w:p>
        </w:tc>
        <w:tc>
          <w:tcPr>
            <w:tcW w:w="838" w:type="dxa"/>
            <w:tcBorders>
              <w:bottom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10.322 </w:t>
            </w:r>
          </w:p>
        </w:tc>
        <w:tc>
          <w:tcPr>
            <w:tcW w:w="837" w:type="dxa"/>
            <w:tcBorders>
              <w:bottom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12.888 </w:t>
            </w:r>
          </w:p>
        </w:tc>
        <w:tc>
          <w:tcPr>
            <w:tcW w:w="838" w:type="dxa"/>
            <w:tcBorders>
              <w:bottom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13.764 </w:t>
            </w:r>
          </w:p>
        </w:tc>
        <w:tc>
          <w:tcPr>
            <w:tcW w:w="837" w:type="dxa"/>
            <w:tcBorders>
              <w:bottom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13.888 </w:t>
            </w:r>
          </w:p>
        </w:tc>
      </w:tr>
      <w:tr w:rsidR="0084609D" w:rsidRPr="00B55AF1" w:rsidTr="00D66DAC">
        <w:trPr>
          <w:trHeight w:hRule="exact" w:val="227"/>
          <w:jc w:val="center"/>
        </w:trPr>
        <w:tc>
          <w:tcPr>
            <w:tcW w:w="2959" w:type="dxa"/>
            <w:tcBorders>
              <w:top w:val="single" w:sz="2" w:space="0" w:color="auto"/>
            </w:tcBorders>
            <w:shd w:val="clear" w:color="auto" w:fill="auto"/>
            <w:noWrap/>
            <w:vAlign w:val="center"/>
            <w:hideMark/>
          </w:tcPr>
          <w:p w:rsidR="0084609D" w:rsidRPr="009E0AF4" w:rsidRDefault="0084609D" w:rsidP="000E00B8">
            <w:pPr>
              <w:pStyle w:val="cuatexto"/>
              <w:rPr>
                <w:lang w:val="es-ES" w:eastAsia="es-ES"/>
              </w:rPr>
            </w:pPr>
            <w:r w:rsidRPr="009E0AF4">
              <w:rPr>
                <w:lang w:val="es-ES" w:eastAsia="es-ES"/>
              </w:rPr>
              <w:t>Valoradas como no dependientes</w:t>
            </w:r>
          </w:p>
        </w:tc>
        <w:tc>
          <w:tcPr>
            <w:tcW w:w="837" w:type="dxa"/>
            <w:tcBorders>
              <w:top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2.283 </w:t>
            </w:r>
          </w:p>
        </w:tc>
        <w:tc>
          <w:tcPr>
            <w:tcW w:w="838" w:type="dxa"/>
            <w:tcBorders>
              <w:top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534 </w:t>
            </w:r>
          </w:p>
        </w:tc>
        <w:tc>
          <w:tcPr>
            <w:tcW w:w="837" w:type="dxa"/>
            <w:tcBorders>
              <w:top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503 </w:t>
            </w:r>
          </w:p>
        </w:tc>
        <w:tc>
          <w:tcPr>
            <w:tcW w:w="838" w:type="dxa"/>
            <w:tcBorders>
              <w:top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524</w:t>
            </w:r>
          </w:p>
        </w:tc>
        <w:tc>
          <w:tcPr>
            <w:tcW w:w="837" w:type="dxa"/>
            <w:tcBorders>
              <w:top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565 </w:t>
            </w:r>
          </w:p>
        </w:tc>
        <w:tc>
          <w:tcPr>
            <w:tcW w:w="838" w:type="dxa"/>
            <w:tcBorders>
              <w:top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551 </w:t>
            </w:r>
          </w:p>
        </w:tc>
        <w:tc>
          <w:tcPr>
            <w:tcW w:w="837" w:type="dxa"/>
            <w:tcBorders>
              <w:top w:val="single" w:sz="2" w:space="0" w:color="auto"/>
            </w:tcBorders>
            <w:shd w:val="clear" w:color="auto" w:fill="auto"/>
            <w:noWrap/>
            <w:vAlign w:val="center"/>
            <w:hideMark/>
          </w:tcPr>
          <w:p w:rsidR="0084609D" w:rsidRPr="009E0AF4" w:rsidRDefault="0084609D" w:rsidP="000E00B8">
            <w:pPr>
              <w:pStyle w:val="cuatexto"/>
              <w:jc w:val="right"/>
              <w:rPr>
                <w:lang w:val="es-ES" w:eastAsia="es-ES"/>
              </w:rPr>
            </w:pPr>
            <w:r w:rsidRPr="009E0AF4">
              <w:rPr>
                <w:lang w:val="es-ES" w:eastAsia="es-ES"/>
              </w:rPr>
              <w:t xml:space="preserve">533 </w:t>
            </w:r>
          </w:p>
        </w:tc>
      </w:tr>
      <w:tr w:rsidR="0084609D" w:rsidRPr="00B55AF1" w:rsidTr="0094009E">
        <w:trPr>
          <w:trHeight w:hRule="exact" w:val="255"/>
          <w:jc w:val="center"/>
        </w:trPr>
        <w:tc>
          <w:tcPr>
            <w:tcW w:w="2959" w:type="dxa"/>
            <w:shd w:val="clear" w:color="auto" w:fill="8DB3E2" w:themeFill="text2" w:themeFillTint="66"/>
            <w:noWrap/>
            <w:vAlign w:val="center"/>
            <w:hideMark/>
          </w:tcPr>
          <w:p w:rsidR="0084609D" w:rsidRPr="009E0AF4" w:rsidRDefault="0084609D" w:rsidP="00EC05CE">
            <w:pPr>
              <w:pStyle w:val="cuadroCabe"/>
              <w:rPr>
                <w:lang w:val="es-ES" w:eastAsia="es-ES"/>
              </w:rPr>
            </w:pPr>
            <w:r w:rsidRPr="009E0AF4">
              <w:rPr>
                <w:lang w:val="es-ES" w:eastAsia="es-ES"/>
              </w:rPr>
              <w:t xml:space="preserve">Total personas  </w:t>
            </w:r>
          </w:p>
        </w:tc>
        <w:tc>
          <w:tcPr>
            <w:tcW w:w="837" w:type="dxa"/>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 xml:space="preserve">12.457 </w:t>
            </w:r>
          </w:p>
        </w:tc>
        <w:tc>
          <w:tcPr>
            <w:tcW w:w="838" w:type="dxa"/>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 xml:space="preserve">10.880 </w:t>
            </w:r>
          </w:p>
        </w:tc>
        <w:tc>
          <w:tcPr>
            <w:tcW w:w="837" w:type="dxa"/>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 xml:space="preserve">11.942 </w:t>
            </w:r>
          </w:p>
        </w:tc>
        <w:tc>
          <w:tcPr>
            <w:tcW w:w="838" w:type="dxa"/>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 xml:space="preserve">10.846 </w:t>
            </w:r>
          </w:p>
        </w:tc>
        <w:tc>
          <w:tcPr>
            <w:tcW w:w="837" w:type="dxa"/>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 xml:space="preserve">13.453 </w:t>
            </w:r>
          </w:p>
        </w:tc>
        <w:tc>
          <w:tcPr>
            <w:tcW w:w="838" w:type="dxa"/>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 xml:space="preserve">14.315 </w:t>
            </w:r>
          </w:p>
        </w:tc>
        <w:tc>
          <w:tcPr>
            <w:tcW w:w="837" w:type="dxa"/>
            <w:shd w:val="clear" w:color="auto" w:fill="8DB3E2" w:themeFill="text2" w:themeFillTint="66"/>
            <w:noWrap/>
            <w:vAlign w:val="center"/>
            <w:hideMark/>
          </w:tcPr>
          <w:p w:rsidR="0084609D" w:rsidRPr="009E0AF4" w:rsidRDefault="0084609D" w:rsidP="00EC05CE">
            <w:pPr>
              <w:pStyle w:val="cuadroCabe"/>
              <w:jc w:val="right"/>
              <w:rPr>
                <w:lang w:val="es-ES" w:eastAsia="es-ES"/>
              </w:rPr>
            </w:pPr>
            <w:r w:rsidRPr="009E0AF4">
              <w:rPr>
                <w:lang w:val="es-ES" w:eastAsia="es-ES"/>
              </w:rPr>
              <w:t xml:space="preserve">14.421 </w:t>
            </w:r>
          </w:p>
        </w:tc>
      </w:tr>
    </w:tbl>
    <w:p w:rsidR="0084609D" w:rsidRDefault="00056C7E" w:rsidP="0084609D">
      <w:pPr>
        <w:pStyle w:val="texto"/>
        <w:spacing w:before="240" w:after="120"/>
      </w:pPr>
      <w:r>
        <w:t xml:space="preserve">A 31 de diciembre de </w:t>
      </w:r>
      <w:r w:rsidR="0084609D">
        <w:t xml:space="preserve">2019, 14.421 personas se beneficiaban </w:t>
      </w:r>
      <w:r>
        <w:t>d</w:t>
      </w:r>
      <w:r w:rsidR="0084609D">
        <w:t xml:space="preserve">e </w:t>
      </w:r>
      <w:r w:rsidR="0011674A">
        <w:t>prestaciones</w:t>
      </w:r>
      <w:r w:rsidR="0084609D">
        <w:t xml:space="preserve"> de la Cartera de Servicios Sociales, de las cuales el 96 por ciento se habían v</w:t>
      </w:r>
      <w:r w:rsidR="0084609D">
        <w:t>a</w:t>
      </w:r>
      <w:r w:rsidR="0084609D">
        <w:t>lorado como dependientes.</w:t>
      </w:r>
      <w:r w:rsidR="00F67C69">
        <w:t xml:space="preserve"> </w:t>
      </w:r>
    </w:p>
    <w:p w:rsidR="0084609D" w:rsidRDefault="0084609D" w:rsidP="0084609D">
      <w:pPr>
        <w:pStyle w:val="texto"/>
        <w:spacing w:before="120" w:after="120"/>
      </w:pPr>
      <w:r>
        <w:t>Este porcentaje de personas dependientes sobre el total de beneficiarias se mantiene en el 95-96 por ciento en el periodo 2014-2019</w:t>
      </w:r>
      <w:r w:rsidR="00056C7E">
        <w:t>,</w:t>
      </w:r>
      <w:r>
        <w:t xml:space="preserve"> aumentando respecto a 2013 donde alcanzó el 82 por ciento.</w:t>
      </w:r>
    </w:p>
    <w:p w:rsidR="0084609D" w:rsidRDefault="0084609D" w:rsidP="0084609D">
      <w:pPr>
        <w:pStyle w:val="texto"/>
        <w:spacing w:before="120" w:after="200"/>
      </w:pPr>
      <w:r>
        <w:t xml:space="preserve">El total de beneficiarios valorados como dependientes a 31 de diciembre </w:t>
      </w:r>
      <w:r w:rsidR="0011674A">
        <w:t>no coi</w:t>
      </w:r>
      <w:r>
        <w:t>ncide con el total de personas</w:t>
      </w:r>
      <w:r w:rsidR="0011674A">
        <w:t xml:space="preserve"> valoradas como dependientes</w:t>
      </w:r>
      <w:r>
        <w:t xml:space="preserve"> que se han ben</w:t>
      </w:r>
      <w:r>
        <w:t>e</w:t>
      </w:r>
      <w:r>
        <w:t>ficiado de alguna prestación a lo largo del año</w:t>
      </w:r>
      <w:r w:rsidR="00056C7E">
        <w:t>,</w:t>
      </w:r>
      <w:r>
        <w:t xml:space="preserve"> tal y como se muestra a cont</w:t>
      </w:r>
      <w:r>
        <w:t>i</w:t>
      </w:r>
      <w:r>
        <w:t>nuación:</w:t>
      </w:r>
    </w:p>
    <w:tbl>
      <w:tblPr>
        <w:tblW w:w="8821"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959"/>
        <w:gridCol w:w="837"/>
        <w:gridCol w:w="838"/>
        <w:gridCol w:w="837"/>
        <w:gridCol w:w="838"/>
        <w:gridCol w:w="837"/>
        <w:gridCol w:w="838"/>
        <w:gridCol w:w="837"/>
      </w:tblGrid>
      <w:tr w:rsidR="0084609D" w:rsidRPr="00B55AF1" w:rsidTr="007E369D">
        <w:trPr>
          <w:trHeight w:hRule="exact" w:val="255"/>
        </w:trPr>
        <w:tc>
          <w:tcPr>
            <w:tcW w:w="2959" w:type="dxa"/>
            <w:tcBorders>
              <w:bottom w:val="single" w:sz="4" w:space="0" w:color="auto"/>
            </w:tcBorders>
            <w:shd w:val="clear" w:color="auto" w:fill="8DB3E2" w:themeFill="text2" w:themeFillTint="66"/>
            <w:noWrap/>
            <w:vAlign w:val="center"/>
          </w:tcPr>
          <w:p w:rsidR="0084609D" w:rsidRPr="00C9550C" w:rsidRDefault="0084609D" w:rsidP="00583740">
            <w:pPr>
              <w:pStyle w:val="cuadroCabe"/>
              <w:jc w:val="right"/>
              <w:rPr>
                <w:lang w:val="es-ES" w:eastAsia="es-ES"/>
              </w:rPr>
            </w:pPr>
          </w:p>
        </w:tc>
        <w:tc>
          <w:tcPr>
            <w:tcW w:w="837"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rPr>
                <w:lang w:val="es-ES" w:eastAsia="es-ES"/>
              </w:rPr>
            </w:pPr>
            <w:r w:rsidRPr="00C9550C">
              <w:rPr>
                <w:lang w:val="es-ES" w:eastAsia="es-ES"/>
              </w:rPr>
              <w:t>2013</w:t>
            </w:r>
          </w:p>
        </w:tc>
        <w:tc>
          <w:tcPr>
            <w:tcW w:w="838"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rPr>
                <w:lang w:val="es-ES" w:eastAsia="es-ES"/>
              </w:rPr>
            </w:pPr>
            <w:r w:rsidRPr="00C9550C">
              <w:rPr>
                <w:lang w:val="es-ES" w:eastAsia="es-ES"/>
              </w:rPr>
              <w:t>2014</w:t>
            </w:r>
          </w:p>
        </w:tc>
        <w:tc>
          <w:tcPr>
            <w:tcW w:w="837"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rPr>
                <w:lang w:val="es-ES" w:eastAsia="es-ES"/>
              </w:rPr>
            </w:pPr>
            <w:r w:rsidRPr="00C9550C">
              <w:rPr>
                <w:lang w:val="es-ES" w:eastAsia="es-ES"/>
              </w:rPr>
              <w:t>2015</w:t>
            </w:r>
          </w:p>
        </w:tc>
        <w:tc>
          <w:tcPr>
            <w:tcW w:w="838"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rPr>
                <w:lang w:val="es-ES" w:eastAsia="es-ES"/>
              </w:rPr>
            </w:pPr>
            <w:r w:rsidRPr="00C9550C">
              <w:rPr>
                <w:lang w:val="es-ES" w:eastAsia="es-ES"/>
              </w:rPr>
              <w:t>2016</w:t>
            </w:r>
          </w:p>
        </w:tc>
        <w:tc>
          <w:tcPr>
            <w:tcW w:w="837"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rPr>
                <w:lang w:val="es-ES" w:eastAsia="es-ES"/>
              </w:rPr>
            </w:pPr>
            <w:r w:rsidRPr="00C9550C">
              <w:rPr>
                <w:lang w:val="es-ES" w:eastAsia="es-ES"/>
              </w:rPr>
              <w:t>2017</w:t>
            </w:r>
          </w:p>
        </w:tc>
        <w:tc>
          <w:tcPr>
            <w:tcW w:w="838"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rPr>
                <w:lang w:val="es-ES" w:eastAsia="es-ES"/>
              </w:rPr>
            </w:pPr>
            <w:r w:rsidRPr="00C9550C">
              <w:rPr>
                <w:lang w:val="es-ES" w:eastAsia="es-ES"/>
              </w:rPr>
              <w:t>2018</w:t>
            </w:r>
          </w:p>
        </w:tc>
        <w:tc>
          <w:tcPr>
            <w:tcW w:w="837" w:type="dxa"/>
            <w:tcBorders>
              <w:bottom w:val="single" w:sz="4" w:space="0" w:color="auto"/>
            </w:tcBorders>
            <w:shd w:val="clear" w:color="auto" w:fill="8DB3E2" w:themeFill="text2" w:themeFillTint="66"/>
            <w:noWrap/>
            <w:vAlign w:val="center"/>
            <w:hideMark/>
          </w:tcPr>
          <w:p w:rsidR="0084609D" w:rsidRPr="00C9550C" w:rsidRDefault="0084609D" w:rsidP="00583740">
            <w:pPr>
              <w:pStyle w:val="cuadroCabe"/>
              <w:jc w:val="right"/>
              <w:rPr>
                <w:lang w:val="es-ES" w:eastAsia="es-ES"/>
              </w:rPr>
            </w:pPr>
            <w:r w:rsidRPr="00C9550C">
              <w:rPr>
                <w:lang w:val="es-ES" w:eastAsia="es-ES"/>
              </w:rPr>
              <w:t>2019</w:t>
            </w:r>
          </w:p>
        </w:tc>
      </w:tr>
      <w:tr w:rsidR="0084609D" w:rsidRPr="00B55AF1" w:rsidTr="00D66DAC">
        <w:trPr>
          <w:trHeight w:hRule="exact" w:val="227"/>
        </w:trPr>
        <w:tc>
          <w:tcPr>
            <w:tcW w:w="2959" w:type="dxa"/>
            <w:tcBorders>
              <w:bottom w:val="single" w:sz="2" w:space="0" w:color="auto"/>
            </w:tcBorders>
            <w:shd w:val="clear" w:color="auto" w:fill="auto"/>
            <w:noWrap/>
            <w:vAlign w:val="center"/>
            <w:hideMark/>
          </w:tcPr>
          <w:p w:rsidR="0084609D" w:rsidRPr="00C9550C" w:rsidRDefault="0084609D" w:rsidP="00583740">
            <w:pPr>
              <w:pStyle w:val="cuatexto"/>
              <w:rPr>
                <w:lang w:val="es-ES" w:eastAsia="es-ES"/>
              </w:rPr>
            </w:pPr>
            <w:r>
              <w:rPr>
                <w:lang w:val="es-ES" w:eastAsia="es-ES"/>
              </w:rPr>
              <w:t>Beneficiarios a 31 diciembre</w:t>
            </w:r>
          </w:p>
        </w:tc>
        <w:tc>
          <w:tcPr>
            <w:tcW w:w="837" w:type="dxa"/>
            <w:tcBorders>
              <w:bottom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sidRPr="00C9550C">
              <w:rPr>
                <w:lang w:val="es-ES" w:eastAsia="es-ES"/>
              </w:rPr>
              <w:t>10.174</w:t>
            </w:r>
          </w:p>
        </w:tc>
        <w:tc>
          <w:tcPr>
            <w:tcW w:w="838" w:type="dxa"/>
            <w:tcBorders>
              <w:bottom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sidRPr="00C9550C">
              <w:rPr>
                <w:lang w:val="es-ES" w:eastAsia="es-ES"/>
              </w:rPr>
              <w:t>10.346</w:t>
            </w:r>
          </w:p>
        </w:tc>
        <w:tc>
          <w:tcPr>
            <w:tcW w:w="837" w:type="dxa"/>
            <w:tcBorders>
              <w:bottom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sidRPr="00C9550C">
              <w:rPr>
                <w:lang w:val="es-ES" w:eastAsia="es-ES"/>
              </w:rPr>
              <w:t>11.439</w:t>
            </w:r>
          </w:p>
        </w:tc>
        <w:tc>
          <w:tcPr>
            <w:tcW w:w="838" w:type="dxa"/>
            <w:tcBorders>
              <w:bottom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sidRPr="00C9550C">
              <w:rPr>
                <w:lang w:val="es-ES" w:eastAsia="es-ES"/>
              </w:rPr>
              <w:t>10.322</w:t>
            </w:r>
          </w:p>
        </w:tc>
        <w:tc>
          <w:tcPr>
            <w:tcW w:w="837" w:type="dxa"/>
            <w:tcBorders>
              <w:bottom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sidRPr="00C9550C">
              <w:rPr>
                <w:lang w:val="es-ES" w:eastAsia="es-ES"/>
              </w:rPr>
              <w:t>12.888</w:t>
            </w:r>
          </w:p>
        </w:tc>
        <w:tc>
          <w:tcPr>
            <w:tcW w:w="838" w:type="dxa"/>
            <w:tcBorders>
              <w:bottom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sidRPr="00C9550C">
              <w:rPr>
                <w:lang w:val="es-ES" w:eastAsia="es-ES"/>
              </w:rPr>
              <w:t>13.764</w:t>
            </w:r>
          </w:p>
        </w:tc>
        <w:tc>
          <w:tcPr>
            <w:tcW w:w="837" w:type="dxa"/>
            <w:tcBorders>
              <w:bottom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sidRPr="00C9550C">
              <w:rPr>
                <w:lang w:val="es-ES" w:eastAsia="es-ES"/>
              </w:rPr>
              <w:t>13.888</w:t>
            </w:r>
          </w:p>
        </w:tc>
      </w:tr>
      <w:tr w:rsidR="0084609D" w:rsidRPr="00B55AF1" w:rsidTr="00D66DAC">
        <w:trPr>
          <w:trHeight w:hRule="exact" w:val="227"/>
        </w:trPr>
        <w:tc>
          <w:tcPr>
            <w:tcW w:w="2959" w:type="dxa"/>
            <w:tcBorders>
              <w:top w:val="single" w:sz="2" w:space="0" w:color="auto"/>
            </w:tcBorders>
            <w:shd w:val="clear" w:color="auto" w:fill="auto"/>
            <w:noWrap/>
            <w:vAlign w:val="center"/>
            <w:hideMark/>
          </w:tcPr>
          <w:p w:rsidR="0084609D" w:rsidRPr="00C9550C" w:rsidRDefault="0084609D" w:rsidP="00583740">
            <w:pPr>
              <w:pStyle w:val="cuatexto"/>
              <w:rPr>
                <w:lang w:val="es-ES" w:eastAsia="es-ES"/>
              </w:rPr>
            </w:pPr>
            <w:r>
              <w:rPr>
                <w:lang w:val="es-ES" w:eastAsia="es-ES"/>
              </w:rPr>
              <w:t>Beneficiarios a lo largo del año</w:t>
            </w:r>
          </w:p>
        </w:tc>
        <w:tc>
          <w:tcPr>
            <w:tcW w:w="837" w:type="dxa"/>
            <w:tcBorders>
              <w:top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Pr>
                <w:lang w:val="es-ES" w:eastAsia="es-ES"/>
              </w:rPr>
              <w:t>11.478</w:t>
            </w:r>
          </w:p>
        </w:tc>
        <w:tc>
          <w:tcPr>
            <w:tcW w:w="838" w:type="dxa"/>
            <w:tcBorders>
              <w:top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Pr>
                <w:lang w:val="es-ES" w:eastAsia="es-ES"/>
              </w:rPr>
              <w:t>11.489</w:t>
            </w:r>
          </w:p>
        </w:tc>
        <w:tc>
          <w:tcPr>
            <w:tcW w:w="837" w:type="dxa"/>
            <w:tcBorders>
              <w:top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Pr>
                <w:lang w:val="es-ES" w:eastAsia="es-ES"/>
              </w:rPr>
              <w:t>14.019</w:t>
            </w:r>
          </w:p>
        </w:tc>
        <w:tc>
          <w:tcPr>
            <w:tcW w:w="838" w:type="dxa"/>
            <w:tcBorders>
              <w:top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Pr>
                <w:lang w:val="es-ES" w:eastAsia="es-ES"/>
              </w:rPr>
              <w:t>15.378</w:t>
            </w:r>
          </w:p>
        </w:tc>
        <w:tc>
          <w:tcPr>
            <w:tcW w:w="837" w:type="dxa"/>
            <w:tcBorders>
              <w:top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Pr>
                <w:lang w:val="es-ES" w:eastAsia="es-ES"/>
              </w:rPr>
              <w:t>16.100</w:t>
            </w:r>
          </w:p>
        </w:tc>
        <w:tc>
          <w:tcPr>
            <w:tcW w:w="838" w:type="dxa"/>
            <w:tcBorders>
              <w:top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Pr>
                <w:lang w:val="es-ES" w:eastAsia="es-ES"/>
              </w:rPr>
              <w:t>16.924</w:t>
            </w:r>
          </w:p>
        </w:tc>
        <w:tc>
          <w:tcPr>
            <w:tcW w:w="837" w:type="dxa"/>
            <w:tcBorders>
              <w:top w:val="single" w:sz="2" w:space="0" w:color="auto"/>
            </w:tcBorders>
            <w:shd w:val="clear" w:color="auto" w:fill="auto"/>
            <w:noWrap/>
            <w:vAlign w:val="center"/>
            <w:hideMark/>
          </w:tcPr>
          <w:p w:rsidR="0084609D" w:rsidRPr="00C9550C" w:rsidRDefault="0084609D" w:rsidP="00583740">
            <w:pPr>
              <w:pStyle w:val="cuatexto"/>
              <w:jc w:val="right"/>
              <w:rPr>
                <w:lang w:val="es-ES" w:eastAsia="es-ES"/>
              </w:rPr>
            </w:pPr>
            <w:r>
              <w:rPr>
                <w:lang w:val="es-ES" w:eastAsia="es-ES"/>
              </w:rPr>
              <w:t>17.258</w:t>
            </w:r>
          </w:p>
        </w:tc>
      </w:tr>
    </w:tbl>
    <w:p w:rsidR="0084609D" w:rsidRDefault="0084609D" w:rsidP="0084609D">
      <w:pPr>
        <w:pStyle w:val="texto"/>
        <w:spacing w:before="200" w:after="120"/>
      </w:pPr>
      <w:r>
        <w:t xml:space="preserve">Como se observa, el número de personas que se han beneficiado a lo largo de un año es significativamente mayor al de </w:t>
      </w:r>
      <w:r w:rsidR="0011674A">
        <w:t>beneficiarios</w:t>
      </w:r>
      <w:r>
        <w:t xml:space="preserve"> en el sistema a 31 de d</w:t>
      </w:r>
      <w:r>
        <w:t>i</w:t>
      </w:r>
      <w:r>
        <w:t>ciembre.</w:t>
      </w:r>
    </w:p>
    <w:p w:rsidR="0084609D" w:rsidRDefault="0084609D" w:rsidP="0084609D">
      <w:pPr>
        <w:keepNext/>
        <w:spacing w:before="200" w:after="120"/>
        <w:ind w:firstLine="0"/>
        <w:rPr>
          <w:rFonts w:ascii="Arial" w:hAnsi="Arial"/>
          <w:i/>
          <w:iCs/>
          <w:color w:val="000000"/>
          <w:spacing w:val="10"/>
          <w:kern w:val="28"/>
          <w:sz w:val="25"/>
          <w:szCs w:val="26"/>
        </w:rPr>
      </w:pPr>
      <w:r>
        <w:rPr>
          <w:rFonts w:ascii="Arial" w:hAnsi="Arial"/>
          <w:i/>
          <w:iCs/>
          <w:color w:val="000000"/>
          <w:spacing w:val="10"/>
          <w:kern w:val="28"/>
          <w:sz w:val="25"/>
          <w:szCs w:val="26"/>
        </w:rPr>
        <w:t>Gastos e ingresos asociados a la gestión de la Ley de la Dependencia</w:t>
      </w:r>
    </w:p>
    <w:p w:rsidR="0084609D" w:rsidRDefault="0084609D" w:rsidP="007E369D">
      <w:pPr>
        <w:pStyle w:val="texto"/>
        <w:spacing w:before="240" w:after="0"/>
      </w:pPr>
      <w:r>
        <w:t xml:space="preserve">El cuadro siguiente muestra para el periodo </w:t>
      </w:r>
      <w:r w:rsidR="00F67C69">
        <w:t>2013</w:t>
      </w:r>
      <w:r>
        <w:t>-2019 los gastos de la ANADP, los gastos incluidos en el certificado remitido al Estado acreditativo de la aportación de Navarra a la financiación de la dependencia (diferenciando la destinada al nivel mínimo financiado por el Estado y al adicional decidido por Navarra) y los ingresos percibidos del Estado por la Ley de la Dependencia y de los beneficiarios de alguna prestación de la Cartera de Servicios Sociales:</w:t>
      </w:r>
    </w:p>
    <w:tbl>
      <w:tblPr>
        <w:tblW w:w="8701" w:type="dxa"/>
        <w:jc w:val="center"/>
        <w:tblLayout w:type="fixed"/>
        <w:tblCellMar>
          <w:left w:w="70" w:type="dxa"/>
          <w:right w:w="70" w:type="dxa"/>
        </w:tblCellMar>
        <w:tblLook w:val="04A0" w:firstRow="1" w:lastRow="0" w:firstColumn="1" w:lastColumn="0" w:noHBand="0" w:noVBand="1"/>
      </w:tblPr>
      <w:tblGrid>
        <w:gridCol w:w="2840"/>
        <w:gridCol w:w="837"/>
        <w:gridCol w:w="837"/>
        <w:gridCol w:w="837"/>
        <w:gridCol w:w="838"/>
        <w:gridCol w:w="837"/>
        <w:gridCol w:w="838"/>
        <w:gridCol w:w="837"/>
      </w:tblGrid>
      <w:tr w:rsidR="0084609D" w:rsidRPr="00C57136" w:rsidTr="006B646D">
        <w:trPr>
          <w:trHeight w:val="300"/>
          <w:jc w:val="center"/>
        </w:trPr>
        <w:tc>
          <w:tcPr>
            <w:tcW w:w="8701" w:type="dxa"/>
            <w:gridSpan w:val="8"/>
            <w:tcBorders>
              <w:bottom w:val="single" w:sz="4" w:space="0" w:color="auto"/>
            </w:tcBorders>
            <w:shd w:val="clear" w:color="auto" w:fill="auto"/>
            <w:noWrap/>
            <w:vAlign w:val="center"/>
          </w:tcPr>
          <w:p w:rsidR="0084609D" w:rsidRPr="00C57136" w:rsidRDefault="0084609D" w:rsidP="007E369D">
            <w:pPr>
              <w:spacing w:before="240"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(en millones)</w:t>
            </w:r>
          </w:p>
        </w:tc>
      </w:tr>
      <w:tr w:rsidR="0084609D" w:rsidRPr="006B646D" w:rsidTr="00B21703">
        <w:trPr>
          <w:trHeight w:val="283"/>
          <w:jc w:val="center"/>
        </w:trPr>
        <w:tc>
          <w:tcPr>
            <w:tcW w:w="2840" w:type="dxa"/>
            <w:tcBorders>
              <w:top w:val="single" w:sz="4" w:space="0" w:color="auto"/>
              <w:bottom w:val="single" w:sz="4" w:space="0" w:color="auto"/>
            </w:tcBorders>
            <w:shd w:val="clear" w:color="auto" w:fill="8DB3E2" w:themeFill="text2" w:themeFillTint="66"/>
            <w:noWrap/>
            <w:vAlign w:val="center"/>
          </w:tcPr>
          <w:p w:rsidR="0084609D" w:rsidRPr="006B646D" w:rsidRDefault="0084609D" w:rsidP="00641003">
            <w:pPr>
              <w:pStyle w:val="cuadroCabe"/>
              <w:rPr>
                <w:lang w:val="es-ES" w:eastAsia="es-ES"/>
              </w:rPr>
            </w:pPr>
          </w:p>
        </w:tc>
        <w:tc>
          <w:tcPr>
            <w:tcW w:w="837" w:type="dxa"/>
            <w:tcBorders>
              <w:top w:val="single" w:sz="4" w:space="0" w:color="auto"/>
              <w:bottom w:val="single" w:sz="4" w:space="0" w:color="auto"/>
            </w:tcBorders>
            <w:shd w:val="clear" w:color="auto" w:fill="8DB3E2" w:themeFill="text2" w:themeFillTint="66"/>
            <w:vAlign w:val="center"/>
          </w:tcPr>
          <w:p w:rsidR="0084609D" w:rsidRPr="006B646D" w:rsidRDefault="0084609D" w:rsidP="00641003">
            <w:pPr>
              <w:pStyle w:val="cuadroCabe"/>
              <w:jc w:val="right"/>
              <w:rPr>
                <w:lang w:val="es-ES" w:eastAsia="es-ES"/>
              </w:rPr>
            </w:pPr>
            <w:r w:rsidRPr="006B646D">
              <w:rPr>
                <w:lang w:val="es-ES" w:eastAsia="es-ES"/>
              </w:rPr>
              <w:t>2013</w:t>
            </w:r>
          </w:p>
        </w:tc>
        <w:tc>
          <w:tcPr>
            <w:tcW w:w="837" w:type="dxa"/>
            <w:tcBorders>
              <w:top w:val="single" w:sz="4" w:space="0" w:color="auto"/>
              <w:bottom w:val="single" w:sz="4" w:space="0" w:color="auto"/>
            </w:tcBorders>
            <w:shd w:val="clear" w:color="auto" w:fill="8DB3E2" w:themeFill="text2" w:themeFillTint="66"/>
            <w:vAlign w:val="center"/>
          </w:tcPr>
          <w:p w:rsidR="0084609D" w:rsidRPr="006B646D" w:rsidRDefault="0084609D" w:rsidP="00641003">
            <w:pPr>
              <w:pStyle w:val="cuadroCabe"/>
              <w:jc w:val="right"/>
              <w:rPr>
                <w:lang w:val="es-ES" w:eastAsia="es-ES"/>
              </w:rPr>
            </w:pPr>
            <w:r w:rsidRPr="006B646D">
              <w:rPr>
                <w:lang w:val="es-ES" w:eastAsia="es-ES"/>
              </w:rPr>
              <w:t>2014</w:t>
            </w:r>
          </w:p>
        </w:tc>
        <w:tc>
          <w:tcPr>
            <w:tcW w:w="837" w:type="dxa"/>
            <w:tcBorders>
              <w:top w:val="single" w:sz="4" w:space="0" w:color="auto"/>
              <w:bottom w:val="single" w:sz="4" w:space="0" w:color="auto"/>
            </w:tcBorders>
            <w:shd w:val="clear" w:color="auto" w:fill="8DB3E2" w:themeFill="text2" w:themeFillTint="66"/>
            <w:noWrap/>
            <w:vAlign w:val="center"/>
            <w:hideMark/>
          </w:tcPr>
          <w:p w:rsidR="0084609D" w:rsidRPr="006B646D" w:rsidRDefault="0084609D" w:rsidP="00641003">
            <w:pPr>
              <w:pStyle w:val="cuadroCabe"/>
              <w:jc w:val="right"/>
              <w:rPr>
                <w:lang w:val="es-ES" w:eastAsia="es-ES"/>
              </w:rPr>
            </w:pPr>
            <w:r w:rsidRPr="006B646D">
              <w:rPr>
                <w:lang w:val="es-ES" w:eastAsia="es-ES"/>
              </w:rPr>
              <w:t>2015</w:t>
            </w:r>
          </w:p>
        </w:tc>
        <w:tc>
          <w:tcPr>
            <w:tcW w:w="838" w:type="dxa"/>
            <w:tcBorders>
              <w:top w:val="single" w:sz="4" w:space="0" w:color="auto"/>
              <w:bottom w:val="single" w:sz="4" w:space="0" w:color="auto"/>
            </w:tcBorders>
            <w:shd w:val="clear" w:color="auto" w:fill="8DB3E2" w:themeFill="text2" w:themeFillTint="66"/>
            <w:noWrap/>
            <w:vAlign w:val="center"/>
            <w:hideMark/>
          </w:tcPr>
          <w:p w:rsidR="0084609D" w:rsidRPr="006B646D" w:rsidRDefault="0084609D" w:rsidP="00641003">
            <w:pPr>
              <w:pStyle w:val="cuadroCabe"/>
              <w:jc w:val="right"/>
              <w:rPr>
                <w:lang w:val="es-ES" w:eastAsia="es-ES"/>
              </w:rPr>
            </w:pPr>
            <w:r w:rsidRPr="006B646D">
              <w:rPr>
                <w:lang w:val="es-ES" w:eastAsia="es-ES"/>
              </w:rPr>
              <w:t>2016</w:t>
            </w:r>
          </w:p>
        </w:tc>
        <w:tc>
          <w:tcPr>
            <w:tcW w:w="837" w:type="dxa"/>
            <w:tcBorders>
              <w:top w:val="single" w:sz="4" w:space="0" w:color="auto"/>
              <w:bottom w:val="single" w:sz="4" w:space="0" w:color="auto"/>
            </w:tcBorders>
            <w:shd w:val="clear" w:color="auto" w:fill="8DB3E2" w:themeFill="text2" w:themeFillTint="66"/>
            <w:noWrap/>
            <w:vAlign w:val="center"/>
            <w:hideMark/>
          </w:tcPr>
          <w:p w:rsidR="0084609D" w:rsidRPr="006B646D" w:rsidRDefault="0084609D" w:rsidP="00641003">
            <w:pPr>
              <w:pStyle w:val="cuadroCabe"/>
              <w:jc w:val="right"/>
              <w:rPr>
                <w:lang w:val="es-ES" w:eastAsia="es-ES"/>
              </w:rPr>
            </w:pPr>
            <w:r w:rsidRPr="006B646D">
              <w:rPr>
                <w:lang w:val="es-ES" w:eastAsia="es-ES"/>
              </w:rPr>
              <w:t>2017</w:t>
            </w:r>
          </w:p>
        </w:tc>
        <w:tc>
          <w:tcPr>
            <w:tcW w:w="838" w:type="dxa"/>
            <w:tcBorders>
              <w:top w:val="single" w:sz="4" w:space="0" w:color="auto"/>
              <w:bottom w:val="single" w:sz="4" w:space="0" w:color="auto"/>
            </w:tcBorders>
            <w:shd w:val="clear" w:color="auto" w:fill="8DB3E2" w:themeFill="text2" w:themeFillTint="66"/>
            <w:noWrap/>
            <w:vAlign w:val="center"/>
            <w:hideMark/>
          </w:tcPr>
          <w:p w:rsidR="0084609D" w:rsidRPr="006B646D" w:rsidRDefault="0084609D" w:rsidP="00641003">
            <w:pPr>
              <w:pStyle w:val="cuadroCabe"/>
              <w:jc w:val="right"/>
              <w:rPr>
                <w:lang w:val="es-ES" w:eastAsia="es-ES"/>
              </w:rPr>
            </w:pPr>
            <w:r w:rsidRPr="006B646D">
              <w:rPr>
                <w:lang w:val="es-ES" w:eastAsia="es-ES"/>
              </w:rPr>
              <w:t>2018</w:t>
            </w:r>
          </w:p>
        </w:tc>
        <w:tc>
          <w:tcPr>
            <w:tcW w:w="837" w:type="dxa"/>
            <w:tcBorders>
              <w:top w:val="single" w:sz="4" w:space="0" w:color="auto"/>
              <w:bottom w:val="single" w:sz="4" w:space="0" w:color="auto"/>
            </w:tcBorders>
            <w:shd w:val="clear" w:color="auto" w:fill="8DB3E2" w:themeFill="text2" w:themeFillTint="66"/>
            <w:noWrap/>
            <w:vAlign w:val="center"/>
            <w:hideMark/>
          </w:tcPr>
          <w:p w:rsidR="0084609D" w:rsidRPr="006B646D" w:rsidRDefault="0084609D" w:rsidP="00641003">
            <w:pPr>
              <w:pStyle w:val="cuadroCabe"/>
              <w:jc w:val="right"/>
              <w:rPr>
                <w:lang w:val="es-ES" w:eastAsia="es-ES"/>
              </w:rPr>
            </w:pPr>
            <w:r w:rsidRPr="006B646D">
              <w:rPr>
                <w:lang w:val="es-ES" w:eastAsia="es-ES"/>
              </w:rPr>
              <w:t>2019</w:t>
            </w:r>
          </w:p>
        </w:tc>
      </w:tr>
      <w:tr w:rsidR="0084609D" w:rsidRPr="006B646D" w:rsidTr="006B646D">
        <w:trPr>
          <w:trHeight w:hRule="exact" w:val="284"/>
          <w:jc w:val="center"/>
        </w:trPr>
        <w:tc>
          <w:tcPr>
            <w:tcW w:w="2840" w:type="dxa"/>
            <w:tcBorders>
              <w:top w:val="single" w:sz="4" w:space="0" w:color="auto"/>
              <w:bottom w:val="single" w:sz="2" w:space="0" w:color="auto"/>
            </w:tcBorders>
            <w:shd w:val="clear" w:color="auto" w:fill="auto"/>
            <w:noWrap/>
            <w:vAlign w:val="center"/>
            <w:hideMark/>
          </w:tcPr>
          <w:p w:rsidR="0084609D" w:rsidRPr="006B646D" w:rsidRDefault="0084609D" w:rsidP="00641003">
            <w:pPr>
              <w:pStyle w:val="cuatexto"/>
              <w:rPr>
                <w:lang w:val="es-ES" w:eastAsia="es-ES"/>
              </w:rPr>
            </w:pPr>
            <w:r w:rsidRPr="006B646D">
              <w:rPr>
                <w:lang w:val="es-ES" w:eastAsia="es-ES"/>
              </w:rPr>
              <w:t>Gastos ANADP</w:t>
            </w:r>
          </w:p>
        </w:tc>
        <w:tc>
          <w:tcPr>
            <w:tcW w:w="837" w:type="dxa"/>
            <w:tcBorders>
              <w:top w:val="single" w:sz="4" w:space="0" w:color="auto"/>
              <w:bottom w:val="single" w:sz="2" w:space="0" w:color="auto"/>
            </w:tcBorders>
            <w:shd w:val="clear" w:color="auto" w:fill="auto"/>
            <w:vAlign w:val="center"/>
          </w:tcPr>
          <w:p w:rsidR="0084609D" w:rsidRPr="006B646D" w:rsidRDefault="0084609D" w:rsidP="00641003">
            <w:pPr>
              <w:pStyle w:val="cuatexto"/>
              <w:jc w:val="right"/>
              <w:rPr>
                <w:lang w:val="es-ES" w:eastAsia="es-ES"/>
              </w:rPr>
            </w:pPr>
            <w:r w:rsidRPr="006B646D">
              <w:rPr>
                <w:lang w:val="es-ES" w:eastAsia="es-ES"/>
              </w:rPr>
              <w:t>132,81</w:t>
            </w:r>
          </w:p>
        </w:tc>
        <w:tc>
          <w:tcPr>
            <w:tcW w:w="837" w:type="dxa"/>
            <w:tcBorders>
              <w:top w:val="single" w:sz="4" w:space="0" w:color="auto"/>
              <w:bottom w:val="single" w:sz="2" w:space="0" w:color="auto"/>
            </w:tcBorders>
            <w:shd w:val="clear" w:color="auto" w:fill="auto"/>
            <w:vAlign w:val="center"/>
          </w:tcPr>
          <w:p w:rsidR="0084609D" w:rsidRPr="006B646D" w:rsidRDefault="0084609D" w:rsidP="00641003">
            <w:pPr>
              <w:pStyle w:val="cuatexto"/>
              <w:jc w:val="right"/>
              <w:rPr>
                <w:lang w:val="es-ES" w:eastAsia="es-ES"/>
              </w:rPr>
            </w:pPr>
            <w:r w:rsidRPr="006B646D">
              <w:rPr>
                <w:lang w:val="es-ES" w:eastAsia="es-ES"/>
              </w:rPr>
              <w:t>132,71</w:t>
            </w:r>
          </w:p>
        </w:tc>
        <w:tc>
          <w:tcPr>
            <w:tcW w:w="837" w:type="dxa"/>
            <w:tcBorders>
              <w:top w:val="single" w:sz="4" w:space="0" w:color="auto"/>
              <w:bottom w:val="single" w:sz="2"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136,98</w:t>
            </w:r>
          </w:p>
        </w:tc>
        <w:tc>
          <w:tcPr>
            <w:tcW w:w="838" w:type="dxa"/>
            <w:tcBorders>
              <w:top w:val="single" w:sz="4" w:space="0" w:color="auto"/>
              <w:bottom w:val="single" w:sz="2"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165,30</w:t>
            </w:r>
          </w:p>
        </w:tc>
        <w:tc>
          <w:tcPr>
            <w:tcW w:w="837" w:type="dxa"/>
            <w:tcBorders>
              <w:top w:val="single" w:sz="4" w:space="0" w:color="auto"/>
              <w:bottom w:val="single" w:sz="2"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 xml:space="preserve">165,02 </w:t>
            </w:r>
          </w:p>
        </w:tc>
        <w:tc>
          <w:tcPr>
            <w:tcW w:w="838" w:type="dxa"/>
            <w:tcBorders>
              <w:top w:val="single" w:sz="4" w:space="0" w:color="auto"/>
              <w:bottom w:val="single" w:sz="2"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182,92</w:t>
            </w:r>
          </w:p>
        </w:tc>
        <w:tc>
          <w:tcPr>
            <w:tcW w:w="837" w:type="dxa"/>
            <w:tcBorders>
              <w:top w:val="single" w:sz="4" w:space="0" w:color="auto"/>
              <w:bottom w:val="single" w:sz="2"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200,01</w:t>
            </w:r>
          </w:p>
        </w:tc>
      </w:tr>
      <w:tr w:rsidR="0084609D" w:rsidRPr="006B646D" w:rsidTr="006B646D">
        <w:trPr>
          <w:trHeight w:val="300"/>
          <w:jc w:val="center"/>
        </w:trPr>
        <w:tc>
          <w:tcPr>
            <w:tcW w:w="2840" w:type="dxa"/>
            <w:tcBorders>
              <w:top w:val="single" w:sz="2" w:space="0" w:color="auto"/>
              <w:bottom w:val="single" w:sz="2" w:space="0" w:color="auto"/>
            </w:tcBorders>
            <w:shd w:val="clear" w:color="auto" w:fill="auto"/>
            <w:noWrap/>
            <w:vAlign w:val="center"/>
            <w:hideMark/>
          </w:tcPr>
          <w:p w:rsidR="0084609D" w:rsidRPr="006B646D" w:rsidRDefault="0084609D" w:rsidP="00641003">
            <w:pPr>
              <w:pStyle w:val="cuatexto"/>
              <w:rPr>
                <w:lang w:val="es-ES" w:eastAsia="es-ES"/>
              </w:rPr>
            </w:pPr>
            <w:r w:rsidRPr="006B646D">
              <w:rPr>
                <w:lang w:val="es-ES" w:eastAsia="es-ES"/>
              </w:rPr>
              <w:t>Gastos dependencia:</w:t>
            </w:r>
          </w:p>
          <w:p w:rsidR="0084609D" w:rsidRPr="00033F3A" w:rsidRDefault="0084609D" w:rsidP="00641003">
            <w:pPr>
              <w:pStyle w:val="cuatexto"/>
              <w:rPr>
                <w:sz w:val="18"/>
                <w:szCs w:val="18"/>
                <w:lang w:val="es-ES" w:eastAsia="es-ES"/>
              </w:rPr>
            </w:pPr>
            <w:r w:rsidRPr="00033F3A">
              <w:rPr>
                <w:sz w:val="18"/>
                <w:szCs w:val="18"/>
                <w:lang w:val="es-ES" w:eastAsia="es-ES"/>
              </w:rPr>
              <w:t>Nivel mínimo del Estado</w:t>
            </w:r>
          </w:p>
          <w:p w:rsidR="0084609D" w:rsidRPr="006B646D" w:rsidRDefault="0084609D" w:rsidP="00641003">
            <w:pPr>
              <w:pStyle w:val="cuatexto"/>
              <w:rPr>
                <w:lang w:val="es-ES" w:eastAsia="es-ES"/>
              </w:rPr>
            </w:pPr>
            <w:r w:rsidRPr="00033F3A">
              <w:rPr>
                <w:sz w:val="18"/>
                <w:szCs w:val="18"/>
                <w:lang w:val="es-ES" w:eastAsia="es-ES"/>
              </w:rPr>
              <w:t>Nivel adicional Navarra</w:t>
            </w:r>
          </w:p>
        </w:tc>
        <w:tc>
          <w:tcPr>
            <w:tcW w:w="837" w:type="dxa"/>
            <w:tcBorders>
              <w:top w:val="single" w:sz="2" w:space="0" w:color="auto"/>
              <w:bottom w:val="single" w:sz="2" w:space="0" w:color="auto"/>
            </w:tcBorders>
            <w:shd w:val="clear" w:color="auto" w:fill="auto"/>
            <w:vAlign w:val="center"/>
          </w:tcPr>
          <w:p w:rsidR="0084609D" w:rsidRPr="006B646D" w:rsidRDefault="0084609D" w:rsidP="00641003">
            <w:pPr>
              <w:pStyle w:val="cuatexto"/>
              <w:jc w:val="right"/>
              <w:rPr>
                <w:lang w:val="es-ES" w:eastAsia="es-ES"/>
              </w:rPr>
            </w:pPr>
            <w:r w:rsidRPr="006B646D">
              <w:rPr>
                <w:lang w:val="es-ES" w:eastAsia="es-ES"/>
              </w:rPr>
              <w:t>N/D</w:t>
            </w:r>
          </w:p>
        </w:tc>
        <w:tc>
          <w:tcPr>
            <w:tcW w:w="837" w:type="dxa"/>
            <w:tcBorders>
              <w:top w:val="single" w:sz="2" w:space="0" w:color="auto"/>
              <w:bottom w:val="single" w:sz="2" w:space="0" w:color="auto"/>
            </w:tcBorders>
            <w:shd w:val="clear" w:color="auto" w:fill="auto"/>
            <w:vAlign w:val="center"/>
          </w:tcPr>
          <w:p w:rsidR="0084609D" w:rsidRPr="006B646D" w:rsidRDefault="0084609D" w:rsidP="00641003">
            <w:pPr>
              <w:pStyle w:val="cuatexto"/>
              <w:jc w:val="right"/>
              <w:rPr>
                <w:lang w:val="es-ES" w:eastAsia="es-ES"/>
              </w:rPr>
            </w:pPr>
            <w:r w:rsidRPr="006B646D">
              <w:rPr>
                <w:lang w:val="es-ES" w:eastAsia="es-ES"/>
              </w:rPr>
              <w:t>N/D</w:t>
            </w:r>
          </w:p>
        </w:tc>
        <w:tc>
          <w:tcPr>
            <w:tcW w:w="837" w:type="dxa"/>
            <w:tcBorders>
              <w:top w:val="single" w:sz="2" w:space="0" w:color="auto"/>
              <w:bottom w:val="single" w:sz="2"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100,23</w:t>
            </w:r>
          </w:p>
          <w:p w:rsidR="0084609D" w:rsidRPr="00033F3A" w:rsidRDefault="0084609D" w:rsidP="00641003">
            <w:pPr>
              <w:pStyle w:val="cuatexto"/>
              <w:jc w:val="right"/>
              <w:rPr>
                <w:sz w:val="18"/>
                <w:szCs w:val="18"/>
                <w:lang w:val="es-ES" w:eastAsia="es-ES"/>
              </w:rPr>
            </w:pPr>
            <w:r w:rsidRPr="00033F3A">
              <w:rPr>
                <w:sz w:val="18"/>
                <w:szCs w:val="18"/>
                <w:lang w:val="es-ES" w:eastAsia="es-ES"/>
              </w:rPr>
              <w:t>11,31</w:t>
            </w:r>
          </w:p>
          <w:p w:rsidR="0084609D" w:rsidRPr="006B646D" w:rsidRDefault="0084609D" w:rsidP="00641003">
            <w:pPr>
              <w:pStyle w:val="cuatexto"/>
              <w:jc w:val="right"/>
              <w:rPr>
                <w:lang w:val="es-ES" w:eastAsia="es-ES"/>
              </w:rPr>
            </w:pPr>
            <w:r w:rsidRPr="00033F3A">
              <w:rPr>
                <w:sz w:val="18"/>
                <w:szCs w:val="18"/>
                <w:lang w:val="es-ES" w:eastAsia="es-ES"/>
              </w:rPr>
              <w:t>88,92</w:t>
            </w:r>
          </w:p>
        </w:tc>
        <w:tc>
          <w:tcPr>
            <w:tcW w:w="838" w:type="dxa"/>
            <w:tcBorders>
              <w:top w:val="single" w:sz="2" w:space="0" w:color="auto"/>
              <w:bottom w:val="single" w:sz="2"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105,35</w:t>
            </w:r>
          </w:p>
          <w:p w:rsidR="0084609D" w:rsidRPr="00033F3A" w:rsidRDefault="0084609D" w:rsidP="00641003">
            <w:pPr>
              <w:pStyle w:val="cuatexto"/>
              <w:jc w:val="right"/>
              <w:rPr>
                <w:sz w:val="18"/>
                <w:szCs w:val="18"/>
                <w:lang w:val="es-ES" w:eastAsia="es-ES"/>
              </w:rPr>
            </w:pPr>
            <w:r w:rsidRPr="00033F3A">
              <w:rPr>
                <w:sz w:val="18"/>
                <w:szCs w:val="18"/>
                <w:lang w:val="es-ES" w:eastAsia="es-ES"/>
              </w:rPr>
              <w:t>11,63</w:t>
            </w:r>
          </w:p>
          <w:p w:rsidR="0084609D" w:rsidRPr="006B646D" w:rsidRDefault="0084609D" w:rsidP="00641003">
            <w:pPr>
              <w:pStyle w:val="cuatexto"/>
              <w:jc w:val="right"/>
              <w:rPr>
                <w:lang w:val="es-ES" w:eastAsia="es-ES"/>
              </w:rPr>
            </w:pPr>
            <w:r w:rsidRPr="00033F3A">
              <w:rPr>
                <w:sz w:val="18"/>
                <w:szCs w:val="18"/>
                <w:lang w:val="es-ES" w:eastAsia="es-ES"/>
              </w:rPr>
              <w:t>93,72</w:t>
            </w:r>
          </w:p>
        </w:tc>
        <w:tc>
          <w:tcPr>
            <w:tcW w:w="837" w:type="dxa"/>
            <w:tcBorders>
              <w:top w:val="single" w:sz="2" w:space="0" w:color="auto"/>
              <w:bottom w:val="single" w:sz="2"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110,91</w:t>
            </w:r>
          </w:p>
          <w:p w:rsidR="0084609D" w:rsidRPr="00033F3A" w:rsidRDefault="0084609D" w:rsidP="00641003">
            <w:pPr>
              <w:pStyle w:val="cuatexto"/>
              <w:jc w:val="right"/>
              <w:rPr>
                <w:sz w:val="18"/>
                <w:szCs w:val="18"/>
                <w:lang w:val="es-ES" w:eastAsia="es-ES"/>
              </w:rPr>
            </w:pPr>
            <w:r w:rsidRPr="00033F3A">
              <w:rPr>
                <w:sz w:val="18"/>
                <w:szCs w:val="18"/>
                <w:lang w:val="es-ES" w:eastAsia="es-ES"/>
              </w:rPr>
              <w:t>13,44</w:t>
            </w:r>
          </w:p>
          <w:p w:rsidR="0084609D" w:rsidRPr="006B646D" w:rsidRDefault="0084609D" w:rsidP="00641003">
            <w:pPr>
              <w:pStyle w:val="cuatexto"/>
              <w:jc w:val="right"/>
              <w:rPr>
                <w:lang w:val="es-ES" w:eastAsia="es-ES"/>
              </w:rPr>
            </w:pPr>
            <w:r w:rsidRPr="00033F3A">
              <w:rPr>
                <w:sz w:val="18"/>
                <w:szCs w:val="18"/>
                <w:lang w:val="es-ES" w:eastAsia="es-ES"/>
              </w:rPr>
              <w:t>97,47</w:t>
            </w:r>
          </w:p>
        </w:tc>
        <w:tc>
          <w:tcPr>
            <w:tcW w:w="838" w:type="dxa"/>
            <w:tcBorders>
              <w:top w:val="single" w:sz="2" w:space="0" w:color="auto"/>
              <w:bottom w:val="single" w:sz="2"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119,59</w:t>
            </w:r>
          </w:p>
          <w:p w:rsidR="0084609D" w:rsidRPr="00033F3A" w:rsidRDefault="0084609D" w:rsidP="00641003">
            <w:pPr>
              <w:pStyle w:val="cuatexto"/>
              <w:jc w:val="right"/>
              <w:rPr>
                <w:sz w:val="18"/>
                <w:szCs w:val="18"/>
                <w:lang w:val="es-ES" w:eastAsia="es-ES"/>
              </w:rPr>
            </w:pPr>
            <w:r w:rsidRPr="00033F3A">
              <w:rPr>
                <w:sz w:val="18"/>
                <w:szCs w:val="18"/>
                <w:lang w:val="es-ES" w:eastAsia="es-ES"/>
              </w:rPr>
              <w:t>14,78</w:t>
            </w:r>
          </w:p>
          <w:p w:rsidR="0084609D" w:rsidRPr="006B646D" w:rsidRDefault="0084609D" w:rsidP="00641003">
            <w:pPr>
              <w:pStyle w:val="cuatexto"/>
              <w:jc w:val="right"/>
              <w:rPr>
                <w:lang w:val="es-ES" w:eastAsia="es-ES"/>
              </w:rPr>
            </w:pPr>
            <w:r w:rsidRPr="00033F3A">
              <w:rPr>
                <w:sz w:val="18"/>
                <w:szCs w:val="18"/>
                <w:lang w:val="es-ES" w:eastAsia="es-ES"/>
              </w:rPr>
              <w:t>104,81</w:t>
            </w:r>
          </w:p>
        </w:tc>
        <w:tc>
          <w:tcPr>
            <w:tcW w:w="837" w:type="dxa"/>
            <w:tcBorders>
              <w:top w:val="single" w:sz="2" w:space="0" w:color="auto"/>
              <w:bottom w:val="single" w:sz="2"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128,97</w:t>
            </w:r>
          </w:p>
          <w:p w:rsidR="0084609D" w:rsidRPr="00033F3A" w:rsidRDefault="0084609D" w:rsidP="00641003">
            <w:pPr>
              <w:pStyle w:val="cuatexto"/>
              <w:jc w:val="right"/>
              <w:rPr>
                <w:sz w:val="18"/>
                <w:szCs w:val="18"/>
                <w:lang w:val="es-ES" w:eastAsia="es-ES"/>
              </w:rPr>
            </w:pPr>
            <w:r w:rsidRPr="00033F3A">
              <w:rPr>
                <w:sz w:val="18"/>
                <w:szCs w:val="18"/>
                <w:lang w:val="es-ES" w:eastAsia="es-ES"/>
              </w:rPr>
              <w:t>14,66</w:t>
            </w:r>
          </w:p>
          <w:p w:rsidR="0084609D" w:rsidRPr="006B646D" w:rsidRDefault="0084609D" w:rsidP="00641003">
            <w:pPr>
              <w:pStyle w:val="cuatexto"/>
              <w:jc w:val="right"/>
              <w:rPr>
                <w:lang w:val="es-ES" w:eastAsia="es-ES"/>
              </w:rPr>
            </w:pPr>
            <w:r w:rsidRPr="00033F3A">
              <w:rPr>
                <w:sz w:val="18"/>
                <w:szCs w:val="18"/>
                <w:lang w:val="es-ES" w:eastAsia="es-ES"/>
              </w:rPr>
              <w:t>114,31</w:t>
            </w:r>
          </w:p>
        </w:tc>
      </w:tr>
      <w:tr w:rsidR="0084609D" w:rsidRPr="006B646D" w:rsidTr="006B646D">
        <w:trPr>
          <w:trHeight w:val="300"/>
          <w:jc w:val="center"/>
        </w:trPr>
        <w:tc>
          <w:tcPr>
            <w:tcW w:w="2840" w:type="dxa"/>
            <w:tcBorders>
              <w:top w:val="single" w:sz="2" w:space="0" w:color="auto"/>
              <w:bottom w:val="single" w:sz="2" w:space="0" w:color="auto"/>
            </w:tcBorders>
            <w:shd w:val="clear" w:color="auto" w:fill="auto"/>
            <w:noWrap/>
            <w:vAlign w:val="center"/>
          </w:tcPr>
          <w:p w:rsidR="0084609D" w:rsidRPr="006B646D" w:rsidRDefault="0084609D" w:rsidP="00641003">
            <w:pPr>
              <w:pStyle w:val="cuatexto"/>
              <w:rPr>
                <w:lang w:val="es-ES" w:eastAsia="es-ES"/>
              </w:rPr>
            </w:pPr>
            <w:r w:rsidRPr="006B646D">
              <w:rPr>
                <w:lang w:val="es-ES" w:eastAsia="es-ES"/>
              </w:rPr>
              <w:t>% gastos dependencia / gastos ANADP</w:t>
            </w:r>
          </w:p>
        </w:tc>
        <w:tc>
          <w:tcPr>
            <w:tcW w:w="837" w:type="dxa"/>
            <w:tcBorders>
              <w:top w:val="single" w:sz="2" w:space="0" w:color="auto"/>
              <w:bottom w:val="single" w:sz="2" w:space="0" w:color="auto"/>
            </w:tcBorders>
            <w:shd w:val="clear" w:color="auto" w:fill="auto"/>
            <w:vAlign w:val="center"/>
          </w:tcPr>
          <w:p w:rsidR="0084609D" w:rsidRPr="006B646D" w:rsidRDefault="0084609D" w:rsidP="00641003">
            <w:pPr>
              <w:pStyle w:val="cuatexto"/>
              <w:jc w:val="right"/>
              <w:rPr>
                <w:lang w:val="es-ES" w:eastAsia="es-ES"/>
              </w:rPr>
            </w:pPr>
            <w:r w:rsidRPr="006B646D">
              <w:rPr>
                <w:lang w:val="es-ES" w:eastAsia="es-ES"/>
              </w:rPr>
              <w:t>-</w:t>
            </w:r>
          </w:p>
        </w:tc>
        <w:tc>
          <w:tcPr>
            <w:tcW w:w="837" w:type="dxa"/>
            <w:tcBorders>
              <w:top w:val="single" w:sz="2" w:space="0" w:color="auto"/>
              <w:bottom w:val="single" w:sz="2" w:space="0" w:color="auto"/>
            </w:tcBorders>
            <w:shd w:val="clear" w:color="auto" w:fill="auto"/>
            <w:vAlign w:val="center"/>
          </w:tcPr>
          <w:p w:rsidR="0084609D" w:rsidRPr="006B646D" w:rsidRDefault="0084609D" w:rsidP="00641003">
            <w:pPr>
              <w:pStyle w:val="cuatexto"/>
              <w:jc w:val="right"/>
              <w:rPr>
                <w:lang w:val="es-ES" w:eastAsia="es-ES"/>
              </w:rPr>
            </w:pPr>
            <w:r w:rsidRPr="006B646D">
              <w:rPr>
                <w:lang w:val="es-ES" w:eastAsia="es-ES"/>
              </w:rPr>
              <w:t>-</w:t>
            </w:r>
          </w:p>
        </w:tc>
        <w:tc>
          <w:tcPr>
            <w:tcW w:w="837" w:type="dxa"/>
            <w:tcBorders>
              <w:top w:val="single" w:sz="2" w:space="0" w:color="auto"/>
              <w:bottom w:val="single" w:sz="2" w:space="0" w:color="auto"/>
            </w:tcBorders>
            <w:shd w:val="clear" w:color="auto" w:fill="auto"/>
            <w:noWrap/>
            <w:vAlign w:val="center"/>
          </w:tcPr>
          <w:p w:rsidR="0084609D" w:rsidRPr="006B646D" w:rsidRDefault="0084609D" w:rsidP="00641003">
            <w:pPr>
              <w:pStyle w:val="cuatexto"/>
              <w:jc w:val="right"/>
              <w:rPr>
                <w:lang w:val="es-ES" w:eastAsia="es-ES"/>
              </w:rPr>
            </w:pPr>
            <w:r w:rsidRPr="006B646D">
              <w:rPr>
                <w:lang w:val="es-ES" w:eastAsia="es-ES"/>
              </w:rPr>
              <w:t>73</w:t>
            </w:r>
          </w:p>
        </w:tc>
        <w:tc>
          <w:tcPr>
            <w:tcW w:w="838" w:type="dxa"/>
            <w:tcBorders>
              <w:top w:val="single" w:sz="2" w:space="0" w:color="auto"/>
              <w:bottom w:val="single" w:sz="2" w:space="0" w:color="auto"/>
            </w:tcBorders>
            <w:shd w:val="clear" w:color="auto" w:fill="auto"/>
            <w:noWrap/>
            <w:vAlign w:val="center"/>
          </w:tcPr>
          <w:p w:rsidR="0084609D" w:rsidRPr="006B646D" w:rsidRDefault="0084609D" w:rsidP="00641003">
            <w:pPr>
              <w:pStyle w:val="cuatexto"/>
              <w:jc w:val="right"/>
              <w:rPr>
                <w:lang w:val="es-ES" w:eastAsia="es-ES"/>
              </w:rPr>
            </w:pPr>
            <w:r w:rsidRPr="006B646D">
              <w:rPr>
                <w:lang w:val="es-ES" w:eastAsia="es-ES"/>
              </w:rPr>
              <w:t>64</w:t>
            </w:r>
          </w:p>
        </w:tc>
        <w:tc>
          <w:tcPr>
            <w:tcW w:w="837" w:type="dxa"/>
            <w:tcBorders>
              <w:top w:val="single" w:sz="2" w:space="0" w:color="auto"/>
              <w:bottom w:val="single" w:sz="2" w:space="0" w:color="auto"/>
            </w:tcBorders>
            <w:shd w:val="clear" w:color="auto" w:fill="auto"/>
            <w:noWrap/>
            <w:vAlign w:val="center"/>
          </w:tcPr>
          <w:p w:rsidR="0084609D" w:rsidRPr="006B646D" w:rsidRDefault="0084609D" w:rsidP="00641003">
            <w:pPr>
              <w:pStyle w:val="cuatexto"/>
              <w:jc w:val="right"/>
              <w:rPr>
                <w:lang w:val="es-ES" w:eastAsia="es-ES"/>
              </w:rPr>
            </w:pPr>
            <w:r w:rsidRPr="006B646D">
              <w:rPr>
                <w:lang w:val="es-ES" w:eastAsia="es-ES"/>
              </w:rPr>
              <w:t>67</w:t>
            </w:r>
          </w:p>
        </w:tc>
        <w:tc>
          <w:tcPr>
            <w:tcW w:w="838" w:type="dxa"/>
            <w:tcBorders>
              <w:top w:val="single" w:sz="2" w:space="0" w:color="auto"/>
              <w:bottom w:val="single" w:sz="2" w:space="0" w:color="auto"/>
            </w:tcBorders>
            <w:shd w:val="clear" w:color="auto" w:fill="auto"/>
            <w:noWrap/>
            <w:vAlign w:val="center"/>
          </w:tcPr>
          <w:p w:rsidR="0084609D" w:rsidRPr="006B646D" w:rsidRDefault="0084609D" w:rsidP="00641003">
            <w:pPr>
              <w:pStyle w:val="cuatexto"/>
              <w:jc w:val="right"/>
              <w:rPr>
                <w:lang w:val="es-ES" w:eastAsia="es-ES"/>
              </w:rPr>
            </w:pPr>
            <w:r w:rsidRPr="006B646D">
              <w:rPr>
                <w:lang w:val="es-ES" w:eastAsia="es-ES"/>
              </w:rPr>
              <w:t>65</w:t>
            </w:r>
          </w:p>
        </w:tc>
        <w:tc>
          <w:tcPr>
            <w:tcW w:w="837" w:type="dxa"/>
            <w:tcBorders>
              <w:top w:val="single" w:sz="2" w:space="0" w:color="auto"/>
              <w:bottom w:val="single" w:sz="2" w:space="0" w:color="auto"/>
            </w:tcBorders>
            <w:shd w:val="clear" w:color="auto" w:fill="auto"/>
            <w:noWrap/>
            <w:vAlign w:val="center"/>
          </w:tcPr>
          <w:p w:rsidR="0084609D" w:rsidRPr="006B646D" w:rsidRDefault="0084609D" w:rsidP="00641003">
            <w:pPr>
              <w:pStyle w:val="cuatexto"/>
              <w:jc w:val="right"/>
              <w:rPr>
                <w:lang w:val="es-ES" w:eastAsia="es-ES"/>
              </w:rPr>
            </w:pPr>
            <w:r w:rsidRPr="006B646D">
              <w:rPr>
                <w:lang w:val="es-ES" w:eastAsia="es-ES"/>
              </w:rPr>
              <w:t>64</w:t>
            </w:r>
          </w:p>
        </w:tc>
      </w:tr>
      <w:tr w:rsidR="0084609D" w:rsidRPr="006B646D" w:rsidTr="006B646D">
        <w:trPr>
          <w:trHeight w:val="300"/>
          <w:jc w:val="center"/>
        </w:trPr>
        <w:tc>
          <w:tcPr>
            <w:tcW w:w="2840" w:type="dxa"/>
            <w:tcBorders>
              <w:top w:val="single" w:sz="2" w:space="0" w:color="auto"/>
              <w:bottom w:val="single" w:sz="4" w:space="0" w:color="auto"/>
            </w:tcBorders>
            <w:shd w:val="clear" w:color="auto" w:fill="auto"/>
            <w:noWrap/>
            <w:vAlign w:val="center"/>
            <w:hideMark/>
          </w:tcPr>
          <w:p w:rsidR="0084609D" w:rsidRPr="006B646D" w:rsidRDefault="00B21703" w:rsidP="00641003">
            <w:pPr>
              <w:pStyle w:val="cuatexto"/>
              <w:rPr>
                <w:lang w:val="es-ES" w:eastAsia="es-ES"/>
              </w:rPr>
            </w:pPr>
            <w:r>
              <w:rPr>
                <w:lang w:val="es-ES" w:eastAsia="es-ES"/>
              </w:rPr>
              <w:lastRenderedPageBreak/>
              <w:t>Ingresos:</w:t>
            </w:r>
          </w:p>
          <w:p w:rsidR="0084609D" w:rsidRPr="006B646D" w:rsidRDefault="0084609D" w:rsidP="00641003">
            <w:pPr>
              <w:pStyle w:val="cuatexto"/>
              <w:rPr>
                <w:sz w:val="18"/>
                <w:szCs w:val="18"/>
                <w:lang w:val="es-ES" w:eastAsia="es-ES"/>
              </w:rPr>
            </w:pPr>
            <w:r w:rsidRPr="006B646D">
              <w:rPr>
                <w:sz w:val="18"/>
                <w:szCs w:val="18"/>
                <w:lang w:val="es-ES" w:eastAsia="es-ES"/>
              </w:rPr>
              <w:t>Aportación Estado Ley Dependencia</w:t>
            </w:r>
          </w:p>
          <w:p w:rsidR="0084609D" w:rsidRPr="006B646D" w:rsidRDefault="0084609D" w:rsidP="00641003">
            <w:pPr>
              <w:pStyle w:val="cuatexto"/>
              <w:rPr>
                <w:lang w:val="es-ES" w:eastAsia="es-ES"/>
              </w:rPr>
            </w:pPr>
            <w:r w:rsidRPr="006B646D">
              <w:rPr>
                <w:sz w:val="18"/>
                <w:szCs w:val="18"/>
                <w:lang w:val="es-ES" w:eastAsia="es-ES"/>
              </w:rPr>
              <w:t>Participación beneficiarios</w:t>
            </w:r>
          </w:p>
        </w:tc>
        <w:tc>
          <w:tcPr>
            <w:tcW w:w="837" w:type="dxa"/>
            <w:tcBorders>
              <w:top w:val="single" w:sz="2" w:space="0" w:color="auto"/>
              <w:bottom w:val="single" w:sz="4" w:space="0" w:color="auto"/>
            </w:tcBorders>
            <w:shd w:val="clear" w:color="auto" w:fill="auto"/>
            <w:vAlign w:val="center"/>
          </w:tcPr>
          <w:p w:rsidR="0084609D" w:rsidRPr="006B646D" w:rsidRDefault="0084609D" w:rsidP="00641003">
            <w:pPr>
              <w:pStyle w:val="cuatexto"/>
              <w:jc w:val="right"/>
              <w:rPr>
                <w:lang w:val="es-ES" w:eastAsia="es-ES"/>
              </w:rPr>
            </w:pPr>
            <w:r w:rsidRPr="006B646D">
              <w:rPr>
                <w:lang w:val="es-ES" w:eastAsia="es-ES"/>
              </w:rPr>
              <w:t>45,61</w:t>
            </w:r>
          </w:p>
          <w:p w:rsidR="0084609D" w:rsidRPr="006B646D" w:rsidRDefault="0084609D" w:rsidP="00641003">
            <w:pPr>
              <w:pStyle w:val="cuatexto"/>
              <w:jc w:val="right"/>
              <w:rPr>
                <w:sz w:val="18"/>
                <w:szCs w:val="18"/>
                <w:lang w:val="es-ES" w:eastAsia="es-ES"/>
              </w:rPr>
            </w:pPr>
            <w:r w:rsidRPr="006B646D">
              <w:rPr>
                <w:sz w:val="18"/>
                <w:szCs w:val="18"/>
                <w:lang w:val="es-ES" w:eastAsia="es-ES"/>
              </w:rPr>
              <w:t>11,55</w:t>
            </w:r>
          </w:p>
          <w:p w:rsidR="0084609D" w:rsidRPr="006B646D" w:rsidRDefault="0084609D" w:rsidP="00641003">
            <w:pPr>
              <w:pStyle w:val="cuatexto"/>
              <w:jc w:val="right"/>
              <w:rPr>
                <w:lang w:val="es-ES" w:eastAsia="es-ES"/>
              </w:rPr>
            </w:pPr>
            <w:r w:rsidRPr="006B646D">
              <w:rPr>
                <w:sz w:val="18"/>
                <w:szCs w:val="18"/>
                <w:lang w:val="es-ES" w:eastAsia="es-ES"/>
              </w:rPr>
              <w:t>34,06</w:t>
            </w:r>
          </w:p>
        </w:tc>
        <w:tc>
          <w:tcPr>
            <w:tcW w:w="837" w:type="dxa"/>
            <w:tcBorders>
              <w:top w:val="single" w:sz="2" w:space="0" w:color="auto"/>
              <w:bottom w:val="single" w:sz="4" w:space="0" w:color="auto"/>
            </w:tcBorders>
            <w:shd w:val="clear" w:color="auto" w:fill="auto"/>
            <w:vAlign w:val="center"/>
          </w:tcPr>
          <w:p w:rsidR="0084609D" w:rsidRPr="006B646D" w:rsidRDefault="0084609D" w:rsidP="00641003">
            <w:pPr>
              <w:pStyle w:val="cuatexto"/>
              <w:jc w:val="right"/>
              <w:rPr>
                <w:lang w:val="es-ES" w:eastAsia="es-ES"/>
              </w:rPr>
            </w:pPr>
            <w:r w:rsidRPr="006B646D">
              <w:rPr>
                <w:lang w:val="es-ES" w:eastAsia="es-ES"/>
              </w:rPr>
              <w:t>45,50</w:t>
            </w:r>
          </w:p>
          <w:p w:rsidR="0084609D" w:rsidRPr="006B646D" w:rsidRDefault="0084609D" w:rsidP="00641003">
            <w:pPr>
              <w:pStyle w:val="cuatexto"/>
              <w:jc w:val="right"/>
              <w:rPr>
                <w:sz w:val="18"/>
                <w:szCs w:val="18"/>
                <w:lang w:val="es-ES" w:eastAsia="es-ES"/>
              </w:rPr>
            </w:pPr>
            <w:r w:rsidRPr="006B646D">
              <w:rPr>
                <w:sz w:val="18"/>
                <w:szCs w:val="18"/>
                <w:lang w:val="es-ES" w:eastAsia="es-ES"/>
              </w:rPr>
              <w:t>12,22</w:t>
            </w:r>
          </w:p>
          <w:p w:rsidR="0084609D" w:rsidRPr="006B646D" w:rsidRDefault="0084609D" w:rsidP="00641003">
            <w:pPr>
              <w:pStyle w:val="cuatexto"/>
              <w:jc w:val="right"/>
              <w:rPr>
                <w:lang w:val="es-ES" w:eastAsia="es-ES"/>
              </w:rPr>
            </w:pPr>
            <w:r w:rsidRPr="006B646D">
              <w:rPr>
                <w:sz w:val="18"/>
                <w:szCs w:val="18"/>
                <w:lang w:val="es-ES" w:eastAsia="es-ES"/>
              </w:rPr>
              <w:t>33,28</w:t>
            </w:r>
          </w:p>
        </w:tc>
        <w:tc>
          <w:tcPr>
            <w:tcW w:w="837" w:type="dxa"/>
            <w:tcBorders>
              <w:top w:val="single" w:sz="2" w:space="0" w:color="auto"/>
              <w:bottom w:val="single" w:sz="4"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49,07</w:t>
            </w:r>
          </w:p>
          <w:p w:rsidR="0084609D" w:rsidRPr="006B646D" w:rsidRDefault="0084609D" w:rsidP="00641003">
            <w:pPr>
              <w:pStyle w:val="cuatexto"/>
              <w:jc w:val="right"/>
              <w:rPr>
                <w:sz w:val="18"/>
                <w:szCs w:val="18"/>
                <w:lang w:val="es-ES" w:eastAsia="es-ES"/>
              </w:rPr>
            </w:pPr>
            <w:r w:rsidRPr="006B646D">
              <w:rPr>
                <w:sz w:val="18"/>
                <w:szCs w:val="18"/>
                <w:lang w:val="es-ES" w:eastAsia="es-ES"/>
              </w:rPr>
              <w:t>11,31</w:t>
            </w:r>
          </w:p>
          <w:p w:rsidR="0084609D" w:rsidRPr="006B646D" w:rsidRDefault="0084609D" w:rsidP="00641003">
            <w:pPr>
              <w:pStyle w:val="cuatexto"/>
              <w:jc w:val="right"/>
              <w:rPr>
                <w:lang w:val="es-ES" w:eastAsia="es-ES"/>
              </w:rPr>
            </w:pPr>
            <w:r w:rsidRPr="006B646D">
              <w:rPr>
                <w:sz w:val="18"/>
                <w:szCs w:val="18"/>
                <w:lang w:val="es-ES" w:eastAsia="es-ES"/>
              </w:rPr>
              <w:t>37,76</w:t>
            </w:r>
          </w:p>
        </w:tc>
        <w:tc>
          <w:tcPr>
            <w:tcW w:w="838" w:type="dxa"/>
            <w:tcBorders>
              <w:top w:val="single" w:sz="2" w:space="0" w:color="auto"/>
              <w:bottom w:val="single" w:sz="4"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49,42</w:t>
            </w:r>
          </w:p>
          <w:p w:rsidR="0084609D" w:rsidRPr="006B646D" w:rsidRDefault="0084609D" w:rsidP="00641003">
            <w:pPr>
              <w:pStyle w:val="cuatexto"/>
              <w:jc w:val="right"/>
              <w:rPr>
                <w:sz w:val="18"/>
                <w:szCs w:val="18"/>
                <w:lang w:val="es-ES" w:eastAsia="es-ES"/>
              </w:rPr>
            </w:pPr>
            <w:r w:rsidRPr="006B646D">
              <w:rPr>
                <w:sz w:val="18"/>
                <w:szCs w:val="18"/>
                <w:lang w:val="es-ES" w:eastAsia="es-ES"/>
              </w:rPr>
              <w:t>11,63</w:t>
            </w:r>
          </w:p>
          <w:p w:rsidR="0084609D" w:rsidRPr="006B646D" w:rsidRDefault="0084609D" w:rsidP="00641003">
            <w:pPr>
              <w:pStyle w:val="cuatexto"/>
              <w:jc w:val="right"/>
              <w:rPr>
                <w:sz w:val="18"/>
                <w:szCs w:val="18"/>
                <w:lang w:val="es-ES" w:eastAsia="es-ES"/>
              </w:rPr>
            </w:pPr>
            <w:r w:rsidRPr="006B646D">
              <w:rPr>
                <w:sz w:val="18"/>
                <w:szCs w:val="18"/>
                <w:lang w:val="es-ES" w:eastAsia="es-ES"/>
              </w:rPr>
              <w:t>37,79</w:t>
            </w:r>
          </w:p>
        </w:tc>
        <w:tc>
          <w:tcPr>
            <w:tcW w:w="837" w:type="dxa"/>
            <w:tcBorders>
              <w:top w:val="single" w:sz="2" w:space="0" w:color="auto"/>
              <w:bottom w:val="single" w:sz="4"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51,20</w:t>
            </w:r>
          </w:p>
          <w:p w:rsidR="0084609D" w:rsidRPr="006B646D" w:rsidRDefault="0084609D" w:rsidP="00641003">
            <w:pPr>
              <w:pStyle w:val="cuatexto"/>
              <w:jc w:val="right"/>
              <w:rPr>
                <w:sz w:val="18"/>
                <w:szCs w:val="18"/>
                <w:lang w:val="es-ES" w:eastAsia="es-ES"/>
              </w:rPr>
            </w:pPr>
            <w:r w:rsidRPr="006B646D">
              <w:rPr>
                <w:sz w:val="18"/>
                <w:szCs w:val="18"/>
                <w:lang w:val="es-ES" w:eastAsia="es-ES"/>
              </w:rPr>
              <w:t>13,44</w:t>
            </w:r>
          </w:p>
          <w:p w:rsidR="0084609D" w:rsidRPr="006B646D" w:rsidRDefault="0084609D" w:rsidP="00641003">
            <w:pPr>
              <w:pStyle w:val="cuatexto"/>
              <w:jc w:val="right"/>
              <w:rPr>
                <w:lang w:val="es-ES" w:eastAsia="es-ES"/>
              </w:rPr>
            </w:pPr>
            <w:r w:rsidRPr="006B646D">
              <w:rPr>
                <w:sz w:val="18"/>
                <w:szCs w:val="18"/>
                <w:lang w:val="es-ES" w:eastAsia="es-ES"/>
              </w:rPr>
              <w:t>37,76</w:t>
            </w:r>
          </w:p>
        </w:tc>
        <w:tc>
          <w:tcPr>
            <w:tcW w:w="838" w:type="dxa"/>
            <w:tcBorders>
              <w:top w:val="single" w:sz="2" w:space="0" w:color="auto"/>
              <w:bottom w:val="single" w:sz="4"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55,11</w:t>
            </w:r>
          </w:p>
          <w:p w:rsidR="0084609D" w:rsidRPr="006B646D" w:rsidRDefault="0084609D" w:rsidP="00641003">
            <w:pPr>
              <w:pStyle w:val="cuatexto"/>
              <w:jc w:val="right"/>
              <w:rPr>
                <w:sz w:val="18"/>
                <w:szCs w:val="18"/>
                <w:lang w:val="es-ES" w:eastAsia="es-ES"/>
              </w:rPr>
            </w:pPr>
            <w:r w:rsidRPr="006B646D">
              <w:rPr>
                <w:sz w:val="18"/>
                <w:szCs w:val="18"/>
                <w:lang w:val="es-ES" w:eastAsia="es-ES"/>
              </w:rPr>
              <w:t>14,78</w:t>
            </w:r>
          </w:p>
          <w:p w:rsidR="0084609D" w:rsidRPr="00033F3A" w:rsidRDefault="0084609D" w:rsidP="00641003">
            <w:pPr>
              <w:pStyle w:val="cuatexto"/>
              <w:jc w:val="right"/>
              <w:rPr>
                <w:sz w:val="18"/>
                <w:szCs w:val="18"/>
                <w:lang w:val="es-ES" w:eastAsia="es-ES"/>
              </w:rPr>
            </w:pPr>
            <w:r w:rsidRPr="00033F3A">
              <w:rPr>
                <w:sz w:val="18"/>
                <w:szCs w:val="18"/>
                <w:lang w:val="es-ES" w:eastAsia="es-ES"/>
              </w:rPr>
              <w:t>40,33</w:t>
            </w:r>
          </w:p>
        </w:tc>
        <w:tc>
          <w:tcPr>
            <w:tcW w:w="837" w:type="dxa"/>
            <w:tcBorders>
              <w:top w:val="single" w:sz="2" w:space="0" w:color="auto"/>
              <w:bottom w:val="single" w:sz="4" w:space="0" w:color="auto"/>
            </w:tcBorders>
            <w:shd w:val="clear" w:color="auto" w:fill="auto"/>
            <w:noWrap/>
            <w:vAlign w:val="center"/>
            <w:hideMark/>
          </w:tcPr>
          <w:p w:rsidR="0084609D" w:rsidRPr="006B646D" w:rsidRDefault="0084609D" w:rsidP="00641003">
            <w:pPr>
              <w:pStyle w:val="cuatexto"/>
              <w:jc w:val="right"/>
              <w:rPr>
                <w:lang w:val="es-ES" w:eastAsia="es-ES"/>
              </w:rPr>
            </w:pPr>
            <w:r w:rsidRPr="006B646D">
              <w:rPr>
                <w:lang w:val="es-ES" w:eastAsia="es-ES"/>
              </w:rPr>
              <w:t>57,18</w:t>
            </w:r>
          </w:p>
          <w:p w:rsidR="0084609D" w:rsidRPr="006B646D" w:rsidRDefault="0084609D" w:rsidP="00641003">
            <w:pPr>
              <w:pStyle w:val="cuatexto"/>
              <w:jc w:val="right"/>
              <w:rPr>
                <w:sz w:val="18"/>
                <w:szCs w:val="18"/>
                <w:lang w:val="es-ES" w:eastAsia="es-ES"/>
              </w:rPr>
            </w:pPr>
            <w:r w:rsidRPr="006B646D">
              <w:rPr>
                <w:sz w:val="18"/>
                <w:szCs w:val="18"/>
                <w:lang w:val="es-ES" w:eastAsia="es-ES"/>
              </w:rPr>
              <w:t>14,66</w:t>
            </w:r>
          </w:p>
          <w:p w:rsidR="0084609D" w:rsidRPr="006B646D" w:rsidRDefault="0084609D" w:rsidP="00641003">
            <w:pPr>
              <w:pStyle w:val="cuatexto"/>
              <w:jc w:val="right"/>
              <w:rPr>
                <w:lang w:val="es-ES" w:eastAsia="es-ES"/>
              </w:rPr>
            </w:pPr>
            <w:r w:rsidRPr="006B646D">
              <w:rPr>
                <w:sz w:val="18"/>
                <w:szCs w:val="18"/>
                <w:lang w:val="es-ES" w:eastAsia="es-ES"/>
              </w:rPr>
              <w:t>42,28</w:t>
            </w:r>
          </w:p>
        </w:tc>
      </w:tr>
    </w:tbl>
    <w:p w:rsidR="0084609D" w:rsidRDefault="0084609D" w:rsidP="0084609D">
      <w:pPr>
        <w:pStyle w:val="texto"/>
        <w:spacing w:before="240" w:after="120"/>
      </w:pPr>
      <w:r>
        <w:t>Del análisis de los datos anteriores señalamos los siguientes aspectos:</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Los gastos de la ANADP en 2019 alcanzaron los 200,01 millones con un incremento del 51 y del nueve por ciento respecto a 2013 y 2018.</w:t>
      </w:r>
    </w:p>
    <w:p w:rsidR="0084609D" w:rsidRPr="00BD7C19"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rPr>
          <w:rFonts w:cs="Arial"/>
        </w:rPr>
      </w:pPr>
      <w:r w:rsidRPr="00B074B4">
        <w:rPr>
          <w:rFonts w:cs="Arial"/>
        </w:rPr>
        <w:t>De estos gastos, 129 millones se destinaron en 2019 a la Ley de la Depe</w:t>
      </w:r>
      <w:r w:rsidRPr="00B074B4">
        <w:rPr>
          <w:rFonts w:cs="Arial"/>
        </w:rPr>
        <w:t>n</w:t>
      </w:r>
      <w:r w:rsidRPr="00B074B4">
        <w:rPr>
          <w:rFonts w:cs="Arial"/>
        </w:rPr>
        <w:t xml:space="preserve">dencia, cantidad que aumentó un </w:t>
      </w:r>
      <w:r w:rsidR="00F67C69">
        <w:rPr>
          <w:rFonts w:cs="Arial"/>
        </w:rPr>
        <w:t>28 y un siete por ciento respecto a 2015</w:t>
      </w:r>
      <w:r w:rsidRPr="00B074B4">
        <w:rPr>
          <w:rFonts w:cs="Arial"/>
        </w:rPr>
        <w:t xml:space="preserve"> y 201</w:t>
      </w:r>
      <w:r w:rsidR="00F67C69">
        <w:rPr>
          <w:rFonts w:cs="Arial"/>
        </w:rPr>
        <w:t>8</w:t>
      </w:r>
      <w:r w:rsidRPr="00B074B4">
        <w:rPr>
          <w:rFonts w:cs="Arial"/>
        </w:rPr>
        <w:t>.</w:t>
      </w:r>
      <w:r>
        <w:rPr>
          <w:rFonts w:cs="Arial"/>
        </w:rPr>
        <w:t xml:space="preserve"> </w:t>
      </w:r>
      <w:r w:rsidRPr="00BD7C19">
        <w:rPr>
          <w:rFonts w:cs="Arial"/>
        </w:rPr>
        <w:t>No consta el certificado en el que se determina el gasto destinado a la dependencia para los años 2013 y 2014, por lo que no podemos cuantificarlo.</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Pr>
          <w:rFonts w:cs="Arial"/>
        </w:rPr>
        <w:t xml:space="preserve">Los gastos destinados a la dependencia suponen el 64 por ciento del total de la ANADP en 2019, porcentaje que </w:t>
      </w:r>
      <w:r w:rsidR="00F67C69">
        <w:rPr>
          <w:rFonts w:cs="Arial"/>
        </w:rPr>
        <w:t xml:space="preserve">disminuye un 12 por ciento respecto a 2015 y </w:t>
      </w:r>
      <w:r>
        <w:rPr>
          <w:rFonts w:cs="Arial"/>
        </w:rPr>
        <w:t>se mantiene similar respecto a 2018.</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1A538E">
        <w:rPr>
          <w:rFonts w:cs="Arial"/>
        </w:rPr>
        <w:t xml:space="preserve">El gasto en dependencia </w:t>
      </w:r>
      <w:r w:rsidRPr="00974457">
        <w:rPr>
          <w:rFonts w:cs="Arial"/>
        </w:rPr>
        <w:t>financiado por el Estado</w:t>
      </w:r>
      <w:r w:rsidR="0011674A">
        <w:rPr>
          <w:rFonts w:cs="Arial"/>
        </w:rPr>
        <w:t xml:space="preserve"> en 2019</w:t>
      </w:r>
      <w:r w:rsidRPr="001A538E">
        <w:rPr>
          <w:rFonts w:cs="Arial"/>
        </w:rPr>
        <w:t xml:space="preserve"> supuso </w:t>
      </w:r>
      <w:r>
        <w:rPr>
          <w:rFonts w:cs="Arial"/>
        </w:rPr>
        <w:t>14,66</w:t>
      </w:r>
      <w:r w:rsidRPr="001A538E">
        <w:rPr>
          <w:rFonts w:cs="Arial"/>
        </w:rPr>
        <w:t xml:space="preserve"> millones, un </w:t>
      </w:r>
      <w:r w:rsidR="00033F3A">
        <w:rPr>
          <w:rFonts w:cs="Arial"/>
        </w:rPr>
        <w:t>30</w:t>
      </w:r>
      <w:r>
        <w:rPr>
          <w:rFonts w:cs="Arial"/>
        </w:rPr>
        <w:t xml:space="preserve"> por ciento más que en 2015 y un 0,8 por ciento menos que en 2018; el financiado por Navarra alcanzó los 114,31 millones. </w:t>
      </w:r>
    </w:p>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spacing w:after="240"/>
        <w:rPr>
          <w:rFonts w:cs="Arial"/>
        </w:rPr>
      </w:pPr>
      <w:r>
        <w:rPr>
          <w:rFonts w:cs="Arial"/>
        </w:rPr>
        <w:t xml:space="preserve">El gráfico siguiente muestra el porcentaje que supone el </w:t>
      </w:r>
      <w:r w:rsidRPr="00974457">
        <w:rPr>
          <w:rFonts w:cs="Arial"/>
        </w:rPr>
        <w:t>gasto financiado por el Estado y el financiado por Navarra</w:t>
      </w:r>
      <w:r w:rsidRPr="00974457">
        <w:rPr>
          <w:rFonts w:cs="Arial"/>
          <w:color w:val="FF0000"/>
        </w:rPr>
        <w:t xml:space="preserve"> </w:t>
      </w:r>
      <w:r>
        <w:rPr>
          <w:rFonts w:cs="Arial"/>
        </w:rPr>
        <w:t>sobre el total para el periodo objeto de análisis:</w:t>
      </w:r>
    </w:p>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ind w:left="289" w:hanging="715"/>
        <w:rPr>
          <w:rFonts w:cs="Arial"/>
        </w:rPr>
      </w:pPr>
      <w:r w:rsidRPr="001A538E">
        <w:rPr>
          <w:rFonts w:cs="Arial"/>
          <w:noProof/>
          <w:lang w:val="es-ES" w:eastAsia="es-ES"/>
        </w:rPr>
        <w:drawing>
          <wp:inline distT="0" distB="0" distL="0" distR="0" wp14:anchorId="5B70882B" wp14:editId="0724D2DC">
            <wp:extent cx="6076950" cy="36385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83283" cy="3642382"/>
                    </a:xfrm>
                    <a:prstGeom prst="rect">
                      <a:avLst/>
                    </a:prstGeom>
                    <a:noFill/>
                    <a:ln>
                      <a:noFill/>
                    </a:ln>
                  </pic:spPr>
                </pic:pic>
              </a:graphicData>
            </a:graphic>
          </wp:inline>
        </w:drawing>
      </w:r>
    </w:p>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s>
        <w:spacing w:after="240"/>
        <w:rPr>
          <w:rFonts w:cs="Arial"/>
        </w:rPr>
      </w:pPr>
      <w:r>
        <w:rPr>
          <w:rFonts w:cs="Arial"/>
        </w:rPr>
        <w:lastRenderedPageBreak/>
        <w:t xml:space="preserve">Como se observa, el gasto correspondiente al nivel adicional supone en torno al 89 por ciento del total y el del nivel mínimo al 11 por ciento restante. </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974457">
        <w:rPr>
          <w:rFonts w:cs="Arial"/>
        </w:rPr>
        <w:t xml:space="preserve">Los ingresos </w:t>
      </w:r>
      <w:r>
        <w:rPr>
          <w:rFonts w:cs="Arial"/>
        </w:rPr>
        <w:t>procedentes de beneficiarios de prestaciones de la Cartera de Servicios Sociales</w:t>
      </w:r>
      <w:r w:rsidRPr="00974457">
        <w:rPr>
          <w:rFonts w:cs="Arial"/>
        </w:rPr>
        <w:t xml:space="preserve"> en 2019 son de </w:t>
      </w:r>
      <w:r>
        <w:rPr>
          <w:rFonts w:cs="Arial"/>
        </w:rPr>
        <w:t>42,28</w:t>
      </w:r>
      <w:r w:rsidRPr="00974457">
        <w:rPr>
          <w:rFonts w:cs="Arial"/>
        </w:rPr>
        <w:t xml:space="preserve"> millones con un crecimiento de un </w:t>
      </w:r>
      <w:r>
        <w:rPr>
          <w:rFonts w:cs="Arial"/>
        </w:rPr>
        <w:t>cuatro</w:t>
      </w:r>
      <w:r w:rsidRPr="00974457">
        <w:rPr>
          <w:rFonts w:cs="Arial"/>
        </w:rPr>
        <w:t xml:space="preserve"> y un 2</w:t>
      </w:r>
      <w:r w:rsidR="00033F3A">
        <w:rPr>
          <w:rFonts w:cs="Arial"/>
        </w:rPr>
        <w:t>7</w:t>
      </w:r>
      <w:r w:rsidRPr="00974457">
        <w:rPr>
          <w:rFonts w:cs="Arial"/>
        </w:rPr>
        <w:t xml:space="preserve"> por ciento respecto a 2018 y 2013.</w:t>
      </w:r>
      <w:r>
        <w:rPr>
          <w:rFonts w:cs="Arial"/>
        </w:rPr>
        <w:t xml:space="preserve"> </w:t>
      </w:r>
    </w:p>
    <w:p w:rsidR="0084609D" w:rsidRDefault="0084609D" w:rsidP="00361EC0">
      <w:pPr>
        <w:pStyle w:val="texto"/>
        <w:tabs>
          <w:tab w:val="clear" w:pos="2835"/>
          <w:tab w:val="clear" w:pos="3969"/>
          <w:tab w:val="clear" w:pos="5103"/>
          <w:tab w:val="clear" w:pos="6237"/>
          <w:tab w:val="clear" w:pos="7371"/>
          <w:tab w:val="left" w:pos="480"/>
          <w:tab w:val="num" w:pos="1948"/>
        </w:tabs>
        <w:rPr>
          <w:rFonts w:cs="Arial"/>
        </w:rPr>
      </w:pPr>
      <w:r>
        <w:rPr>
          <w:rFonts w:cs="Arial"/>
        </w:rPr>
        <w:t xml:space="preserve">Como ya hemos indicado previamente, no podemos identificar qué cantidad es la correspondiente a personas dependientes, si bien </w:t>
      </w:r>
      <w:r w:rsidR="00F67C69">
        <w:rPr>
          <w:rFonts w:cs="Arial"/>
        </w:rPr>
        <w:t>es previsible</w:t>
      </w:r>
      <w:r>
        <w:rPr>
          <w:rFonts w:cs="Arial"/>
        </w:rPr>
        <w:t xml:space="preserve"> que </w:t>
      </w:r>
      <w:r w:rsidR="00F67C69">
        <w:rPr>
          <w:rFonts w:cs="Arial"/>
        </w:rPr>
        <w:t>sea</w:t>
      </w:r>
      <w:r>
        <w:rPr>
          <w:rFonts w:cs="Arial"/>
        </w:rPr>
        <w:t xml:space="preserve"> una cantidad relevante dado el porcentaje de personas dependientes sobre el total.</w:t>
      </w:r>
    </w:p>
    <w:p w:rsidR="0084609D" w:rsidRPr="004D0FE5"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ind w:left="0" w:firstLine="289"/>
        <w:rPr>
          <w:rFonts w:cs="Arial"/>
        </w:rPr>
      </w:pPr>
      <w:r w:rsidRPr="004D0FE5">
        <w:rPr>
          <w:rFonts w:cs="Arial"/>
        </w:rPr>
        <w:t>La financiación del Estado</w:t>
      </w:r>
      <w:r>
        <w:rPr>
          <w:rFonts w:cs="Arial"/>
        </w:rPr>
        <w:t>, que en 2019 alcanzó los 14,66 millones,</w:t>
      </w:r>
      <w:r w:rsidRPr="004D0FE5">
        <w:rPr>
          <w:rFonts w:cs="Arial"/>
        </w:rPr>
        <w:t xml:space="preserve"> se compone de una parte fija calculada en función del número de beneficiarios y grado de dependencia</w:t>
      </w:r>
      <w:r w:rsidRPr="00BD7C19">
        <w:rPr>
          <w:rFonts w:cs="Arial"/>
        </w:rPr>
        <w:t>, y otra variable obtenida con un coeficiente de reparto entre comunidades autónomas. Este coeficiente tiene en cuenta el número y t</w:t>
      </w:r>
      <w:r w:rsidRPr="00BD7C19">
        <w:rPr>
          <w:rFonts w:cs="Arial"/>
        </w:rPr>
        <w:t>i</w:t>
      </w:r>
      <w:r w:rsidRPr="00BD7C19">
        <w:rPr>
          <w:rFonts w:cs="Arial"/>
        </w:rPr>
        <w:t xml:space="preserve">po de prestaciones ofertadas por las comunidades primando actualmente los servicios frente a las prestaciones económicas. </w:t>
      </w:r>
    </w:p>
    <w:p w:rsidR="0084609D" w:rsidRDefault="0011674A" w:rsidP="0084609D">
      <w:pPr>
        <w:pStyle w:val="texto"/>
        <w:tabs>
          <w:tab w:val="clear" w:pos="2835"/>
          <w:tab w:val="clear" w:pos="3969"/>
          <w:tab w:val="clear" w:pos="5103"/>
          <w:tab w:val="clear" w:pos="6237"/>
          <w:tab w:val="clear" w:pos="7371"/>
          <w:tab w:val="left" w:pos="480"/>
          <w:tab w:val="num" w:pos="1948"/>
        </w:tabs>
        <w:rPr>
          <w:szCs w:val="26"/>
        </w:rPr>
      </w:pPr>
      <w:r>
        <w:rPr>
          <w:rFonts w:cs="Arial"/>
        </w:rPr>
        <w:t>Este criterio</w:t>
      </w:r>
      <w:r w:rsidR="0084609D">
        <w:rPr>
          <w:rFonts w:cs="Arial"/>
        </w:rPr>
        <w:t xml:space="preserve"> estatal es </w:t>
      </w:r>
      <w:r>
        <w:rPr>
          <w:rFonts w:cs="Arial"/>
        </w:rPr>
        <w:t>opuesto</w:t>
      </w:r>
      <w:r w:rsidR="0084609D">
        <w:rPr>
          <w:rFonts w:cs="Arial"/>
        </w:rPr>
        <w:t xml:space="preserve"> al modelo por el que </w:t>
      </w:r>
      <w:r>
        <w:rPr>
          <w:rFonts w:cs="Arial"/>
        </w:rPr>
        <w:t>ha optado</w:t>
      </w:r>
      <w:r w:rsidR="0084609D">
        <w:rPr>
          <w:rFonts w:cs="Arial"/>
        </w:rPr>
        <w:t xml:space="preserve"> actualmente </w:t>
      </w:r>
      <w:r w:rsidR="0084609D">
        <w:rPr>
          <w:szCs w:val="26"/>
        </w:rPr>
        <w:t>la ANADP que aboga por que la persona esté el mayor tiempo posible en el e</w:t>
      </w:r>
      <w:r w:rsidR="0084609D">
        <w:rPr>
          <w:szCs w:val="26"/>
        </w:rPr>
        <w:t>n</w:t>
      </w:r>
      <w:r w:rsidR="0084609D">
        <w:rPr>
          <w:szCs w:val="26"/>
        </w:rPr>
        <w:t>torno familiar; este hecho motiva que la financiación del Estado no haya i</w:t>
      </w:r>
      <w:r w:rsidR="0084609D">
        <w:rPr>
          <w:szCs w:val="26"/>
        </w:rPr>
        <w:t>n</w:t>
      </w:r>
      <w:r w:rsidR="0084609D">
        <w:rPr>
          <w:szCs w:val="26"/>
        </w:rPr>
        <w:t xml:space="preserve">crementado </w:t>
      </w:r>
      <w:r w:rsidR="00F67C69">
        <w:rPr>
          <w:szCs w:val="26"/>
        </w:rPr>
        <w:t xml:space="preserve">en Navarra </w:t>
      </w:r>
      <w:r w:rsidR="0084609D">
        <w:rPr>
          <w:szCs w:val="26"/>
        </w:rPr>
        <w:t xml:space="preserve">al mismo ritmo que </w:t>
      </w:r>
      <w:r w:rsidR="00F67C69">
        <w:rPr>
          <w:szCs w:val="26"/>
        </w:rPr>
        <w:t>en</w:t>
      </w:r>
      <w:r w:rsidR="0084609D">
        <w:rPr>
          <w:szCs w:val="26"/>
        </w:rPr>
        <w:t xml:space="preserve"> otras comunidades.</w:t>
      </w:r>
    </w:p>
    <w:p w:rsidR="0084609D" w:rsidRPr="00974457"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Pr>
          <w:rFonts w:cs="Arial"/>
        </w:rPr>
        <w:t xml:space="preserve">Los ingresos procedentes de beneficiarios de las prestaciones </w:t>
      </w:r>
      <w:r w:rsidR="00F67C69">
        <w:rPr>
          <w:rFonts w:cs="Arial"/>
        </w:rPr>
        <w:t>(considera</w:t>
      </w:r>
      <w:r w:rsidR="00F67C69">
        <w:rPr>
          <w:rFonts w:cs="Arial"/>
        </w:rPr>
        <w:t>n</w:t>
      </w:r>
      <w:r w:rsidR="00F67C69">
        <w:rPr>
          <w:rFonts w:cs="Arial"/>
        </w:rPr>
        <w:t>do el total) se sitúan en torno a</w:t>
      </w:r>
      <w:r>
        <w:rPr>
          <w:rFonts w:cs="Arial"/>
        </w:rPr>
        <w:t>l</w:t>
      </w:r>
      <w:r w:rsidRPr="00BD7C19">
        <w:rPr>
          <w:rFonts w:cs="Arial"/>
        </w:rPr>
        <w:t xml:space="preserve"> 75 por ciento</w:t>
      </w:r>
      <w:r w:rsidRPr="00974457">
        <w:rPr>
          <w:rFonts w:cs="Arial"/>
        </w:rPr>
        <w:t xml:space="preserve"> y </w:t>
      </w:r>
      <w:r>
        <w:rPr>
          <w:rFonts w:cs="Arial"/>
        </w:rPr>
        <w:t xml:space="preserve">los </w:t>
      </w:r>
      <w:r w:rsidRPr="00974457">
        <w:rPr>
          <w:rFonts w:cs="Arial"/>
        </w:rPr>
        <w:t xml:space="preserve">del Estado </w:t>
      </w:r>
      <w:r w:rsidR="00F67C69">
        <w:rPr>
          <w:rFonts w:cs="Arial"/>
        </w:rPr>
        <w:t>al</w:t>
      </w:r>
      <w:r w:rsidRPr="00974457">
        <w:rPr>
          <w:rFonts w:cs="Arial"/>
        </w:rPr>
        <w:t xml:space="preserve"> 25 por ciento en el periodo analizado tal y como muestra el siguiente gráfico:</w:t>
      </w:r>
    </w:p>
    <w:p w:rsidR="0084609D" w:rsidRPr="006D15FF" w:rsidRDefault="0084609D" w:rsidP="0084609D">
      <w:pPr>
        <w:pStyle w:val="texto"/>
        <w:tabs>
          <w:tab w:val="clear" w:pos="2835"/>
          <w:tab w:val="clear" w:pos="3969"/>
          <w:tab w:val="clear" w:pos="5103"/>
          <w:tab w:val="clear" w:pos="6237"/>
          <w:tab w:val="clear" w:pos="7371"/>
          <w:tab w:val="left" w:pos="480"/>
          <w:tab w:val="num" w:pos="600"/>
          <w:tab w:val="num" w:pos="720"/>
          <w:tab w:val="num" w:pos="1320"/>
        </w:tabs>
        <w:ind w:left="-142" w:firstLine="0"/>
        <w:rPr>
          <w:rFonts w:cs="Arial"/>
          <w:color w:val="FF0000"/>
        </w:rPr>
      </w:pPr>
      <w:r>
        <w:rPr>
          <w:noProof/>
          <w:lang w:val="es-ES" w:eastAsia="es-ES"/>
        </w:rPr>
        <w:drawing>
          <wp:inline distT="0" distB="0" distL="0" distR="0" wp14:anchorId="2AB9F15A" wp14:editId="3A6CE2B6">
            <wp:extent cx="5848350" cy="3533775"/>
            <wp:effectExtent l="0" t="0" r="0" b="952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4609D" w:rsidRDefault="0084609D" w:rsidP="0084609D">
      <w:pPr>
        <w:keepNext/>
        <w:spacing w:before="240" w:after="240"/>
        <w:ind w:firstLine="0"/>
        <w:rPr>
          <w:rFonts w:ascii="Arial" w:hAnsi="Arial"/>
          <w:i/>
          <w:iCs/>
          <w:color w:val="000000"/>
          <w:spacing w:val="10"/>
          <w:kern w:val="28"/>
          <w:sz w:val="25"/>
          <w:szCs w:val="26"/>
        </w:rPr>
      </w:pPr>
      <w:r>
        <w:rPr>
          <w:rFonts w:ascii="Arial" w:hAnsi="Arial"/>
          <w:i/>
          <w:iCs/>
          <w:color w:val="000000"/>
          <w:spacing w:val="10"/>
          <w:kern w:val="28"/>
          <w:sz w:val="25"/>
          <w:szCs w:val="26"/>
        </w:rPr>
        <w:lastRenderedPageBreak/>
        <w:t xml:space="preserve">Personal de la ANADP destinado a la </w:t>
      </w:r>
      <w:r w:rsidR="003E05AE">
        <w:rPr>
          <w:rFonts w:ascii="Arial" w:hAnsi="Arial"/>
          <w:i/>
          <w:iCs/>
          <w:color w:val="000000"/>
          <w:spacing w:val="10"/>
          <w:kern w:val="28"/>
          <w:sz w:val="25"/>
          <w:szCs w:val="26"/>
        </w:rPr>
        <w:t>valoración</w:t>
      </w:r>
      <w:r>
        <w:rPr>
          <w:rFonts w:ascii="Arial" w:hAnsi="Arial"/>
          <w:i/>
          <w:iCs/>
          <w:color w:val="000000"/>
          <w:spacing w:val="10"/>
          <w:kern w:val="28"/>
          <w:sz w:val="25"/>
          <w:szCs w:val="26"/>
        </w:rPr>
        <w:t xml:space="preserve"> de la dependencia</w:t>
      </w:r>
    </w:p>
    <w:p w:rsidR="0084609D" w:rsidRDefault="0084609D" w:rsidP="0084609D">
      <w:pPr>
        <w:pStyle w:val="texto"/>
        <w:spacing w:before="120" w:after="240"/>
      </w:pPr>
      <w:r>
        <w:t xml:space="preserve">En 2019 </w:t>
      </w:r>
      <w:r w:rsidR="00CD08AB">
        <w:t>había 60 profesionales dedicados a</w:t>
      </w:r>
      <w:r>
        <w:t xml:space="preserve"> la </w:t>
      </w:r>
      <w:r w:rsidR="003E05AE">
        <w:t>valoración</w:t>
      </w:r>
      <w:r>
        <w:t xml:space="preserve"> de la dependencia en la ANADP</w:t>
      </w:r>
      <w:r w:rsidR="00CD08AB">
        <w:t>, de los que</w:t>
      </w:r>
      <w:r>
        <w:t xml:space="preserve"> 5</w:t>
      </w:r>
      <w:r w:rsidR="00D660F3">
        <w:t>2</w:t>
      </w:r>
      <w:r>
        <w:t xml:space="preserve"> eran mujeres y ocho hombres, tal y como se mue</w:t>
      </w:r>
      <w:r>
        <w:t>s</w:t>
      </w:r>
      <w:r>
        <w:t>tra a continuación:</w:t>
      </w:r>
    </w:p>
    <w:tbl>
      <w:tblPr>
        <w:tblW w:w="8722"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985"/>
        <w:gridCol w:w="370"/>
        <w:gridCol w:w="489"/>
        <w:gridCol w:w="489"/>
        <w:gridCol w:w="489"/>
        <w:gridCol w:w="490"/>
        <w:gridCol w:w="490"/>
        <w:gridCol w:w="490"/>
        <w:gridCol w:w="490"/>
        <w:gridCol w:w="490"/>
        <w:gridCol w:w="490"/>
        <w:gridCol w:w="490"/>
        <w:gridCol w:w="490"/>
        <w:gridCol w:w="490"/>
        <w:gridCol w:w="490"/>
      </w:tblGrid>
      <w:tr w:rsidR="00A4191C" w:rsidRPr="00B55AF1" w:rsidTr="00133AD7">
        <w:trPr>
          <w:trHeight w:val="227"/>
          <w:jc w:val="center"/>
        </w:trPr>
        <w:tc>
          <w:tcPr>
            <w:tcW w:w="1985" w:type="dxa"/>
            <w:tcBorders>
              <w:top w:val="single" w:sz="4" w:space="0" w:color="auto"/>
              <w:bottom w:val="nil"/>
              <w:right w:val="nil"/>
            </w:tcBorders>
            <w:shd w:val="clear" w:color="auto" w:fill="8DB3E2" w:themeFill="text2" w:themeFillTint="66"/>
            <w:noWrap/>
            <w:vAlign w:val="center"/>
          </w:tcPr>
          <w:p w:rsidR="0084609D" w:rsidRPr="00DC2AAF" w:rsidRDefault="0084609D" w:rsidP="00CC2DA2">
            <w:pPr>
              <w:pStyle w:val="cuadroCabe"/>
              <w:jc w:val="center"/>
              <w:rPr>
                <w:lang w:val="es-ES" w:eastAsia="es-ES"/>
              </w:rPr>
            </w:pPr>
          </w:p>
        </w:tc>
        <w:tc>
          <w:tcPr>
            <w:tcW w:w="859" w:type="dxa"/>
            <w:gridSpan w:val="2"/>
            <w:tcBorders>
              <w:top w:val="single" w:sz="4" w:space="0" w:color="auto"/>
              <w:left w:val="nil"/>
              <w:bottom w:val="nil"/>
              <w:right w:val="single" w:sz="4" w:space="0" w:color="auto"/>
            </w:tcBorders>
            <w:shd w:val="clear" w:color="auto" w:fill="8DB3E2" w:themeFill="text2" w:themeFillTint="66"/>
            <w:vAlign w:val="center"/>
          </w:tcPr>
          <w:p w:rsidR="0084609D" w:rsidRDefault="0084609D" w:rsidP="00996927">
            <w:pPr>
              <w:pStyle w:val="cuadroCabe"/>
              <w:jc w:val="right"/>
              <w:rPr>
                <w:lang w:val="es-ES" w:eastAsia="es-ES"/>
              </w:rPr>
            </w:pPr>
            <w:r>
              <w:rPr>
                <w:lang w:val="es-ES" w:eastAsia="es-ES"/>
              </w:rPr>
              <w:t>2013</w:t>
            </w:r>
          </w:p>
        </w:tc>
        <w:tc>
          <w:tcPr>
            <w:tcW w:w="978" w:type="dxa"/>
            <w:gridSpan w:val="2"/>
            <w:tcBorders>
              <w:top w:val="single" w:sz="4" w:space="0" w:color="auto"/>
              <w:left w:val="single" w:sz="4" w:space="0" w:color="auto"/>
              <w:bottom w:val="nil"/>
              <w:right w:val="single" w:sz="4" w:space="0" w:color="auto"/>
            </w:tcBorders>
            <w:shd w:val="clear" w:color="auto" w:fill="8DB3E2" w:themeFill="text2" w:themeFillTint="66"/>
            <w:noWrap/>
            <w:vAlign w:val="center"/>
          </w:tcPr>
          <w:p w:rsidR="0084609D" w:rsidRPr="00DC2AAF" w:rsidRDefault="0084609D" w:rsidP="00996927">
            <w:pPr>
              <w:pStyle w:val="cuadroCabe"/>
              <w:jc w:val="right"/>
              <w:rPr>
                <w:lang w:val="es-ES" w:eastAsia="es-ES"/>
              </w:rPr>
            </w:pPr>
            <w:r>
              <w:rPr>
                <w:lang w:val="es-ES" w:eastAsia="es-ES"/>
              </w:rPr>
              <w:t>2014</w:t>
            </w:r>
          </w:p>
        </w:tc>
        <w:tc>
          <w:tcPr>
            <w:tcW w:w="980" w:type="dxa"/>
            <w:gridSpan w:val="2"/>
            <w:tcBorders>
              <w:top w:val="single" w:sz="4" w:space="0" w:color="auto"/>
              <w:left w:val="single" w:sz="4" w:space="0" w:color="auto"/>
              <w:bottom w:val="nil"/>
              <w:right w:val="single" w:sz="4" w:space="0" w:color="auto"/>
            </w:tcBorders>
            <w:shd w:val="clear" w:color="auto" w:fill="8DB3E2" w:themeFill="text2" w:themeFillTint="66"/>
            <w:noWrap/>
            <w:vAlign w:val="center"/>
          </w:tcPr>
          <w:p w:rsidR="0084609D" w:rsidRPr="00DC2AAF" w:rsidRDefault="0084609D" w:rsidP="00996927">
            <w:pPr>
              <w:pStyle w:val="cuadroCabe"/>
              <w:jc w:val="right"/>
              <w:rPr>
                <w:lang w:val="es-ES" w:eastAsia="es-ES"/>
              </w:rPr>
            </w:pPr>
            <w:r>
              <w:rPr>
                <w:lang w:val="es-ES" w:eastAsia="es-ES"/>
              </w:rPr>
              <w:t>2015</w:t>
            </w:r>
          </w:p>
        </w:tc>
        <w:tc>
          <w:tcPr>
            <w:tcW w:w="980" w:type="dxa"/>
            <w:gridSpan w:val="2"/>
            <w:tcBorders>
              <w:top w:val="single" w:sz="4" w:space="0" w:color="auto"/>
              <w:left w:val="single" w:sz="4" w:space="0" w:color="auto"/>
              <w:bottom w:val="nil"/>
              <w:right w:val="single" w:sz="4" w:space="0" w:color="auto"/>
            </w:tcBorders>
            <w:shd w:val="clear" w:color="auto" w:fill="8DB3E2" w:themeFill="text2" w:themeFillTint="66"/>
            <w:noWrap/>
            <w:vAlign w:val="center"/>
          </w:tcPr>
          <w:p w:rsidR="0084609D" w:rsidRPr="00DC2AAF" w:rsidRDefault="0084609D" w:rsidP="00996927">
            <w:pPr>
              <w:pStyle w:val="cuadroCabe"/>
              <w:jc w:val="right"/>
              <w:rPr>
                <w:lang w:val="es-ES" w:eastAsia="es-ES"/>
              </w:rPr>
            </w:pPr>
            <w:r>
              <w:rPr>
                <w:lang w:val="es-ES" w:eastAsia="es-ES"/>
              </w:rPr>
              <w:t>2016</w:t>
            </w:r>
          </w:p>
        </w:tc>
        <w:tc>
          <w:tcPr>
            <w:tcW w:w="980" w:type="dxa"/>
            <w:gridSpan w:val="2"/>
            <w:tcBorders>
              <w:top w:val="single" w:sz="4" w:space="0" w:color="auto"/>
              <w:left w:val="single" w:sz="4" w:space="0" w:color="auto"/>
              <w:bottom w:val="nil"/>
              <w:right w:val="single" w:sz="4" w:space="0" w:color="auto"/>
            </w:tcBorders>
            <w:shd w:val="clear" w:color="auto" w:fill="8DB3E2" w:themeFill="text2" w:themeFillTint="66"/>
            <w:noWrap/>
            <w:vAlign w:val="center"/>
          </w:tcPr>
          <w:p w:rsidR="0084609D" w:rsidRPr="00DC2AAF" w:rsidRDefault="0084609D" w:rsidP="00996927">
            <w:pPr>
              <w:pStyle w:val="cuadroCabe"/>
              <w:jc w:val="right"/>
              <w:rPr>
                <w:lang w:val="es-ES" w:eastAsia="es-ES"/>
              </w:rPr>
            </w:pPr>
            <w:r>
              <w:rPr>
                <w:lang w:val="es-ES" w:eastAsia="es-ES"/>
              </w:rPr>
              <w:t>2017</w:t>
            </w:r>
          </w:p>
        </w:tc>
        <w:tc>
          <w:tcPr>
            <w:tcW w:w="980" w:type="dxa"/>
            <w:gridSpan w:val="2"/>
            <w:tcBorders>
              <w:top w:val="single" w:sz="4" w:space="0" w:color="auto"/>
              <w:left w:val="single" w:sz="4" w:space="0" w:color="auto"/>
              <w:bottom w:val="nil"/>
              <w:right w:val="single" w:sz="4" w:space="0" w:color="auto"/>
            </w:tcBorders>
            <w:shd w:val="clear" w:color="auto" w:fill="8DB3E2" w:themeFill="text2" w:themeFillTint="66"/>
            <w:vAlign w:val="center"/>
          </w:tcPr>
          <w:p w:rsidR="0084609D" w:rsidRPr="00DC2AAF" w:rsidRDefault="0084609D" w:rsidP="00996927">
            <w:pPr>
              <w:pStyle w:val="cuadroCabe"/>
              <w:jc w:val="right"/>
              <w:rPr>
                <w:lang w:val="es-ES" w:eastAsia="es-ES"/>
              </w:rPr>
            </w:pPr>
            <w:r>
              <w:rPr>
                <w:lang w:val="es-ES" w:eastAsia="es-ES"/>
              </w:rPr>
              <w:t>2018</w:t>
            </w:r>
          </w:p>
        </w:tc>
        <w:tc>
          <w:tcPr>
            <w:tcW w:w="980" w:type="dxa"/>
            <w:gridSpan w:val="2"/>
            <w:tcBorders>
              <w:top w:val="single" w:sz="4" w:space="0" w:color="auto"/>
              <w:left w:val="single" w:sz="4" w:space="0" w:color="auto"/>
              <w:bottom w:val="nil"/>
            </w:tcBorders>
            <w:shd w:val="clear" w:color="auto" w:fill="8DB3E2" w:themeFill="text2" w:themeFillTint="66"/>
            <w:vAlign w:val="center"/>
          </w:tcPr>
          <w:p w:rsidR="0084609D" w:rsidRPr="00DC2AAF" w:rsidRDefault="0084609D" w:rsidP="00996927">
            <w:pPr>
              <w:pStyle w:val="cuadroCabe"/>
              <w:jc w:val="right"/>
              <w:rPr>
                <w:lang w:val="es-ES" w:eastAsia="es-ES"/>
              </w:rPr>
            </w:pPr>
            <w:r>
              <w:rPr>
                <w:lang w:val="es-ES" w:eastAsia="es-ES"/>
              </w:rPr>
              <w:t>2019</w:t>
            </w:r>
          </w:p>
        </w:tc>
      </w:tr>
      <w:tr w:rsidR="00A4191C" w:rsidRPr="00E86CE7" w:rsidTr="00133AD7">
        <w:trPr>
          <w:trHeight w:val="227"/>
          <w:jc w:val="center"/>
        </w:trPr>
        <w:tc>
          <w:tcPr>
            <w:tcW w:w="1985" w:type="dxa"/>
            <w:tcBorders>
              <w:top w:val="nil"/>
              <w:bottom w:val="single" w:sz="2" w:space="0" w:color="auto"/>
              <w:right w:val="nil"/>
            </w:tcBorders>
            <w:shd w:val="clear" w:color="auto" w:fill="8DB3E2" w:themeFill="text2" w:themeFillTint="66"/>
            <w:noWrap/>
            <w:vAlign w:val="center"/>
          </w:tcPr>
          <w:p w:rsidR="0084609D" w:rsidRPr="00E86CE7" w:rsidRDefault="0084609D" w:rsidP="00E86CE7">
            <w:pPr>
              <w:pStyle w:val="cuadroCabe"/>
              <w:jc w:val="right"/>
              <w:rPr>
                <w:szCs w:val="18"/>
                <w:lang w:val="es-ES" w:eastAsia="es-ES"/>
              </w:rPr>
            </w:pPr>
          </w:p>
        </w:tc>
        <w:tc>
          <w:tcPr>
            <w:tcW w:w="370" w:type="dxa"/>
            <w:tcBorders>
              <w:top w:val="nil"/>
              <w:left w:val="nil"/>
              <w:bottom w:val="single" w:sz="2" w:space="0" w:color="auto"/>
              <w:right w:val="nil"/>
            </w:tcBorders>
            <w:shd w:val="clear" w:color="auto" w:fill="8DB3E2" w:themeFill="text2" w:themeFillTint="66"/>
            <w:vAlign w:val="center"/>
          </w:tcPr>
          <w:p w:rsidR="0084609D" w:rsidRPr="00E86CE7" w:rsidRDefault="0084609D" w:rsidP="00E86CE7">
            <w:pPr>
              <w:pStyle w:val="cuadroCabe"/>
              <w:jc w:val="right"/>
              <w:rPr>
                <w:szCs w:val="18"/>
                <w:lang w:val="es-ES" w:eastAsia="es-ES"/>
              </w:rPr>
            </w:pPr>
            <w:r w:rsidRPr="00E86CE7">
              <w:rPr>
                <w:szCs w:val="18"/>
                <w:lang w:val="es-ES" w:eastAsia="es-ES"/>
              </w:rPr>
              <w:t>H</w:t>
            </w:r>
          </w:p>
        </w:tc>
        <w:tc>
          <w:tcPr>
            <w:tcW w:w="489" w:type="dxa"/>
            <w:tcBorders>
              <w:top w:val="nil"/>
              <w:left w:val="nil"/>
              <w:bottom w:val="single" w:sz="2" w:space="0" w:color="auto"/>
              <w:right w:val="single" w:sz="4" w:space="0" w:color="auto"/>
            </w:tcBorders>
            <w:shd w:val="clear" w:color="auto" w:fill="8DB3E2" w:themeFill="text2" w:themeFillTint="66"/>
            <w:vAlign w:val="center"/>
          </w:tcPr>
          <w:p w:rsidR="0084609D" w:rsidRPr="00E86CE7" w:rsidRDefault="0084609D" w:rsidP="00E86CE7">
            <w:pPr>
              <w:pStyle w:val="cuadroCabe"/>
              <w:jc w:val="right"/>
              <w:rPr>
                <w:szCs w:val="18"/>
                <w:lang w:val="es-ES" w:eastAsia="es-ES"/>
              </w:rPr>
            </w:pPr>
            <w:r w:rsidRPr="00E86CE7">
              <w:rPr>
                <w:szCs w:val="18"/>
                <w:lang w:val="es-ES" w:eastAsia="es-ES"/>
              </w:rPr>
              <w:t>M</w:t>
            </w:r>
          </w:p>
        </w:tc>
        <w:tc>
          <w:tcPr>
            <w:tcW w:w="489" w:type="dxa"/>
            <w:tcBorders>
              <w:top w:val="nil"/>
              <w:left w:val="single" w:sz="4" w:space="0" w:color="auto"/>
              <w:bottom w:val="single" w:sz="2" w:space="0" w:color="auto"/>
              <w:right w:val="nil"/>
            </w:tcBorders>
            <w:shd w:val="clear" w:color="auto" w:fill="8DB3E2" w:themeFill="text2" w:themeFillTint="66"/>
            <w:noWrap/>
            <w:vAlign w:val="center"/>
          </w:tcPr>
          <w:p w:rsidR="0084609D" w:rsidRPr="00E86CE7" w:rsidRDefault="0084609D" w:rsidP="00E86CE7">
            <w:pPr>
              <w:pStyle w:val="cuadroCabe"/>
              <w:jc w:val="right"/>
              <w:rPr>
                <w:szCs w:val="18"/>
                <w:lang w:val="es-ES" w:eastAsia="es-ES"/>
              </w:rPr>
            </w:pPr>
            <w:r w:rsidRPr="00E86CE7">
              <w:rPr>
                <w:szCs w:val="18"/>
                <w:lang w:val="es-ES" w:eastAsia="es-ES"/>
              </w:rPr>
              <w:t>H</w:t>
            </w:r>
          </w:p>
        </w:tc>
        <w:tc>
          <w:tcPr>
            <w:tcW w:w="489" w:type="dxa"/>
            <w:tcBorders>
              <w:top w:val="nil"/>
              <w:left w:val="nil"/>
              <w:bottom w:val="single" w:sz="2" w:space="0" w:color="auto"/>
              <w:right w:val="single" w:sz="4" w:space="0" w:color="auto"/>
            </w:tcBorders>
            <w:shd w:val="clear" w:color="auto" w:fill="8DB3E2" w:themeFill="text2" w:themeFillTint="66"/>
            <w:noWrap/>
            <w:vAlign w:val="center"/>
          </w:tcPr>
          <w:p w:rsidR="0084609D" w:rsidRPr="00E86CE7" w:rsidRDefault="0084609D" w:rsidP="00E86CE7">
            <w:pPr>
              <w:pStyle w:val="cuadroCabe"/>
              <w:jc w:val="right"/>
              <w:rPr>
                <w:szCs w:val="18"/>
                <w:lang w:val="es-ES" w:eastAsia="es-ES"/>
              </w:rPr>
            </w:pPr>
            <w:r w:rsidRPr="00E86CE7">
              <w:rPr>
                <w:szCs w:val="18"/>
                <w:lang w:val="es-ES" w:eastAsia="es-ES"/>
              </w:rPr>
              <w:t>M</w:t>
            </w:r>
          </w:p>
        </w:tc>
        <w:tc>
          <w:tcPr>
            <w:tcW w:w="490" w:type="dxa"/>
            <w:tcBorders>
              <w:top w:val="nil"/>
              <w:left w:val="single" w:sz="4" w:space="0" w:color="auto"/>
              <w:bottom w:val="single" w:sz="2" w:space="0" w:color="auto"/>
              <w:right w:val="nil"/>
            </w:tcBorders>
            <w:shd w:val="clear" w:color="auto" w:fill="8DB3E2" w:themeFill="text2" w:themeFillTint="66"/>
            <w:noWrap/>
            <w:vAlign w:val="center"/>
          </w:tcPr>
          <w:p w:rsidR="0084609D" w:rsidRPr="00E86CE7" w:rsidRDefault="0084609D" w:rsidP="00E86CE7">
            <w:pPr>
              <w:pStyle w:val="cuadroCabe"/>
              <w:jc w:val="right"/>
              <w:rPr>
                <w:szCs w:val="18"/>
                <w:lang w:val="es-ES" w:eastAsia="es-ES"/>
              </w:rPr>
            </w:pPr>
            <w:r w:rsidRPr="00E86CE7">
              <w:rPr>
                <w:szCs w:val="18"/>
                <w:lang w:val="es-ES" w:eastAsia="es-ES"/>
              </w:rPr>
              <w:t>H</w:t>
            </w:r>
          </w:p>
        </w:tc>
        <w:tc>
          <w:tcPr>
            <w:tcW w:w="490" w:type="dxa"/>
            <w:tcBorders>
              <w:top w:val="nil"/>
              <w:left w:val="nil"/>
              <w:bottom w:val="single" w:sz="2" w:space="0" w:color="auto"/>
              <w:right w:val="single" w:sz="4" w:space="0" w:color="auto"/>
            </w:tcBorders>
            <w:shd w:val="clear" w:color="auto" w:fill="8DB3E2" w:themeFill="text2" w:themeFillTint="66"/>
            <w:noWrap/>
            <w:vAlign w:val="center"/>
          </w:tcPr>
          <w:p w:rsidR="0084609D" w:rsidRPr="00E86CE7" w:rsidRDefault="0084609D" w:rsidP="00E86CE7">
            <w:pPr>
              <w:pStyle w:val="cuadroCabe"/>
              <w:jc w:val="right"/>
              <w:rPr>
                <w:szCs w:val="18"/>
                <w:lang w:val="es-ES" w:eastAsia="es-ES"/>
              </w:rPr>
            </w:pPr>
            <w:r w:rsidRPr="00E86CE7">
              <w:rPr>
                <w:szCs w:val="18"/>
                <w:lang w:val="es-ES" w:eastAsia="es-ES"/>
              </w:rPr>
              <w:t>M</w:t>
            </w:r>
          </w:p>
        </w:tc>
        <w:tc>
          <w:tcPr>
            <w:tcW w:w="490" w:type="dxa"/>
            <w:tcBorders>
              <w:top w:val="nil"/>
              <w:left w:val="single" w:sz="4" w:space="0" w:color="auto"/>
              <w:bottom w:val="single" w:sz="2" w:space="0" w:color="auto"/>
              <w:right w:val="nil"/>
            </w:tcBorders>
            <w:shd w:val="clear" w:color="auto" w:fill="8DB3E2" w:themeFill="text2" w:themeFillTint="66"/>
            <w:noWrap/>
            <w:vAlign w:val="center"/>
          </w:tcPr>
          <w:p w:rsidR="0084609D" w:rsidRPr="00E86CE7" w:rsidRDefault="0084609D" w:rsidP="00E86CE7">
            <w:pPr>
              <w:pStyle w:val="cuadroCabe"/>
              <w:jc w:val="right"/>
              <w:rPr>
                <w:szCs w:val="18"/>
                <w:lang w:val="es-ES" w:eastAsia="es-ES"/>
              </w:rPr>
            </w:pPr>
            <w:r w:rsidRPr="00E86CE7">
              <w:rPr>
                <w:szCs w:val="18"/>
                <w:lang w:val="es-ES" w:eastAsia="es-ES"/>
              </w:rPr>
              <w:t>H</w:t>
            </w:r>
          </w:p>
        </w:tc>
        <w:tc>
          <w:tcPr>
            <w:tcW w:w="490" w:type="dxa"/>
            <w:tcBorders>
              <w:top w:val="nil"/>
              <w:left w:val="nil"/>
              <w:bottom w:val="single" w:sz="2" w:space="0" w:color="auto"/>
              <w:right w:val="single" w:sz="4" w:space="0" w:color="auto"/>
            </w:tcBorders>
            <w:shd w:val="clear" w:color="auto" w:fill="8DB3E2" w:themeFill="text2" w:themeFillTint="66"/>
            <w:noWrap/>
            <w:vAlign w:val="center"/>
          </w:tcPr>
          <w:p w:rsidR="0084609D" w:rsidRPr="00E86CE7" w:rsidRDefault="0084609D" w:rsidP="00E86CE7">
            <w:pPr>
              <w:pStyle w:val="cuadroCabe"/>
              <w:jc w:val="right"/>
              <w:rPr>
                <w:szCs w:val="18"/>
                <w:lang w:val="es-ES" w:eastAsia="es-ES"/>
              </w:rPr>
            </w:pPr>
            <w:r w:rsidRPr="00E86CE7">
              <w:rPr>
                <w:szCs w:val="18"/>
                <w:lang w:val="es-ES" w:eastAsia="es-ES"/>
              </w:rPr>
              <w:t>M</w:t>
            </w:r>
          </w:p>
        </w:tc>
        <w:tc>
          <w:tcPr>
            <w:tcW w:w="490" w:type="dxa"/>
            <w:tcBorders>
              <w:top w:val="nil"/>
              <w:left w:val="single" w:sz="4" w:space="0" w:color="auto"/>
              <w:bottom w:val="single" w:sz="2" w:space="0" w:color="auto"/>
              <w:right w:val="nil"/>
            </w:tcBorders>
            <w:shd w:val="clear" w:color="auto" w:fill="8DB3E2" w:themeFill="text2" w:themeFillTint="66"/>
            <w:noWrap/>
            <w:vAlign w:val="center"/>
          </w:tcPr>
          <w:p w:rsidR="0084609D" w:rsidRPr="00E86CE7" w:rsidRDefault="0084609D" w:rsidP="00E86CE7">
            <w:pPr>
              <w:pStyle w:val="cuadroCabe"/>
              <w:jc w:val="right"/>
              <w:rPr>
                <w:szCs w:val="18"/>
                <w:lang w:val="es-ES" w:eastAsia="es-ES"/>
              </w:rPr>
            </w:pPr>
            <w:r w:rsidRPr="00E86CE7">
              <w:rPr>
                <w:szCs w:val="18"/>
                <w:lang w:val="es-ES" w:eastAsia="es-ES"/>
              </w:rPr>
              <w:t>H</w:t>
            </w:r>
          </w:p>
        </w:tc>
        <w:tc>
          <w:tcPr>
            <w:tcW w:w="490" w:type="dxa"/>
            <w:tcBorders>
              <w:top w:val="nil"/>
              <w:left w:val="nil"/>
              <w:bottom w:val="single" w:sz="2" w:space="0" w:color="auto"/>
              <w:right w:val="single" w:sz="4" w:space="0" w:color="auto"/>
            </w:tcBorders>
            <w:shd w:val="clear" w:color="auto" w:fill="8DB3E2" w:themeFill="text2" w:themeFillTint="66"/>
            <w:noWrap/>
            <w:vAlign w:val="center"/>
          </w:tcPr>
          <w:p w:rsidR="0084609D" w:rsidRPr="00E86CE7" w:rsidRDefault="0084609D" w:rsidP="00E86CE7">
            <w:pPr>
              <w:pStyle w:val="cuadroCabe"/>
              <w:jc w:val="right"/>
              <w:rPr>
                <w:szCs w:val="18"/>
                <w:lang w:val="es-ES" w:eastAsia="es-ES"/>
              </w:rPr>
            </w:pPr>
            <w:r w:rsidRPr="00E86CE7">
              <w:rPr>
                <w:szCs w:val="18"/>
                <w:lang w:val="es-ES" w:eastAsia="es-ES"/>
              </w:rPr>
              <w:t>M</w:t>
            </w:r>
          </w:p>
        </w:tc>
        <w:tc>
          <w:tcPr>
            <w:tcW w:w="490" w:type="dxa"/>
            <w:tcBorders>
              <w:top w:val="nil"/>
              <w:left w:val="single" w:sz="4" w:space="0" w:color="auto"/>
              <w:bottom w:val="single" w:sz="2" w:space="0" w:color="auto"/>
              <w:right w:val="nil"/>
            </w:tcBorders>
            <w:shd w:val="clear" w:color="auto" w:fill="8DB3E2" w:themeFill="text2" w:themeFillTint="66"/>
            <w:vAlign w:val="center"/>
          </w:tcPr>
          <w:p w:rsidR="0084609D" w:rsidRPr="00E86CE7" w:rsidRDefault="0084609D" w:rsidP="00E86CE7">
            <w:pPr>
              <w:pStyle w:val="cuadroCabe"/>
              <w:jc w:val="right"/>
              <w:rPr>
                <w:szCs w:val="18"/>
                <w:lang w:val="es-ES" w:eastAsia="es-ES"/>
              </w:rPr>
            </w:pPr>
            <w:r w:rsidRPr="00E86CE7">
              <w:rPr>
                <w:szCs w:val="18"/>
                <w:lang w:val="es-ES" w:eastAsia="es-ES"/>
              </w:rPr>
              <w:t>H</w:t>
            </w:r>
          </w:p>
        </w:tc>
        <w:tc>
          <w:tcPr>
            <w:tcW w:w="490" w:type="dxa"/>
            <w:tcBorders>
              <w:top w:val="nil"/>
              <w:left w:val="nil"/>
              <w:bottom w:val="single" w:sz="2" w:space="0" w:color="auto"/>
              <w:right w:val="single" w:sz="4" w:space="0" w:color="auto"/>
            </w:tcBorders>
            <w:shd w:val="clear" w:color="auto" w:fill="8DB3E2" w:themeFill="text2" w:themeFillTint="66"/>
            <w:vAlign w:val="center"/>
          </w:tcPr>
          <w:p w:rsidR="0084609D" w:rsidRPr="00E86CE7" w:rsidRDefault="0084609D" w:rsidP="00E86CE7">
            <w:pPr>
              <w:pStyle w:val="cuadroCabe"/>
              <w:jc w:val="right"/>
              <w:rPr>
                <w:szCs w:val="18"/>
                <w:lang w:val="es-ES" w:eastAsia="es-ES"/>
              </w:rPr>
            </w:pPr>
            <w:r w:rsidRPr="00E86CE7">
              <w:rPr>
                <w:szCs w:val="18"/>
                <w:lang w:val="es-ES" w:eastAsia="es-ES"/>
              </w:rPr>
              <w:t>M</w:t>
            </w:r>
          </w:p>
        </w:tc>
        <w:tc>
          <w:tcPr>
            <w:tcW w:w="490" w:type="dxa"/>
            <w:tcBorders>
              <w:top w:val="nil"/>
              <w:left w:val="single" w:sz="4" w:space="0" w:color="auto"/>
              <w:bottom w:val="single" w:sz="2" w:space="0" w:color="auto"/>
              <w:right w:val="nil"/>
            </w:tcBorders>
            <w:shd w:val="clear" w:color="auto" w:fill="8DB3E2" w:themeFill="text2" w:themeFillTint="66"/>
            <w:vAlign w:val="center"/>
          </w:tcPr>
          <w:p w:rsidR="0084609D" w:rsidRPr="00E86CE7" w:rsidRDefault="0084609D" w:rsidP="00E86CE7">
            <w:pPr>
              <w:pStyle w:val="cuadroCabe"/>
              <w:jc w:val="right"/>
              <w:rPr>
                <w:szCs w:val="18"/>
                <w:lang w:val="es-ES" w:eastAsia="es-ES"/>
              </w:rPr>
            </w:pPr>
            <w:r w:rsidRPr="00E86CE7">
              <w:rPr>
                <w:szCs w:val="18"/>
                <w:lang w:val="es-ES" w:eastAsia="es-ES"/>
              </w:rPr>
              <w:t>H</w:t>
            </w:r>
          </w:p>
        </w:tc>
        <w:tc>
          <w:tcPr>
            <w:tcW w:w="490" w:type="dxa"/>
            <w:tcBorders>
              <w:top w:val="nil"/>
              <w:left w:val="nil"/>
              <w:bottom w:val="single" w:sz="2" w:space="0" w:color="auto"/>
            </w:tcBorders>
            <w:shd w:val="clear" w:color="auto" w:fill="8DB3E2" w:themeFill="text2" w:themeFillTint="66"/>
            <w:vAlign w:val="center"/>
          </w:tcPr>
          <w:p w:rsidR="0084609D" w:rsidRPr="00E86CE7" w:rsidRDefault="0084609D" w:rsidP="00E86CE7">
            <w:pPr>
              <w:pStyle w:val="cuadroCabe"/>
              <w:jc w:val="right"/>
              <w:rPr>
                <w:szCs w:val="18"/>
                <w:lang w:val="es-ES" w:eastAsia="es-ES"/>
              </w:rPr>
            </w:pPr>
            <w:r w:rsidRPr="00E86CE7">
              <w:rPr>
                <w:szCs w:val="18"/>
                <w:lang w:val="es-ES" w:eastAsia="es-ES"/>
              </w:rPr>
              <w:t>M</w:t>
            </w:r>
          </w:p>
        </w:tc>
      </w:tr>
      <w:tr w:rsidR="0084609D" w:rsidRPr="00B55AF1" w:rsidTr="00A4191C">
        <w:trPr>
          <w:trHeight w:hRule="exact" w:val="281"/>
          <w:jc w:val="center"/>
        </w:trPr>
        <w:tc>
          <w:tcPr>
            <w:tcW w:w="1985" w:type="dxa"/>
            <w:tcBorders>
              <w:top w:val="single" w:sz="2" w:space="0" w:color="auto"/>
              <w:bottom w:val="single" w:sz="2" w:space="0" w:color="auto"/>
              <w:right w:val="nil"/>
            </w:tcBorders>
            <w:shd w:val="clear" w:color="auto" w:fill="auto"/>
            <w:noWrap/>
            <w:vAlign w:val="center"/>
          </w:tcPr>
          <w:p w:rsidR="0084609D" w:rsidRPr="008A2C16" w:rsidRDefault="0084609D" w:rsidP="00361EC0">
            <w:pPr>
              <w:pStyle w:val="cuatexto"/>
              <w:rPr>
                <w:lang w:val="es-ES" w:eastAsia="es-ES"/>
              </w:rPr>
            </w:pPr>
            <w:r w:rsidRPr="008A2C16">
              <w:rPr>
                <w:lang w:val="es-ES" w:eastAsia="es-ES"/>
              </w:rPr>
              <w:t>Dirección</w:t>
            </w:r>
          </w:p>
        </w:tc>
        <w:tc>
          <w:tcPr>
            <w:tcW w:w="370" w:type="dxa"/>
            <w:tcBorders>
              <w:top w:val="single" w:sz="2" w:space="0" w:color="auto"/>
              <w:left w:val="nil"/>
              <w:bottom w:val="single" w:sz="2" w:space="0" w:color="auto"/>
              <w:right w:val="nil"/>
            </w:tcBorders>
            <w:shd w:val="clear" w:color="auto" w:fill="auto"/>
            <w:vAlign w:val="center"/>
          </w:tcPr>
          <w:p w:rsidR="0084609D" w:rsidRDefault="0084609D" w:rsidP="00067380">
            <w:pPr>
              <w:pStyle w:val="cuatexto"/>
              <w:jc w:val="right"/>
              <w:rPr>
                <w:lang w:val="es-ES" w:eastAsia="es-ES"/>
              </w:rPr>
            </w:pPr>
            <w:r>
              <w:rPr>
                <w:lang w:val="es-ES" w:eastAsia="es-ES"/>
              </w:rPr>
              <w:t>3</w:t>
            </w:r>
          </w:p>
        </w:tc>
        <w:tc>
          <w:tcPr>
            <w:tcW w:w="489" w:type="dxa"/>
            <w:tcBorders>
              <w:top w:val="single" w:sz="2" w:space="0" w:color="auto"/>
              <w:left w:val="nil"/>
              <w:bottom w:val="single" w:sz="2" w:space="0" w:color="auto"/>
              <w:right w:val="single" w:sz="2" w:space="0" w:color="auto"/>
            </w:tcBorders>
            <w:vAlign w:val="center"/>
          </w:tcPr>
          <w:p w:rsidR="0084609D" w:rsidRDefault="0084609D" w:rsidP="00067380">
            <w:pPr>
              <w:pStyle w:val="cuatexto"/>
              <w:jc w:val="right"/>
              <w:rPr>
                <w:lang w:val="es-ES" w:eastAsia="es-ES"/>
              </w:rPr>
            </w:pPr>
            <w:r>
              <w:rPr>
                <w:lang w:val="es-ES" w:eastAsia="es-ES"/>
              </w:rPr>
              <w:t>4</w:t>
            </w:r>
          </w:p>
        </w:tc>
        <w:tc>
          <w:tcPr>
            <w:tcW w:w="489" w:type="dxa"/>
            <w:tcBorders>
              <w:top w:val="single" w:sz="2" w:space="0" w:color="auto"/>
              <w:left w:val="single" w:sz="2" w:space="0" w:color="auto"/>
              <w:bottom w:val="single" w:sz="2" w:space="0" w:color="auto"/>
            </w:tcBorders>
            <w:shd w:val="clear" w:color="auto" w:fill="auto"/>
            <w:noWrap/>
            <w:vAlign w:val="center"/>
          </w:tcPr>
          <w:p w:rsidR="0084609D" w:rsidRPr="00DC2AAF" w:rsidRDefault="0084609D" w:rsidP="00067380">
            <w:pPr>
              <w:pStyle w:val="cuatexto"/>
              <w:jc w:val="right"/>
              <w:rPr>
                <w:lang w:val="es-ES" w:eastAsia="es-ES"/>
              </w:rPr>
            </w:pPr>
            <w:r>
              <w:rPr>
                <w:lang w:val="es-ES" w:eastAsia="es-ES"/>
              </w:rPr>
              <w:t>3</w:t>
            </w:r>
          </w:p>
        </w:tc>
        <w:tc>
          <w:tcPr>
            <w:tcW w:w="489" w:type="dxa"/>
            <w:tcBorders>
              <w:top w:val="single" w:sz="2" w:space="0" w:color="auto"/>
              <w:bottom w:val="single" w:sz="2" w:space="0" w:color="auto"/>
              <w:right w:val="single" w:sz="4" w:space="0" w:color="auto"/>
            </w:tcBorders>
            <w:shd w:val="clear" w:color="auto" w:fill="auto"/>
            <w:noWrap/>
            <w:vAlign w:val="center"/>
          </w:tcPr>
          <w:p w:rsidR="0084609D" w:rsidRPr="00DC2AAF" w:rsidRDefault="0084609D" w:rsidP="00067380">
            <w:pPr>
              <w:pStyle w:val="cuatexto"/>
              <w:jc w:val="right"/>
              <w:rPr>
                <w:lang w:val="es-ES" w:eastAsia="es-ES"/>
              </w:rPr>
            </w:pPr>
            <w:r>
              <w:rPr>
                <w:lang w:val="es-ES" w:eastAsia="es-ES"/>
              </w:rPr>
              <w:t>4</w:t>
            </w:r>
          </w:p>
        </w:tc>
        <w:tc>
          <w:tcPr>
            <w:tcW w:w="490" w:type="dxa"/>
            <w:tcBorders>
              <w:top w:val="single" w:sz="2" w:space="0" w:color="auto"/>
              <w:left w:val="single" w:sz="4" w:space="0" w:color="auto"/>
              <w:bottom w:val="single" w:sz="2" w:space="0" w:color="auto"/>
            </w:tcBorders>
            <w:shd w:val="clear" w:color="auto" w:fill="auto"/>
            <w:noWrap/>
            <w:vAlign w:val="center"/>
          </w:tcPr>
          <w:p w:rsidR="0084609D" w:rsidRPr="00DC2AAF" w:rsidRDefault="0084609D" w:rsidP="00067380">
            <w:pPr>
              <w:pStyle w:val="cuatexto"/>
              <w:jc w:val="right"/>
              <w:rPr>
                <w:lang w:val="es-ES" w:eastAsia="es-ES"/>
              </w:rPr>
            </w:pPr>
            <w:r>
              <w:rPr>
                <w:lang w:val="es-ES" w:eastAsia="es-ES"/>
              </w:rPr>
              <w:t>3</w:t>
            </w:r>
          </w:p>
        </w:tc>
        <w:tc>
          <w:tcPr>
            <w:tcW w:w="490" w:type="dxa"/>
            <w:tcBorders>
              <w:top w:val="single" w:sz="2" w:space="0" w:color="auto"/>
              <w:bottom w:val="single" w:sz="2" w:space="0" w:color="auto"/>
              <w:right w:val="single" w:sz="2" w:space="0" w:color="auto"/>
            </w:tcBorders>
            <w:shd w:val="clear" w:color="auto" w:fill="auto"/>
            <w:noWrap/>
            <w:vAlign w:val="center"/>
          </w:tcPr>
          <w:p w:rsidR="0084609D" w:rsidRPr="00DC2AAF" w:rsidRDefault="0084609D" w:rsidP="00067380">
            <w:pPr>
              <w:pStyle w:val="cuatexto"/>
              <w:jc w:val="right"/>
              <w:rPr>
                <w:lang w:val="es-ES" w:eastAsia="es-ES"/>
              </w:rPr>
            </w:pPr>
            <w:r>
              <w:rPr>
                <w:lang w:val="es-ES" w:eastAsia="es-ES"/>
              </w:rPr>
              <w:t>4</w:t>
            </w:r>
          </w:p>
        </w:tc>
        <w:tc>
          <w:tcPr>
            <w:tcW w:w="490" w:type="dxa"/>
            <w:tcBorders>
              <w:top w:val="single" w:sz="2" w:space="0" w:color="auto"/>
              <w:left w:val="single" w:sz="2" w:space="0" w:color="auto"/>
              <w:bottom w:val="single" w:sz="2" w:space="0" w:color="auto"/>
            </w:tcBorders>
            <w:shd w:val="clear" w:color="auto" w:fill="auto"/>
            <w:noWrap/>
            <w:vAlign w:val="center"/>
          </w:tcPr>
          <w:p w:rsidR="0084609D" w:rsidRPr="00DC2AAF" w:rsidRDefault="0084609D" w:rsidP="00067380">
            <w:pPr>
              <w:pStyle w:val="cuatexto"/>
              <w:jc w:val="right"/>
              <w:rPr>
                <w:lang w:val="es-ES" w:eastAsia="es-ES"/>
              </w:rPr>
            </w:pPr>
            <w:r>
              <w:rPr>
                <w:lang w:val="es-ES" w:eastAsia="es-ES"/>
              </w:rPr>
              <w:t>3</w:t>
            </w:r>
          </w:p>
        </w:tc>
        <w:tc>
          <w:tcPr>
            <w:tcW w:w="490" w:type="dxa"/>
            <w:tcBorders>
              <w:top w:val="single" w:sz="2" w:space="0" w:color="auto"/>
              <w:bottom w:val="single" w:sz="2" w:space="0" w:color="auto"/>
              <w:right w:val="single" w:sz="2" w:space="0" w:color="auto"/>
            </w:tcBorders>
            <w:shd w:val="clear" w:color="auto" w:fill="auto"/>
            <w:noWrap/>
            <w:vAlign w:val="center"/>
          </w:tcPr>
          <w:p w:rsidR="0084609D" w:rsidRPr="00DC2AAF" w:rsidRDefault="0084609D" w:rsidP="00067380">
            <w:pPr>
              <w:pStyle w:val="cuatexto"/>
              <w:jc w:val="right"/>
              <w:rPr>
                <w:lang w:val="es-ES" w:eastAsia="es-ES"/>
              </w:rPr>
            </w:pPr>
            <w:r>
              <w:rPr>
                <w:lang w:val="es-ES" w:eastAsia="es-ES"/>
              </w:rPr>
              <w:t>4</w:t>
            </w:r>
          </w:p>
        </w:tc>
        <w:tc>
          <w:tcPr>
            <w:tcW w:w="490" w:type="dxa"/>
            <w:tcBorders>
              <w:top w:val="single" w:sz="2" w:space="0" w:color="auto"/>
              <w:left w:val="single" w:sz="2" w:space="0" w:color="auto"/>
              <w:bottom w:val="single" w:sz="2" w:space="0" w:color="auto"/>
            </w:tcBorders>
            <w:shd w:val="clear" w:color="auto" w:fill="auto"/>
            <w:noWrap/>
            <w:vAlign w:val="center"/>
          </w:tcPr>
          <w:p w:rsidR="0084609D" w:rsidRPr="00DC2AAF" w:rsidRDefault="0084609D" w:rsidP="00067380">
            <w:pPr>
              <w:pStyle w:val="cuatexto"/>
              <w:jc w:val="right"/>
              <w:rPr>
                <w:lang w:val="es-ES" w:eastAsia="es-ES"/>
              </w:rPr>
            </w:pPr>
            <w:r>
              <w:rPr>
                <w:lang w:val="es-ES" w:eastAsia="es-ES"/>
              </w:rPr>
              <w:t>1</w:t>
            </w:r>
          </w:p>
        </w:tc>
        <w:tc>
          <w:tcPr>
            <w:tcW w:w="490" w:type="dxa"/>
            <w:tcBorders>
              <w:top w:val="single" w:sz="2" w:space="0" w:color="auto"/>
              <w:bottom w:val="single" w:sz="2" w:space="0" w:color="auto"/>
              <w:right w:val="single" w:sz="2" w:space="0" w:color="auto"/>
            </w:tcBorders>
            <w:noWrap/>
            <w:vAlign w:val="center"/>
          </w:tcPr>
          <w:p w:rsidR="0084609D" w:rsidRPr="00DC2AAF" w:rsidRDefault="0084609D" w:rsidP="00067380">
            <w:pPr>
              <w:pStyle w:val="cuatexto"/>
              <w:jc w:val="right"/>
              <w:rPr>
                <w:lang w:val="es-ES" w:eastAsia="es-ES"/>
              </w:rPr>
            </w:pPr>
            <w:r>
              <w:rPr>
                <w:lang w:val="es-ES" w:eastAsia="es-ES"/>
              </w:rPr>
              <w:t>6</w:t>
            </w:r>
          </w:p>
        </w:tc>
        <w:tc>
          <w:tcPr>
            <w:tcW w:w="490" w:type="dxa"/>
            <w:tcBorders>
              <w:top w:val="single" w:sz="2" w:space="0" w:color="auto"/>
              <w:left w:val="single" w:sz="2" w:space="0" w:color="auto"/>
              <w:bottom w:val="single" w:sz="2" w:space="0" w:color="auto"/>
            </w:tcBorders>
            <w:vAlign w:val="center"/>
          </w:tcPr>
          <w:p w:rsidR="0084609D" w:rsidRPr="00DC2AAF" w:rsidRDefault="0084609D" w:rsidP="00067380">
            <w:pPr>
              <w:pStyle w:val="cuatexto"/>
              <w:jc w:val="right"/>
              <w:rPr>
                <w:lang w:val="es-ES" w:eastAsia="es-ES"/>
              </w:rPr>
            </w:pPr>
            <w:r>
              <w:rPr>
                <w:lang w:val="es-ES" w:eastAsia="es-ES"/>
              </w:rPr>
              <w:t>1</w:t>
            </w:r>
          </w:p>
        </w:tc>
        <w:tc>
          <w:tcPr>
            <w:tcW w:w="490" w:type="dxa"/>
            <w:tcBorders>
              <w:top w:val="single" w:sz="2" w:space="0" w:color="auto"/>
              <w:bottom w:val="single" w:sz="2" w:space="0" w:color="auto"/>
              <w:right w:val="single" w:sz="2" w:space="0" w:color="auto"/>
            </w:tcBorders>
            <w:vAlign w:val="center"/>
          </w:tcPr>
          <w:p w:rsidR="0084609D" w:rsidRPr="00DC2AAF" w:rsidRDefault="0084609D" w:rsidP="00067380">
            <w:pPr>
              <w:pStyle w:val="cuatexto"/>
              <w:jc w:val="right"/>
              <w:rPr>
                <w:lang w:val="es-ES" w:eastAsia="es-ES"/>
              </w:rPr>
            </w:pPr>
            <w:r>
              <w:rPr>
                <w:lang w:val="es-ES" w:eastAsia="es-ES"/>
              </w:rPr>
              <w:t>6</w:t>
            </w:r>
          </w:p>
        </w:tc>
        <w:tc>
          <w:tcPr>
            <w:tcW w:w="490" w:type="dxa"/>
            <w:tcBorders>
              <w:top w:val="single" w:sz="2" w:space="0" w:color="auto"/>
              <w:left w:val="single" w:sz="2" w:space="0" w:color="auto"/>
              <w:bottom w:val="single" w:sz="2" w:space="0" w:color="auto"/>
            </w:tcBorders>
            <w:vAlign w:val="center"/>
          </w:tcPr>
          <w:p w:rsidR="0084609D" w:rsidRPr="00DC2AAF" w:rsidRDefault="0084609D" w:rsidP="00067380">
            <w:pPr>
              <w:pStyle w:val="cuatexto"/>
              <w:jc w:val="right"/>
              <w:rPr>
                <w:lang w:val="es-ES" w:eastAsia="es-ES"/>
              </w:rPr>
            </w:pPr>
            <w:r>
              <w:rPr>
                <w:lang w:val="es-ES" w:eastAsia="es-ES"/>
              </w:rPr>
              <w:t>1</w:t>
            </w:r>
          </w:p>
        </w:tc>
        <w:tc>
          <w:tcPr>
            <w:tcW w:w="490" w:type="dxa"/>
            <w:tcBorders>
              <w:top w:val="single" w:sz="2" w:space="0" w:color="auto"/>
              <w:bottom w:val="single" w:sz="2" w:space="0" w:color="auto"/>
            </w:tcBorders>
            <w:vAlign w:val="center"/>
          </w:tcPr>
          <w:p w:rsidR="0084609D" w:rsidRPr="00DC2AAF" w:rsidRDefault="003E05AE" w:rsidP="003E05AE">
            <w:pPr>
              <w:pStyle w:val="cuatexto"/>
              <w:jc w:val="right"/>
              <w:rPr>
                <w:lang w:val="es-ES" w:eastAsia="es-ES"/>
              </w:rPr>
            </w:pPr>
            <w:r>
              <w:rPr>
                <w:lang w:val="es-ES" w:eastAsia="es-ES"/>
              </w:rPr>
              <w:t>6</w:t>
            </w:r>
          </w:p>
        </w:tc>
      </w:tr>
      <w:tr w:rsidR="0084609D" w:rsidRPr="00B55AF1" w:rsidTr="00A4191C">
        <w:trPr>
          <w:trHeight w:val="300"/>
          <w:jc w:val="center"/>
        </w:trPr>
        <w:tc>
          <w:tcPr>
            <w:tcW w:w="1985" w:type="dxa"/>
            <w:tcBorders>
              <w:top w:val="single" w:sz="2" w:space="0" w:color="auto"/>
              <w:bottom w:val="single" w:sz="2" w:space="0" w:color="auto"/>
              <w:right w:val="nil"/>
            </w:tcBorders>
            <w:shd w:val="clear" w:color="auto" w:fill="auto"/>
            <w:noWrap/>
            <w:vAlign w:val="center"/>
            <w:hideMark/>
          </w:tcPr>
          <w:p w:rsidR="0084609D" w:rsidRPr="00974457" w:rsidRDefault="0084609D" w:rsidP="00361EC0">
            <w:pPr>
              <w:pStyle w:val="cuatexto"/>
              <w:rPr>
                <w:rFonts w:cs="Arial"/>
                <w:bCs/>
                <w:lang w:val="es-ES" w:eastAsia="es-ES"/>
              </w:rPr>
            </w:pPr>
            <w:r w:rsidRPr="00974457">
              <w:rPr>
                <w:rFonts w:cs="Arial"/>
                <w:bCs/>
                <w:lang w:val="es-ES" w:eastAsia="es-ES"/>
              </w:rPr>
              <w:t xml:space="preserve">Personal técnico </w:t>
            </w:r>
          </w:p>
          <w:p w:rsidR="0084609D" w:rsidRPr="00974457" w:rsidRDefault="0084609D" w:rsidP="00361EC0">
            <w:pPr>
              <w:pStyle w:val="cuatexto"/>
              <w:rPr>
                <w:rFonts w:cs="Arial"/>
                <w:bCs/>
                <w:lang w:val="es-ES" w:eastAsia="es-ES"/>
              </w:rPr>
            </w:pPr>
            <w:r w:rsidRPr="00974457">
              <w:rPr>
                <w:rFonts w:cs="Arial"/>
                <w:bCs/>
                <w:lang w:val="es-ES" w:eastAsia="es-ES"/>
              </w:rPr>
              <w:t>(superior y de gestión)</w:t>
            </w:r>
          </w:p>
        </w:tc>
        <w:tc>
          <w:tcPr>
            <w:tcW w:w="370" w:type="dxa"/>
            <w:tcBorders>
              <w:top w:val="single" w:sz="2" w:space="0" w:color="auto"/>
              <w:left w:val="nil"/>
              <w:bottom w:val="single" w:sz="2" w:space="0" w:color="auto"/>
              <w:right w:val="nil"/>
            </w:tcBorders>
            <w:shd w:val="clear" w:color="auto" w:fill="auto"/>
            <w:vAlign w:val="center"/>
          </w:tcPr>
          <w:p w:rsidR="0084609D"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5</w:t>
            </w:r>
          </w:p>
        </w:tc>
        <w:tc>
          <w:tcPr>
            <w:tcW w:w="489" w:type="dxa"/>
            <w:tcBorders>
              <w:top w:val="single" w:sz="2" w:space="0" w:color="auto"/>
              <w:left w:val="nil"/>
              <w:bottom w:val="single" w:sz="2" w:space="0" w:color="auto"/>
              <w:right w:val="single" w:sz="2" w:space="0" w:color="auto"/>
            </w:tcBorders>
            <w:vAlign w:val="center"/>
          </w:tcPr>
          <w:p w:rsidR="0084609D"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27</w:t>
            </w:r>
          </w:p>
        </w:tc>
        <w:tc>
          <w:tcPr>
            <w:tcW w:w="489" w:type="dxa"/>
            <w:tcBorders>
              <w:top w:val="single" w:sz="2" w:space="0" w:color="auto"/>
              <w:left w:val="single" w:sz="2" w:space="0" w:color="auto"/>
              <w:bottom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5</w:t>
            </w:r>
          </w:p>
        </w:tc>
        <w:tc>
          <w:tcPr>
            <w:tcW w:w="489" w:type="dxa"/>
            <w:tcBorders>
              <w:top w:val="single" w:sz="2" w:space="0" w:color="auto"/>
              <w:bottom w:val="single" w:sz="2" w:space="0" w:color="auto"/>
              <w:right w:val="single" w:sz="4"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27</w:t>
            </w:r>
          </w:p>
        </w:tc>
        <w:tc>
          <w:tcPr>
            <w:tcW w:w="490" w:type="dxa"/>
            <w:tcBorders>
              <w:top w:val="single" w:sz="2" w:space="0" w:color="auto"/>
              <w:left w:val="single" w:sz="4" w:space="0" w:color="auto"/>
              <w:bottom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6</w:t>
            </w:r>
          </w:p>
        </w:tc>
        <w:tc>
          <w:tcPr>
            <w:tcW w:w="490" w:type="dxa"/>
            <w:tcBorders>
              <w:top w:val="single" w:sz="2" w:space="0" w:color="auto"/>
              <w:bottom w:val="single" w:sz="2" w:space="0" w:color="auto"/>
              <w:right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25</w:t>
            </w:r>
          </w:p>
        </w:tc>
        <w:tc>
          <w:tcPr>
            <w:tcW w:w="490" w:type="dxa"/>
            <w:tcBorders>
              <w:top w:val="single" w:sz="2" w:space="0" w:color="auto"/>
              <w:left w:val="single" w:sz="2" w:space="0" w:color="auto"/>
              <w:bottom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3</w:t>
            </w:r>
          </w:p>
        </w:tc>
        <w:tc>
          <w:tcPr>
            <w:tcW w:w="490" w:type="dxa"/>
            <w:tcBorders>
              <w:top w:val="single" w:sz="2" w:space="0" w:color="auto"/>
              <w:bottom w:val="single" w:sz="2" w:space="0" w:color="auto"/>
              <w:right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40</w:t>
            </w:r>
          </w:p>
        </w:tc>
        <w:tc>
          <w:tcPr>
            <w:tcW w:w="490" w:type="dxa"/>
            <w:tcBorders>
              <w:top w:val="single" w:sz="2" w:space="0" w:color="auto"/>
              <w:left w:val="single" w:sz="2" w:space="0" w:color="auto"/>
              <w:bottom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4</w:t>
            </w:r>
          </w:p>
        </w:tc>
        <w:tc>
          <w:tcPr>
            <w:tcW w:w="490" w:type="dxa"/>
            <w:tcBorders>
              <w:top w:val="single" w:sz="2" w:space="0" w:color="auto"/>
              <w:bottom w:val="single" w:sz="2" w:space="0" w:color="auto"/>
              <w:right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35</w:t>
            </w:r>
          </w:p>
        </w:tc>
        <w:tc>
          <w:tcPr>
            <w:tcW w:w="490" w:type="dxa"/>
            <w:tcBorders>
              <w:top w:val="single" w:sz="2" w:space="0" w:color="auto"/>
              <w:left w:val="single" w:sz="2" w:space="0" w:color="auto"/>
              <w:bottom w:val="single" w:sz="2" w:space="0" w:color="auto"/>
            </w:tcBorders>
            <w:shd w:val="clear" w:color="auto" w:fill="auto"/>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5</w:t>
            </w:r>
          </w:p>
        </w:tc>
        <w:tc>
          <w:tcPr>
            <w:tcW w:w="490" w:type="dxa"/>
            <w:tcBorders>
              <w:top w:val="single" w:sz="2" w:space="0" w:color="auto"/>
              <w:bottom w:val="single" w:sz="2" w:space="0" w:color="auto"/>
              <w:right w:val="single" w:sz="2" w:space="0" w:color="auto"/>
            </w:tcBorders>
            <w:shd w:val="clear" w:color="auto" w:fill="auto"/>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33</w:t>
            </w:r>
          </w:p>
        </w:tc>
        <w:tc>
          <w:tcPr>
            <w:tcW w:w="490" w:type="dxa"/>
            <w:tcBorders>
              <w:top w:val="single" w:sz="2" w:space="0" w:color="auto"/>
              <w:left w:val="single" w:sz="2" w:space="0" w:color="auto"/>
              <w:bottom w:val="single" w:sz="2" w:space="0" w:color="auto"/>
            </w:tcBorders>
            <w:shd w:val="clear" w:color="auto" w:fill="auto"/>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4</w:t>
            </w:r>
          </w:p>
        </w:tc>
        <w:tc>
          <w:tcPr>
            <w:tcW w:w="490" w:type="dxa"/>
            <w:tcBorders>
              <w:top w:val="single" w:sz="2" w:space="0" w:color="auto"/>
              <w:bottom w:val="single" w:sz="2" w:space="0" w:color="auto"/>
            </w:tcBorders>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33</w:t>
            </w:r>
          </w:p>
        </w:tc>
      </w:tr>
      <w:tr w:rsidR="0084609D" w:rsidRPr="00B55AF1" w:rsidTr="00A4191C">
        <w:trPr>
          <w:trHeight w:val="300"/>
          <w:jc w:val="center"/>
        </w:trPr>
        <w:tc>
          <w:tcPr>
            <w:tcW w:w="1985" w:type="dxa"/>
            <w:tcBorders>
              <w:top w:val="single" w:sz="2" w:space="0" w:color="auto"/>
              <w:bottom w:val="single" w:sz="4" w:space="0" w:color="auto"/>
              <w:right w:val="nil"/>
            </w:tcBorders>
            <w:shd w:val="clear" w:color="auto" w:fill="auto"/>
            <w:noWrap/>
            <w:vAlign w:val="center"/>
          </w:tcPr>
          <w:p w:rsidR="0084609D" w:rsidRPr="00974457" w:rsidRDefault="0084609D" w:rsidP="00361EC0">
            <w:pPr>
              <w:pStyle w:val="cuatexto"/>
              <w:rPr>
                <w:rFonts w:cs="Arial"/>
                <w:bCs/>
                <w:lang w:val="es-ES" w:eastAsia="es-ES"/>
              </w:rPr>
            </w:pPr>
            <w:r w:rsidRPr="00974457">
              <w:rPr>
                <w:rFonts w:cs="Arial"/>
                <w:bCs/>
                <w:lang w:val="es-ES" w:eastAsia="es-ES"/>
              </w:rPr>
              <w:t>Personal administrativo</w:t>
            </w:r>
          </w:p>
        </w:tc>
        <w:tc>
          <w:tcPr>
            <w:tcW w:w="370" w:type="dxa"/>
            <w:tcBorders>
              <w:top w:val="single" w:sz="2" w:space="0" w:color="auto"/>
              <w:left w:val="nil"/>
              <w:bottom w:val="single" w:sz="4" w:space="0" w:color="auto"/>
              <w:right w:val="nil"/>
            </w:tcBorders>
            <w:vAlign w:val="center"/>
          </w:tcPr>
          <w:p w:rsidR="0084609D"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0</w:t>
            </w:r>
          </w:p>
        </w:tc>
        <w:tc>
          <w:tcPr>
            <w:tcW w:w="489" w:type="dxa"/>
            <w:tcBorders>
              <w:top w:val="single" w:sz="2" w:space="0" w:color="auto"/>
              <w:left w:val="nil"/>
              <w:bottom w:val="single" w:sz="4" w:space="0" w:color="auto"/>
              <w:right w:val="single" w:sz="2" w:space="0" w:color="auto"/>
            </w:tcBorders>
            <w:vAlign w:val="center"/>
          </w:tcPr>
          <w:p w:rsidR="0084609D"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15</w:t>
            </w:r>
          </w:p>
        </w:tc>
        <w:tc>
          <w:tcPr>
            <w:tcW w:w="489" w:type="dxa"/>
            <w:tcBorders>
              <w:top w:val="single" w:sz="2" w:space="0" w:color="auto"/>
              <w:left w:val="single" w:sz="2" w:space="0" w:color="auto"/>
              <w:bottom w:val="single" w:sz="4"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1</w:t>
            </w:r>
          </w:p>
        </w:tc>
        <w:tc>
          <w:tcPr>
            <w:tcW w:w="489" w:type="dxa"/>
            <w:tcBorders>
              <w:top w:val="single" w:sz="2" w:space="0" w:color="auto"/>
              <w:bottom w:val="single" w:sz="4" w:space="0" w:color="auto"/>
              <w:right w:val="single" w:sz="4"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14</w:t>
            </w:r>
          </w:p>
        </w:tc>
        <w:tc>
          <w:tcPr>
            <w:tcW w:w="490" w:type="dxa"/>
            <w:tcBorders>
              <w:top w:val="single" w:sz="2" w:space="0" w:color="auto"/>
              <w:left w:val="single" w:sz="4" w:space="0" w:color="auto"/>
              <w:bottom w:val="single" w:sz="4"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0</w:t>
            </w:r>
          </w:p>
        </w:tc>
        <w:tc>
          <w:tcPr>
            <w:tcW w:w="490" w:type="dxa"/>
            <w:tcBorders>
              <w:top w:val="single" w:sz="2" w:space="0" w:color="auto"/>
              <w:bottom w:val="single" w:sz="4" w:space="0" w:color="auto"/>
              <w:right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15</w:t>
            </w:r>
          </w:p>
        </w:tc>
        <w:tc>
          <w:tcPr>
            <w:tcW w:w="490" w:type="dxa"/>
            <w:tcBorders>
              <w:top w:val="single" w:sz="2" w:space="0" w:color="auto"/>
              <w:left w:val="single" w:sz="2" w:space="0" w:color="auto"/>
              <w:bottom w:val="single" w:sz="4"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0</w:t>
            </w:r>
          </w:p>
        </w:tc>
        <w:tc>
          <w:tcPr>
            <w:tcW w:w="490" w:type="dxa"/>
            <w:tcBorders>
              <w:top w:val="single" w:sz="2" w:space="0" w:color="auto"/>
              <w:bottom w:val="single" w:sz="4" w:space="0" w:color="auto"/>
              <w:right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15</w:t>
            </w:r>
          </w:p>
        </w:tc>
        <w:tc>
          <w:tcPr>
            <w:tcW w:w="490" w:type="dxa"/>
            <w:tcBorders>
              <w:top w:val="single" w:sz="2" w:space="0" w:color="auto"/>
              <w:left w:val="single" w:sz="2" w:space="0" w:color="auto"/>
              <w:bottom w:val="single" w:sz="4"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1</w:t>
            </w:r>
          </w:p>
        </w:tc>
        <w:tc>
          <w:tcPr>
            <w:tcW w:w="490" w:type="dxa"/>
            <w:tcBorders>
              <w:top w:val="single" w:sz="2" w:space="0" w:color="auto"/>
              <w:bottom w:val="single" w:sz="4" w:space="0" w:color="auto"/>
              <w:right w:val="single" w:sz="2" w:space="0" w:color="auto"/>
            </w:tcBorders>
            <w:shd w:val="clear" w:color="auto" w:fill="auto"/>
            <w:noWrap/>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15</w:t>
            </w:r>
          </w:p>
        </w:tc>
        <w:tc>
          <w:tcPr>
            <w:tcW w:w="490" w:type="dxa"/>
            <w:tcBorders>
              <w:top w:val="single" w:sz="2" w:space="0" w:color="auto"/>
              <w:left w:val="single" w:sz="2" w:space="0" w:color="auto"/>
              <w:bottom w:val="single" w:sz="4" w:space="0" w:color="auto"/>
            </w:tcBorders>
            <w:shd w:val="clear" w:color="auto" w:fill="auto"/>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4</w:t>
            </w:r>
          </w:p>
        </w:tc>
        <w:tc>
          <w:tcPr>
            <w:tcW w:w="490" w:type="dxa"/>
            <w:tcBorders>
              <w:top w:val="single" w:sz="2" w:space="0" w:color="auto"/>
              <w:bottom w:val="single" w:sz="4" w:space="0" w:color="auto"/>
              <w:right w:val="single" w:sz="2" w:space="0" w:color="auto"/>
            </w:tcBorders>
            <w:shd w:val="clear" w:color="auto" w:fill="auto"/>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14</w:t>
            </w:r>
          </w:p>
        </w:tc>
        <w:tc>
          <w:tcPr>
            <w:tcW w:w="490" w:type="dxa"/>
            <w:tcBorders>
              <w:top w:val="single" w:sz="2" w:space="0" w:color="auto"/>
              <w:left w:val="single" w:sz="2" w:space="0" w:color="auto"/>
              <w:bottom w:val="single" w:sz="4" w:space="0" w:color="auto"/>
            </w:tcBorders>
            <w:shd w:val="clear" w:color="auto" w:fill="auto"/>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3</w:t>
            </w:r>
          </w:p>
        </w:tc>
        <w:tc>
          <w:tcPr>
            <w:tcW w:w="490" w:type="dxa"/>
            <w:tcBorders>
              <w:top w:val="single" w:sz="2" w:space="0" w:color="auto"/>
              <w:bottom w:val="single" w:sz="4" w:space="0" w:color="auto"/>
            </w:tcBorders>
            <w:shd w:val="clear" w:color="auto" w:fill="auto"/>
            <w:vAlign w:val="center"/>
          </w:tcPr>
          <w:p w:rsidR="0084609D" w:rsidRPr="00DC2AAF" w:rsidRDefault="0084609D" w:rsidP="00067380">
            <w:pPr>
              <w:pStyle w:val="cuatexto"/>
              <w:jc w:val="right"/>
              <w:rPr>
                <w:rFonts w:ascii="Arial" w:hAnsi="Arial" w:cs="Arial"/>
                <w:sz w:val="18"/>
                <w:szCs w:val="18"/>
                <w:lang w:val="es-ES" w:eastAsia="es-ES"/>
              </w:rPr>
            </w:pPr>
            <w:r>
              <w:rPr>
                <w:rFonts w:ascii="Arial" w:hAnsi="Arial" w:cs="Arial"/>
                <w:sz w:val="18"/>
                <w:szCs w:val="18"/>
                <w:lang w:val="es-ES" w:eastAsia="es-ES"/>
              </w:rPr>
              <w:t>13</w:t>
            </w:r>
          </w:p>
        </w:tc>
      </w:tr>
      <w:tr w:rsidR="00A4191C" w:rsidRPr="00B55AF1" w:rsidTr="00A4191C">
        <w:trPr>
          <w:trHeight w:val="300"/>
          <w:jc w:val="center"/>
        </w:trPr>
        <w:tc>
          <w:tcPr>
            <w:tcW w:w="1985" w:type="dxa"/>
            <w:tcBorders>
              <w:top w:val="single" w:sz="4" w:space="0" w:color="auto"/>
              <w:bottom w:val="single" w:sz="4" w:space="0" w:color="auto"/>
              <w:right w:val="nil"/>
            </w:tcBorders>
            <w:shd w:val="clear" w:color="auto" w:fill="8DB3E2" w:themeFill="text2" w:themeFillTint="66"/>
            <w:noWrap/>
            <w:vAlign w:val="center"/>
          </w:tcPr>
          <w:p w:rsidR="0084609D" w:rsidRPr="00DC2AAF" w:rsidRDefault="0084609D" w:rsidP="00361EC0">
            <w:pPr>
              <w:pStyle w:val="cuadroCabe"/>
              <w:rPr>
                <w:lang w:val="es-ES" w:eastAsia="es-ES"/>
              </w:rPr>
            </w:pPr>
            <w:r>
              <w:rPr>
                <w:lang w:val="es-ES" w:eastAsia="es-ES"/>
              </w:rPr>
              <w:t>Total</w:t>
            </w:r>
          </w:p>
        </w:tc>
        <w:tc>
          <w:tcPr>
            <w:tcW w:w="370" w:type="dxa"/>
            <w:tcBorders>
              <w:top w:val="single" w:sz="4" w:space="0" w:color="auto"/>
              <w:left w:val="nil"/>
              <w:bottom w:val="single" w:sz="4" w:space="0" w:color="auto"/>
              <w:right w:val="nil"/>
            </w:tcBorders>
            <w:shd w:val="clear" w:color="auto" w:fill="8DB3E2" w:themeFill="text2" w:themeFillTint="66"/>
            <w:vAlign w:val="center"/>
          </w:tcPr>
          <w:p w:rsidR="0084609D" w:rsidRDefault="0084609D" w:rsidP="00067380">
            <w:pPr>
              <w:pStyle w:val="cuadroCabe"/>
              <w:jc w:val="right"/>
              <w:rPr>
                <w:lang w:val="es-ES" w:eastAsia="es-ES"/>
              </w:rPr>
            </w:pPr>
            <w:r>
              <w:rPr>
                <w:lang w:val="es-ES" w:eastAsia="es-ES"/>
              </w:rPr>
              <w:t>8</w:t>
            </w:r>
          </w:p>
        </w:tc>
        <w:tc>
          <w:tcPr>
            <w:tcW w:w="489" w:type="dxa"/>
            <w:tcBorders>
              <w:top w:val="single" w:sz="4" w:space="0" w:color="auto"/>
              <w:left w:val="nil"/>
              <w:bottom w:val="single" w:sz="4" w:space="0" w:color="auto"/>
              <w:right w:val="single" w:sz="2" w:space="0" w:color="auto"/>
            </w:tcBorders>
            <w:shd w:val="clear" w:color="auto" w:fill="8DB3E2" w:themeFill="text2" w:themeFillTint="66"/>
            <w:vAlign w:val="center"/>
          </w:tcPr>
          <w:p w:rsidR="0084609D" w:rsidRDefault="0084609D" w:rsidP="00067380">
            <w:pPr>
              <w:pStyle w:val="cuadroCabe"/>
              <w:jc w:val="right"/>
              <w:rPr>
                <w:lang w:val="es-ES" w:eastAsia="es-ES"/>
              </w:rPr>
            </w:pPr>
            <w:r>
              <w:rPr>
                <w:lang w:val="es-ES" w:eastAsia="es-ES"/>
              </w:rPr>
              <w:t>46</w:t>
            </w:r>
          </w:p>
        </w:tc>
        <w:tc>
          <w:tcPr>
            <w:tcW w:w="489" w:type="dxa"/>
            <w:tcBorders>
              <w:top w:val="single" w:sz="4" w:space="0" w:color="auto"/>
              <w:left w:val="single" w:sz="2" w:space="0" w:color="auto"/>
              <w:bottom w:val="single" w:sz="4" w:space="0" w:color="auto"/>
            </w:tcBorders>
            <w:shd w:val="clear" w:color="auto" w:fill="8DB3E2" w:themeFill="text2" w:themeFillTint="66"/>
            <w:noWrap/>
            <w:vAlign w:val="center"/>
          </w:tcPr>
          <w:p w:rsidR="0084609D" w:rsidRPr="00DC2AAF" w:rsidRDefault="0084609D" w:rsidP="00067380">
            <w:pPr>
              <w:pStyle w:val="cuadroCabe"/>
              <w:jc w:val="right"/>
              <w:rPr>
                <w:lang w:val="es-ES" w:eastAsia="es-ES"/>
              </w:rPr>
            </w:pPr>
            <w:r>
              <w:rPr>
                <w:lang w:val="es-ES" w:eastAsia="es-ES"/>
              </w:rPr>
              <w:t>9</w:t>
            </w:r>
          </w:p>
        </w:tc>
        <w:tc>
          <w:tcPr>
            <w:tcW w:w="489" w:type="dxa"/>
            <w:tcBorders>
              <w:top w:val="single" w:sz="4" w:space="0" w:color="auto"/>
              <w:bottom w:val="single" w:sz="4" w:space="0" w:color="auto"/>
              <w:right w:val="single" w:sz="4" w:space="0" w:color="auto"/>
            </w:tcBorders>
            <w:shd w:val="clear" w:color="auto" w:fill="8DB3E2" w:themeFill="text2" w:themeFillTint="66"/>
            <w:noWrap/>
            <w:vAlign w:val="center"/>
          </w:tcPr>
          <w:p w:rsidR="0084609D" w:rsidRPr="00DC2AAF" w:rsidRDefault="0084609D" w:rsidP="00067380">
            <w:pPr>
              <w:pStyle w:val="cuadroCabe"/>
              <w:jc w:val="right"/>
              <w:rPr>
                <w:lang w:val="es-ES" w:eastAsia="es-ES"/>
              </w:rPr>
            </w:pPr>
            <w:r>
              <w:rPr>
                <w:lang w:val="es-ES" w:eastAsia="es-ES"/>
              </w:rPr>
              <w:t>45</w:t>
            </w:r>
          </w:p>
        </w:tc>
        <w:tc>
          <w:tcPr>
            <w:tcW w:w="490" w:type="dxa"/>
            <w:tcBorders>
              <w:top w:val="single" w:sz="4" w:space="0" w:color="auto"/>
              <w:left w:val="single" w:sz="4" w:space="0" w:color="auto"/>
              <w:bottom w:val="single" w:sz="4" w:space="0" w:color="auto"/>
            </w:tcBorders>
            <w:shd w:val="clear" w:color="auto" w:fill="8DB3E2" w:themeFill="text2" w:themeFillTint="66"/>
            <w:noWrap/>
            <w:vAlign w:val="center"/>
          </w:tcPr>
          <w:p w:rsidR="0084609D" w:rsidRPr="00DC2AAF" w:rsidRDefault="0084609D" w:rsidP="00067380">
            <w:pPr>
              <w:pStyle w:val="cuadroCabe"/>
              <w:jc w:val="right"/>
              <w:rPr>
                <w:lang w:val="es-ES" w:eastAsia="es-ES"/>
              </w:rPr>
            </w:pPr>
            <w:r>
              <w:rPr>
                <w:lang w:val="es-ES" w:eastAsia="es-ES"/>
              </w:rPr>
              <w:t>9</w:t>
            </w:r>
          </w:p>
        </w:tc>
        <w:tc>
          <w:tcPr>
            <w:tcW w:w="490" w:type="dxa"/>
            <w:tcBorders>
              <w:top w:val="single" w:sz="4" w:space="0" w:color="auto"/>
              <w:bottom w:val="single" w:sz="4" w:space="0" w:color="auto"/>
              <w:right w:val="single" w:sz="2" w:space="0" w:color="auto"/>
            </w:tcBorders>
            <w:shd w:val="clear" w:color="auto" w:fill="8DB3E2" w:themeFill="text2" w:themeFillTint="66"/>
            <w:noWrap/>
            <w:vAlign w:val="center"/>
          </w:tcPr>
          <w:p w:rsidR="0084609D" w:rsidRPr="00DC2AAF" w:rsidRDefault="0084609D" w:rsidP="00067380">
            <w:pPr>
              <w:pStyle w:val="cuadroCabe"/>
              <w:jc w:val="right"/>
              <w:rPr>
                <w:lang w:val="es-ES" w:eastAsia="es-ES"/>
              </w:rPr>
            </w:pPr>
            <w:r>
              <w:rPr>
                <w:lang w:val="es-ES" w:eastAsia="es-ES"/>
              </w:rPr>
              <w:t>44</w:t>
            </w:r>
          </w:p>
        </w:tc>
        <w:tc>
          <w:tcPr>
            <w:tcW w:w="490" w:type="dxa"/>
            <w:tcBorders>
              <w:top w:val="single" w:sz="4" w:space="0" w:color="auto"/>
              <w:left w:val="single" w:sz="2" w:space="0" w:color="auto"/>
              <w:bottom w:val="single" w:sz="4" w:space="0" w:color="auto"/>
            </w:tcBorders>
            <w:shd w:val="clear" w:color="auto" w:fill="8DB3E2" w:themeFill="text2" w:themeFillTint="66"/>
            <w:noWrap/>
            <w:vAlign w:val="center"/>
          </w:tcPr>
          <w:p w:rsidR="0084609D" w:rsidRPr="00DC2AAF" w:rsidRDefault="0084609D" w:rsidP="00067380">
            <w:pPr>
              <w:pStyle w:val="cuadroCabe"/>
              <w:jc w:val="right"/>
              <w:rPr>
                <w:lang w:val="es-ES" w:eastAsia="es-ES"/>
              </w:rPr>
            </w:pPr>
            <w:r>
              <w:rPr>
                <w:lang w:val="es-ES" w:eastAsia="es-ES"/>
              </w:rPr>
              <w:t>6</w:t>
            </w:r>
          </w:p>
        </w:tc>
        <w:tc>
          <w:tcPr>
            <w:tcW w:w="490" w:type="dxa"/>
            <w:tcBorders>
              <w:top w:val="single" w:sz="4" w:space="0" w:color="auto"/>
              <w:bottom w:val="single" w:sz="4" w:space="0" w:color="auto"/>
              <w:right w:val="single" w:sz="2" w:space="0" w:color="auto"/>
            </w:tcBorders>
            <w:shd w:val="clear" w:color="auto" w:fill="8DB3E2" w:themeFill="text2" w:themeFillTint="66"/>
            <w:noWrap/>
            <w:vAlign w:val="center"/>
          </w:tcPr>
          <w:p w:rsidR="0084609D" w:rsidRPr="00DC2AAF" w:rsidRDefault="0084609D" w:rsidP="00067380">
            <w:pPr>
              <w:pStyle w:val="cuadroCabe"/>
              <w:jc w:val="right"/>
              <w:rPr>
                <w:lang w:val="es-ES" w:eastAsia="es-ES"/>
              </w:rPr>
            </w:pPr>
            <w:r>
              <w:rPr>
                <w:lang w:val="es-ES" w:eastAsia="es-ES"/>
              </w:rPr>
              <w:t>59</w:t>
            </w:r>
          </w:p>
        </w:tc>
        <w:tc>
          <w:tcPr>
            <w:tcW w:w="490" w:type="dxa"/>
            <w:tcBorders>
              <w:top w:val="single" w:sz="4" w:space="0" w:color="auto"/>
              <w:left w:val="single" w:sz="2" w:space="0" w:color="auto"/>
              <w:bottom w:val="single" w:sz="4" w:space="0" w:color="auto"/>
            </w:tcBorders>
            <w:shd w:val="clear" w:color="auto" w:fill="8DB3E2" w:themeFill="text2" w:themeFillTint="66"/>
            <w:noWrap/>
            <w:vAlign w:val="center"/>
          </w:tcPr>
          <w:p w:rsidR="0084609D" w:rsidRPr="00DC2AAF" w:rsidRDefault="0084609D" w:rsidP="00067380">
            <w:pPr>
              <w:pStyle w:val="cuadroCabe"/>
              <w:jc w:val="right"/>
              <w:rPr>
                <w:lang w:val="es-ES" w:eastAsia="es-ES"/>
              </w:rPr>
            </w:pPr>
            <w:r>
              <w:rPr>
                <w:lang w:val="es-ES" w:eastAsia="es-ES"/>
              </w:rPr>
              <w:t>6</w:t>
            </w:r>
          </w:p>
        </w:tc>
        <w:tc>
          <w:tcPr>
            <w:tcW w:w="490" w:type="dxa"/>
            <w:tcBorders>
              <w:top w:val="single" w:sz="4" w:space="0" w:color="auto"/>
              <w:bottom w:val="single" w:sz="4" w:space="0" w:color="auto"/>
              <w:right w:val="single" w:sz="2" w:space="0" w:color="auto"/>
            </w:tcBorders>
            <w:shd w:val="clear" w:color="auto" w:fill="8DB3E2" w:themeFill="text2" w:themeFillTint="66"/>
            <w:noWrap/>
            <w:vAlign w:val="center"/>
          </w:tcPr>
          <w:p w:rsidR="0084609D" w:rsidRPr="00DC2AAF" w:rsidRDefault="0084609D" w:rsidP="00067380">
            <w:pPr>
              <w:pStyle w:val="cuadroCabe"/>
              <w:jc w:val="right"/>
              <w:rPr>
                <w:lang w:val="es-ES" w:eastAsia="es-ES"/>
              </w:rPr>
            </w:pPr>
            <w:r>
              <w:rPr>
                <w:lang w:val="es-ES" w:eastAsia="es-ES"/>
              </w:rPr>
              <w:t>56</w:t>
            </w:r>
          </w:p>
        </w:tc>
        <w:tc>
          <w:tcPr>
            <w:tcW w:w="490" w:type="dxa"/>
            <w:tcBorders>
              <w:top w:val="single" w:sz="4" w:space="0" w:color="auto"/>
              <w:left w:val="single" w:sz="2" w:space="0" w:color="auto"/>
              <w:bottom w:val="single" w:sz="4" w:space="0" w:color="auto"/>
            </w:tcBorders>
            <w:shd w:val="clear" w:color="auto" w:fill="8DB3E2" w:themeFill="text2" w:themeFillTint="66"/>
            <w:vAlign w:val="center"/>
          </w:tcPr>
          <w:p w:rsidR="0084609D" w:rsidRPr="00DC2AAF" w:rsidRDefault="0084609D" w:rsidP="00067380">
            <w:pPr>
              <w:pStyle w:val="cuadroCabe"/>
              <w:jc w:val="right"/>
              <w:rPr>
                <w:lang w:val="es-ES" w:eastAsia="es-ES"/>
              </w:rPr>
            </w:pPr>
            <w:r>
              <w:rPr>
                <w:lang w:val="es-ES" w:eastAsia="es-ES"/>
              </w:rPr>
              <w:t>10</w:t>
            </w:r>
          </w:p>
        </w:tc>
        <w:tc>
          <w:tcPr>
            <w:tcW w:w="490" w:type="dxa"/>
            <w:tcBorders>
              <w:top w:val="single" w:sz="4" w:space="0" w:color="auto"/>
              <w:bottom w:val="single" w:sz="4" w:space="0" w:color="auto"/>
              <w:right w:val="single" w:sz="2" w:space="0" w:color="auto"/>
            </w:tcBorders>
            <w:shd w:val="clear" w:color="auto" w:fill="8DB3E2" w:themeFill="text2" w:themeFillTint="66"/>
            <w:vAlign w:val="center"/>
          </w:tcPr>
          <w:p w:rsidR="0084609D" w:rsidRPr="00DC2AAF" w:rsidRDefault="0084609D" w:rsidP="00067380">
            <w:pPr>
              <w:pStyle w:val="cuadroCabe"/>
              <w:jc w:val="right"/>
              <w:rPr>
                <w:lang w:val="es-ES" w:eastAsia="es-ES"/>
              </w:rPr>
            </w:pPr>
            <w:r>
              <w:rPr>
                <w:lang w:val="es-ES" w:eastAsia="es-ES"/>
              </w:rPr>
              <w:t>53</w:t>
            </w:r>
          </w:p>
        </w:tc>
        <w:tc>
          <w:tcPr>
            <w:tcW w:w="490" w:type="dxa"/>
            <w:tcBorders>
              <w:top w:val="single" w:sz="4" w:space="0" w:color="auto"/>
              <w:left w:val="single" w:sz="2" w:space="0" w:color="auto"/>
              <w:bottom w:val="single" w:sz="4" w:space="0" w:color="auto"/>
            </w:tcBorders>
            <w:shd w:val="clear" w:color="auto" w:fill="8DB3E2" w:themeFill="text2" w:themeFillTint="66"/>
            <w:vAlign w:val="center"/>
          </w:tcPr>
          <w:p w:rsidR="0084609D" w:rsidRPr="00DC2AAF" w:rsidRDefault="0084609D" w:rsidP="00067380">
            <w:pPr>
              <w:pStyle w:val="cuadroCabe"/>
              <w:jc w:val="right"/>
              <w:rPr>
                <w:lang w:val="es-ES" w:eastAsia="es-ES"/>
              </w:rPr>
            </w:pPr>
            <w:r>
              <w:rPr>
                <w:lang w:val="es-ES" w:eastAsia="es-ES"/>
              </w:rPr>
              <w:t>8</w:t>
            </w:r>
          </w:p>
        </w:tc>
        <w:tc>
          <w:tcPr>
            <w:tcW w:w="490" w:type="dxa"/>
            <w:tcBorders>
              <w:top w:val="single" w:sz="4" w:space="0" w:color="auto"/>
              <w:bottom w:val="single" w:sz="4" w:space="0" w:color="auto"/>
            </w:tcBorders>
            <w:shd w:val="clear" w:color="auto" w:fill="8DB3E2" w:themeFill="text2" w:themeFillTint="66"/>
            <w:vAlign w:val="center"/>
          </w:tcPr>
          <w:p w:rsidR="0084609D" w:rsidRPr="00DC2AAF" w:rsidRDefault="0084609D" w:rsidP="003E05AE">
            <w:pPr>
              <w:pStyle w:val="cuadroCabe"/>
              <w:jc w:val="right"/>
              <w:rPr>
                <w:lang w:val="es-ES" w:eastAsia="es-ES"/>
              </w:rPr>
            </w:pPr>
            <w:r>
              <w:rPr>
                <w:lang w:val="es-ES" w:eastAsia="es-ES"/>
              </w:rPr>
              <w:t>5</w:t>
            </w:r>
            <w:r w:rsidR="003E05AE">
              <w:rPr>
                <w:lang w:val="es-ES" w:eastAsia="es-ES"/>
              </w:rPr>
              <w:t>2</w:t>
            </w:r>
          </w:p>
        </w:tc>
      </w:tr>
    </w:tbl>
    <w:p w:rsidR="00126E6A" w:rsidRDefault="0084609D" w:rsidP="00126E6A">
      <w:pPr>
        <w:pStyle w:val="texto"/>
        <w:spacing w:before="240" w:after="240"/>
      </w:pPr>
      <w:r>
        <w:t xml:space="preserve">El número de personas en el periodo 2013-2019 ha </w:t>
      </w:r>
      <w:r w:rsidR="00F67C69">
        <w:t>aumentado</w:t>
      </w:r>
      <w:r>
        <w:t xml:space="preserve"> un </w:t>
      </w:r>
      <w:r w:rsidR="003E05AE">
        <w:t>once</w:t>
      </w:r>
      <w:r>
        <w:t xml:space="preserve"> por ciento. </w:t>
      </w:r>
      <w:r w:rsidR="00126E6A">
        <w:t>El gasto asociado a este personal en 2018 y 2019 ascendió a 2,80 y 2,91 millones respectivamente.</w:t>
      </w:r>
    </w:p>
    <w:p w:rsidR="0084609D" w:rsidRDefault="0084609D" w:rsidP="0084609D">
      <w:pPr>
        <w:keepNext/>
        <w:spacing w:before="120" w:after="120"/>
        <w:ind w:firstLine="0"/>
        <w:rPr>
          <w:rFonts w:ascii="Arial" w:hAnsi="Arial"/>
          <w:i/>
          <w:iCs/>
          <w:color w:val="000000"/>
          <w:spacing w:val="10"/>
          <w:kern w:val="28"/>
          <w:sz w:val="25"/>
          <w:szCs w:val="26"/>
        </w:rPr>
      </w:pPr>
      <w:r>
        <w:rPr>
          <w:rFonts w:ascii="Arial" w:hAnsi="Arial"/>
          <w:i/>
          <w:iCs/>
          <w:color w:val="000000"/>
          <w:spacing w:val="10"/>
          <w:kern w:val="28"/>
          <w:sz w:val="25"/>
          <w:szCs w:val="26"/>
        </w:rPr>
        <w:t>Indicadores de actividad de la gestión de la Ley de la Dependencia</w:t>
      </w:r>
    </w:p>
    <w:p w:rsidR="0084609D" w:rsidRDefault="0084609D" w:rsidP="0084609D">
      <w:pPr>
        <w:pStyle w:val="texto"/>
        <w:spacing w:before="240" w:after="120"/>
      </w:pPr>
      <w:r>
        <w:t>El Observatorio de la Realidad Social del Departamento de Derechos Soci</w:t>
      </w:r>
      <w:r>
        <w:t>a</w:t>
      </w:r>
      <w:r>
        <w:t>les elabora anualmente un informe sobre la dependencia en Navarra</w:t>
      </w:r>
      <w:r>
        <w:rPr>
          <w:rStyle w:val="Refdenotaalpie"/>
        </w:rPr>
        <w:footnoteReference w:id="3"/>
      </w:r>
      <w:r>
        <w:t xml:space="preserve">. </w:t>
      </w:r>
    </w:p>
    <w:p w:rsidR="0084609D" w:rsidRDefault="0084609D" w:rsidP="0084609D">
      <w:pPr>
        <w:pStyle w:val="texto"/>
        <w:spacing w:before="120" w:after="120"/>
      </w:pPr>
      <w:r>
        <w:t>Hemos seleccionado para el periodo 2014-2019 algunos</w:t>
      </w:r>
      <w:r w:rsidR="0011674A">
        <w:t xml:space="preserve"> de los</w:t>
      </w:r>
      <w:r>
        <w:t xml:space="preserve"> datos de este informe junto a otros proporcionados por la ANADP y el Observatorio de la Realidad Social que hemos considerado relevantes sobre la actividad desarr</w:t>
      </w:r>
      <w:r>
        <w:t>o</w:t>
      </w:r>
      <w:r>
        <w:t>llada en relación con la gestión de la dependencia y que son los siguientes:</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sidRPr="00974457">
        <w:rPr>
          <w:rFonts w:cs="Arial"/>
        </w:rPr>
        <w:t>El número de solicitudes recibidas en la ANADP</w:t>
      </w:r>
      <w:r>
        <w:rPr>
          <w:rFonts w:cs="Arial"/>
        </w:rPr>
        <w:t xml:space="preserve"> por parte de posibles pe</w:t>
      </w:r>
      <w:r>
        <w:rPr>
          <w:rFonts w:cs="Arial"/>
        </w:rPr>
        <w:t>r</w:t>
      </w:r>
      <w:r>
        <w:rPr>
          <w:rFonts w:cs="Arial"/>
        </w:rPr>
        <w:t>sonas beneficiarias de la dependencia o de personas que ya lo son, es el s</w:t>
      </w:r>
      <w:r>
        <w:rPr>
          <w:rFonts w:cs="Arial"/>
        </w:rPr>
        <w:t>i</w:t>
      </w:r>
      <w:r>
        <w:rPr>
          <w:rFonts w:cs="Arial"/>
        </w:rPr>
        <w:t>guiente:</w:t>
      </w:r>
    </w:p>
    <w:tbl>
      <w:tblPr>
        <w:tblW w:w="8789" w:type="dxa"/>
        <w:jc w:val="center"/>
        <w:tblBorders>
          <w:top w:val="single" w:sz="4" w:space="0" w:color="auto"/>
          <w:bottom w:val="single" w:sz="4" w:space="0" w:color="auto"/>
          <w:insideH w:val="single" w:sz="2" w:space="0" w:color="auto"/>
        </w:tblBorders>
        <w:tblLayout w:type="fixed"/>
        <w:tblCellMar>
          <w:left w:w="70" w:type="dxa"/>
          <w:right w:w="70" w:type="dxa"/>
        </w:tblCellMar>
        <w:tblLook w:val="04A0" w:firstRow="1" w:lastRow="0" w:firstColumn="1" w:lastColumn="0" w:noHBand="0" w:noVBand="1"/>
      </w:tblPr>
      <w:tblGrid>
        <w:gridCol w:w="1418"/>
        <w:gridCol w:w="850"/>
        <w:gridCol w:w="851"/>
        <w:gridCol w:w="850"/>
        <w:gridCol w:w="851"/>
        <w:gridCol w:w="850"/>
        <w:gridCol w:w="851"/>
        <w:gridCol w:w="1134"/>
        <w:gridCol w:w="1134"/>
      </w:tblGrid>
      <w:tr w:rsidR="0084609D" w:rsidRPr="00E8666B" w:rsidTr="00003600">
        <w:trPr>
          <w:trHeight w:val="300"/>
          <w:jc w:val="center"/>
        </w:trPr>
        <w:tc>
          <w:tcPr>
            <w:tcW w:w="1418" w:type="dxa"/>
            <w:shd w:val="clear" w:color="auto" w:fill="8DB3E2" w:themeFill="text2" w:themeFillTint="66"/>
            <w:noWrap/>
            <w:vAlign w:val="center"/>
          </w:tcPr>
          <w:p w:rsidR="0084609D" w:rsidRPr="00E8666B" w:rsidRDefault="0084609D" w:rsidP="006B3E3E">
            <w:pPr>
              <w:pStyle w:val="cuadroCabe"/>
              <w:rPr>
                <w:lang w:val="es-ES" w:eastAsia="es-ES"/>
              </w:rPr>
            </w:pPr>
          </w:p>
        </w:tc>
        <w:tc>
          <w:tcPr>
            <w:tcW w:w="850" w:type="dxa"/>
            <w:shd w:val="clear" w:color="auto" w:fill="8DB3E2" w:themeFill="text2" w:themeFillTint="66"/>
            <w:noWrap/>
            <w:vAlign w:val="center"/>
            <w:hideMark/>
          </w:tcPr>
          <w:p w:rsidR="0084609D" w:rsidRPr="00E8666B" w:rsidRDefault="0084609D" w:rsidP="00067380">
            <w:pPr>
              <w:pStyle w:val="cuadroCabe"/>
              <w:jc w:val="right"/>
              <w:rPr>
                <w:lang w:val="es-ES" w:eastAsia="es-ES"/>
              </w:rPr>
            </w:pPr>
            <w:r w:rsidRPr="00E8666B">
              <w:rPr>
                <w:lang w:val="es-ES" w:eastAsia="es-ES"/>
              </w:rPr>
              <w:t>2014</w:t>
            </w:r>
          </w:p>
        </w:tc>
        <w:tc>
          <w:tcPr>
            <w:tcW w:w="851" w:type="dxa"/>
            <w:shd w:val="clear" w:color="auto" w:fill="8DB3E2" w:themeFill="text2" w:themeFillTint="66"/>
            <w:noWrap/>
            <w:vAlign w:val="center"/>
            <w:hideMark/>
          </w:tcPr>
          <w:p w:rsidR="0084609D" w:rsidRPr="00E8666B" w:rsidRDefault="0084609D" w:rsidP="00067380">
            <w:pPr>
              <w:pStyle w:val="cuadroCabe"/>
              <w:jc w:val="right"/>
              <w:rPr>
                <w:lang w:val="es-ES" w:eastAsia="es-ES"/>
              </w:rPr>
            </w:pPr>
            <w:r w:rsidRPr="00E8666B">
              <w:rPr>
                <w:lang w:val="es-ES" w:eastAsia="es-ES"/>
              </w:rPr>
              <w:t>2015</w:t>
            </w:r>
          </w:p>
        </w:tc>
        <w:tc>
          <w:tcPr>
            <w:tcW w:w="850" w:type="dxa"/>
            <w:shd w:val="clear" w:color="auto" w:fill="8DB3E2" w:themeFill="text2" w:themeFillTint="66"/>
            <w:noWrap/>
            <w:vAlign w:val="center"/>
            <w:hideMark/>
          </w:tcPr>
          <w:p w:rsidR="0084609D" w:rsidRPr="00E8666B" w:rsidRDefault="0084609D" w:rsidP="00067380">
            <w:pPr>
              <w:pStyle w:val="cuadroCabe"/>
              <w:jc w:val="right"/>
              <w:rPr>
                <w:lang w:val="es-ES" w:eastAsia="es-ES"/>
              </w:rPr>
            </w:pPr>
            <w:r w:rsidRPr="00E8666B">
              <w:rPr>
                <w:lang w:val="es-ES" w:eastAsia="es-ES"/>
              </w:rPr>
              <w:t>2016</w:t>
            </w:r>
          </w:p>
        </w:tc>
        <w:tc>
          <w:tcPr>
            <w:tcW w:w="851" w:type="dxa"/>
            <w:shd w:val="clear" w:color="auto" w:fill="8DB3E2" w:themeFill="text2" w:themeFillTint="66"/>
            <w:noWrap/>
            <w:vAlign w:val="center"/>
            <w:hideMark/>
          </w:tcPr>
          <w:p w:rsidR="0084609D" w:rsidRPr="00E8666B" w:rsidRDefault="0084609D" w:rsidP="00067380">
            <w:pPr>
              <w:pStyle w:val="cuadroCabe"/>
              <w:jc w:val="right"/>
              <w:rPr>
                <w:lang w:val="es-ES" w:eastAsia="es-ES"/>
              </w:rPr>
            </w:pPr>
            <w:r w:rsidRPr="00E8666B">
              <w:rPr>
                <w:lang w:val="es-ES" w:eastAsia="es-ES"/>
              </w:rPr>
              <w:t>2017</w:t>
            </w:r>
          </w:p>
        </w:tc>
        <w:tc>
          <w:tcPr>
            <w:tcW w:w="850" w:type="dxa"/>
            <w:shd w:val="clear" w:color="auto" w:fill="8DB3E2" w:themeFill="text2" w:themeFillTint="66"/>
            <w:noWrap/>
            <w:vAlign w:val="center"/>
            <w:hideMark/>
          </w:tcPr>
          <w:p w:rsidR="0084609D" w:rsidRPr="00E8666B" w:rsidRDefault="0084609D" w:rsidP="00067380">
            <w:pPr>
              <w:pStyle w:val="cuadroCabe"/>
              <w:jc w:val="right"/>
              <w:rPr>
                <w:lang w:val="es-ES" w:eastAsia="es-ES"/>
              </w:rPr>
            </w:pPr>
            <w:r w:rsidRPr="00E8666B">
              <w:rPr>
                <w:lang w:val="es-ES" w:eastAsia="es-ES"/>
              </w:rPr>
              <w:t>2018</w:t>
            </w:r>
          </w:p>
        </w:tc>
        <w:tc>
          <w:tcPr>
            <w:tcW w:w="851" w:type="dxa"/>
            <w:shd w:val="clear" w:color="auto" w:fill="8DB3E2" w:themeFill="text2" w:themeFillTint="66"/>
            <w:noWrap/>
            <w:vAlign w:val="center"/>
            <w:hideMark/>
          </w:tcPr>
          <w:p w:rsidR="0084609D" w:rsidRPr="00E8666B" w:rsidRDefault="0084609D" w:rsidP="00067380">
            <w:pPr>
              <w:pStyle w:val="cuadroCabe"/>
              <w:jc w:val="right"/>
              <w:rPr>
                <w:lang w:val="es-ES" w:eastAsia="es-ES"/>
              </w:rPr>
            </w:pPr>
            <w:r w:rsidRPr="00E8666B">
              <w:rPr>
                <w:lang w:val="es-ES" w:eastAsia="es-ES"/>
              </w:rPr>
              <w:t>2019</w:t>
            </w:r>
          </w:p>
        </w:tc>
        <w:tc>
          <w:tcPr>
            <w:tcW w:w="1134" w:type="dxa"/>
            <w:shd w:val="clear" w:color="auto" w:fill="8DB3E2" w:themeFill="text2" w:themeFillTint="66"/>
          </w:tcPr>
          <w:p w:rsidR="0084609D" w:rsidRPr="00E8666B" w:rsidRDefault="00E86CE7" w:rsidP="00E86CE7">
            <w:pPr>
              <w:pStyle w:val="cuadroCabe"/>
              <w:jc w:val="right"/>
              <w:rPr>
                <w:lang w:val="es-ES" w:eastAsia="es-ES"/>
              </w:rPr>
            </w:pPr>
            <w:r w:rsidRPr="00E8666B">
              <w:rPr>
                <w:lang w:val="es-ES" w:eastAsia="es-ES"/>
              </w:rPr>
              <w:t>%</w:t>
            </w:r>
            <w:r w:rsidR="0084609D" w:rsidRPr="00E8666B">
              <w:rPr>
                <w:lang w:val="es-ES" w:eastAsia="es-ES"/>
              </w:rPr>
              <w:t>Var</w:t>
            </w:r>
            <w:r>
              <w:rPr>
                <w:lang w:val="es-ES" w:eastAsia="es-ES"/>
              </w:rPr>
              <w:t xml:space="preserve">iación </w:t>
            </w:r>
            <w:r w:rsidR="0084609D" w:rsidRPr="00E8666B">
              <w:rPr>
                <w:lang w:val="es-ES" w:eastAsia="es-ES"/>
              </w:rPr>
              <w:t>2019/2014</w:t>
            </w:r>
          </w:p>
        </w:tc>
        <w:tc>
          <w:tcPr>
            <w:tcW w:w="1134" w:type="dxa"/>
            <w:shd w:val="clear" w:color="auto" w:fill="8DB3E2" w:themeFill="text2" w:themeFillTint="66"/>
          </w:tcPr>
          <w:p w:rsidR="0084609D" w:rsidRPr="00E8666B" w:rsidRDefault="00E86CE7" w:rsidP="00E86CE7">
            <w:pPr>
              <w:pStyle w:val="cuadroCabe"/>
              <w:jc w:val="right"/>
              <w:rPr>
                <w:lang w:val="es-ES" w:eastAsia="es-ES"/>
              </w:rPr>
            </w:pPr>
            <w:r w:rsidRPr="00E8666B">
              <w:rPr>
                <w:lang w:val="es-ES" w:eastAsia="es-ES"/>
              </w:rPr>
              <w:t>%Var</w:t>
            </w:r>
            <w:r>
              <w:rPr>
                <w:lang w:val="es-ES" w:eastAsia="es-ES"/>
              </w:rPr>
              <w:t xml:space="preserve">iación </w:t>
            </w:r>
            <w:r w:rsidR="0084609D" w:rsidRPr="00E8666B">
              <w:rPr>
                <w:lang w:val="es-ES" w:eastAsia="es-ES"/>
              </w:rPr>
              <w:t>2019/2018</w:t>
            </w:r>
          </w:p>
        </w:tc>
      </w:tr>
      <w:tr w:rsidR="0084609D" w:rsidRPr="00E8666B" w:rsidTr="00003600">
        <w:trPr>
          <w:trHeight w:val="300"/>
          <w:jc w:val="center"/>
        </w:trPr>
        <w:tc>
          <w:tcPr>
            <w:tcW w:w="1418" w:type="dxa"/>
            <w:shd w:val="clear" w:color="auto" w:fill="auto"/>
            <w:noWrap/>
            <w:vAlign w:val="center"/>
            <w:hideMark/>
          </w:tcPr>
          <w:p w:rsidR="0084609D" w:rsidRPr="00E8666B" w:rsidRDefault="0084609D" w:rsidP="006B3E3E">
            <w:pPr>
              <w:pStyle w:val="cuatexto"/>
              <w:rPr>
                <w:lang w:val="es-ES" w:eastAsia="es-ES"/>
              </w:rPr>
            </w:pPr>
            <w:r w:rsidRPr="00E8666B">
              <w:rPr>
                <w:lang w:val="es-ES" w:eastAsia="es-ES"/>
              </w:rPr>
              <w:t>Nº solicitudes</w:t>
            </w:r>
          </w:p>
        </w:tc>
        <w:tc>
          <w:tcPr>
            <w:tcW w:w="850" w:type="dxa"/>
            <w:shd w:val="clear" w:color="auto" w:fill="auto"/>
            <w:noWrap/>
            <w:vAlign w:val="center"/>
            <w:hideMark/>
          </w:tcPr>
          <w:p w:rsidR="0084609D" w:rsidRPr="00E8666B" w:rsidRDefault="0084609D" w:rsidP="00067380">
            <w:pPr>
              <w:pStyle w:val="cuatexto"/>
              <w:jc w:val="right"/>
              <w:rPr>
                <w:lang w:val="es-ES" w:eastAsia="es-ES"/>
              </w:rPr>
            </w:pPr>
            <w:r w:rsidRPr="00E8666B">
              <w:rPr>
                <w:lang w:val="es-ES" w:eastAsia="es-ES"/>
              </w:rPr>
              <w:t>17.104</w:t>
            </w:r>
          </w:p>
        </w:tc>
        <w:tc>
          <w:tcPr>
            <w:tcW w:w="851" w:type="dxa"/>
            <w:shd w:val="clear" w:color="auto" w:fill="auto"/>
            <w:noWrap/>
            <w:vAlign w:val="center"/>
            <w:hideMark/>
          </w:tcPr>
          <w:p w:rsidR="0084609D" w:rsidRPr="00E8666B" w:rsidRDefault="0084609D" w:rsidP="00067380">
            <w:pPr>
              <w:pStyle w:val="cuatexto"/>
              <w:jc w:val="right"/>
              <w:rPr>
                <w:lang w:val="es-ES" w:eastAsia="es-ES"/>
              </w:rPr>
            </w:pPr>
            <w:r w:rsidRPr="00E8666B">
              <w:rPr>
                <w:lang w:val="es-ES" w:eastAsia="es-ES"/>
              </w:rPr>
              <w:t>17.457</w:t>
            </w:r>
          </w:p>
        </w:tc>
        <w:tc>
          <w:tcPr>
            <w:tcW w:w="850" w:type="dxa"/>
            <w:shd w:val="clear" w:color="auto" w:fill="auto"/>
            <w:noWrap/>
            <w:vAlign w:val="center"/>
            <w:hideMark/>
          </w:tcPr>
          <w:p w:rsidR="0084609D" w:rsidRPr="00E8666B" w:rsidRDefault="0084609D" w:rsidP="00067380">
            <w:pPr>
              <w:pStyle w:val="cuatexto"/>
              <w:jc w:val="right"/>
              <w:rPr>
                <w:lang w:val="es-ES" w:eastAsia="es-ES"/>
              </w:rPr>
            </w:pPr>
            <w:r w:rsidRPr="00E8666B">
              <w:rPr>
                <w:lang w:val="es-ES" w:eastAsia="es-ES"/>
              </w:rPr>
              <w:t>18.323</w:t>
            </w:r>
          </w:p>
        </w:tc>
        <w:tc>
          <w:tcPr>
            <w:tcW w:w="851" w:type="dxa"/>
            <w:shd w:val="clear" w:color="auto" w:fill="auto"/>
            <w:noWrap/>
            <w:vAlign w:val="center"/>
            <w:hideMark/>
          </w:tcPr>
          <w:p w:rsidR="0084609D" w:rsidRPr="00E8666B" w:rsidRDefault="0084609D" w:rsidP="00067380">
            <w:pPr>
              <w:pStyle w:val="cuatexto"/>
              <w:jc w:val="right"/>
              <w:rPr>
                <w:lang w:val="es-ES" w:eastAsia="es-ES"/>
              </w:rPr>
            </w:pPr>
            <w:r w:rsidRPr="00E8666B">
              <w:rPr>
                <w:lang w:val="es-ES" w:eastAsia="es-ES"/>
              </w:rPr>
              <w:t>19.891</w:t>
            </w:r>
          </w:p>
        </w:tc>
        <w:tc>
          <w:tcPr>
            <w:tcW w:w="850" w:type="dxa"/>
            <w:shd w:val="clear" w:color="auto" w:fill="auto"/>
            <w:noWrap/>
            <w:vAlign w:val="center"/>
            <w:hideMark/>
          </w:tcPr>
          <w:p w:rsidR="0084609D" w:rsidRPr="00E8666B" w:rsidRDefault="0084609D" w:rsidP="00067380">
            <w:pPr>
              <w:pStyle w:val="cuatexto"/>
              <w:jc w:val="right"/>
              <w:rPr>
                <w:lang w:val="es-ES" w:eastAsia="es-ES"/>
              </w:rPr>
            </w:pPr>
            <w:r w:rsidRPr="00E8666B">
              <w:rPr>
                <w:lang w:val="es-ES" w:eastAsia="es-ES"/>
              </w:rPr>
              <w:t>20.012</w:t>
            </w:r>
          </w:p>
        </w:tc>
        <w:tc>
          <w:tcPr>
            <w:tcW w:w="851" w:type="dxa"/>
            <w:shd w:val="clear" w:color="auto" w:fill="auto"/>
            <w:noWrap/>
            <w:vAlign w:val="center"/>
            <w:hideMark/>
          </w:tcPr>
          <w:p w:rsidR="0084609D" w:rsidRPr="00E8666B" w:rsidRDefault="0084609D" w:rsidP="00067380">
            <w:pPr>
              <w:pStyle w:val="cuatexto"/>
              <w:jc w:val="right"/>
              <w:rPr>
                <w:lang w:val="es-ES" w:eastAsia="es-ES"/>
              </w:rPr>
            </w:pPr>
            <w:r w:rsidRPr="00E8666B">
              <w:rPr>
                <w:lang w:val="es-ES" w:eastAsia="es-ES"/>
              </w:rPr>
              <w:t>20.052</w:t>
            </w:r>
          </w:p>
        </w:tc>
        <w:tc>
          <w:tcPr>
            <w:tcW w:w="1134" w:type="dxa"/>
            <w:vAlign w:val="center"/>
          </w:tcPr>
          <w:p w:rsidR="0084609D" w:rsidRPr="00E8666B" w:rsidRDefault="0084609D" w:rsidP="00067380">
            <w:pPr>
              <w:pStyle w:val="cuatexto"/>
              <w:jc w:val="right"/>
              <w:rPr>
                <w:lang w:val="es-ES" w:eastAsia="es-ES"/>
              </w:rPr>
            </w:pPr>
            <w:r w:rsidRPr="00E8666B">
              <w:rPr>
                <w:lang w:val="es-ES" w:eastAsia="es-ES"/>
              </w:rPr>
              <w:t>17</w:t>
            </w:r>
          </w:p>
        </w:tc>
        <w:tc>
          <w:tcPr>
            <w:tcW w:w="1134" w:type="dxa"/>
            <w:vAlign w:val="center"/>
          </w:tcPr>
          <w:p w:rsidR="0084609D" w:rsidRPr="00E8666B" w:rsidRDefault="0084609D" w:rsidP="00067380">
            <w:pPr>
              <w:pStyle w:val="cuatexto"/>
              <w:jc w:val="right"/>
              <w:rPr>
                <w:lang w:val="es-ES" w:eastAsia="es-ES"/>
              </w:rPr>
            </w:pPr>
            <w:r w:rsidRPr="00E8666B">
              <w:rPr>
                <w:lang w:val="es-ES" w:eastAsia="es-ES"/>
              </w:rPr>
              <w:t>0,2</w:t>
            </w:r>
          </w:p>
        </w:tc>
      </w:tr>
    </w:tbl>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240" w:after="120"/>
        <w:rPr>
          <w:rFonts w:cs="Arial"/>
        </w:rPr>
      </w:pPr>
      <w:r>
        <w:rPr>
          <w:rFonts w:cs="Arial"/>
        </w:rPr>
        <w:t>En 2019 las solicitudes ascendieron a 20.052 y fueron un 17 por ciento sup</w:t>
      </w:r>
      <w:r>
        <w:rPr>
          <w:rFonts w:cs="Arial"/>
        </w:rPr>
        <w:t>e</w:t>
      </w:r>
      <w:r>
        <w:rPr>
          <w:rFonts w:cs="Arial"/>
        </w:rPr>
        <w:t>riores a las de 2014 siendo prácticamente las mismas que en 2018; e</w:t>
      </w:r>
      <w:r w:rsidRPr="00BE64CE">
        <w:rPr>
          <w:rFonts w:cs="Arial"/>
        </w:rPr>
        <w:t>stas solic</w:t>
      </w:r>
      <w:r w:rsidRPr="00BE64CE">
        <w:rPr>
          <w:rFonts w:cs="Arial"/>
        </w:rPr>
        <w:t>i</w:t>
      </w:r>
      <w:r w:rsidRPr="00BE64CE">
        <w:rPr>
          <w:rFonts w:cs="Arial"/>
        </w:rPr>
        <w:t>tudes se refieren fundamentalmente a valoraciones nuevas de dependencia de posibles beneficiarios, revisiones de la valoración de personas que ya son ben</w:t>
      </w:r>
      <w:r w:rsidRPr="00BE64CE">
        <w:rPr>
          <w:rFonts w:cs="Arial"/>
        </w:rPr>
        <w:t>e</w:t>
      </w:r>
      <w:r w:rsidRPr="00BE64CE">
        <w:rPr>
          <w:rFonts w:cs="Arial"/>
        </w:rPr>
        <w:t>ficiarias, nuevas prestaciones o modificación de las existentes.</w:t>
      </w:r>
    </w:p>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120" w:after="240"/>
        <w:rPr>
          <w:rFonts w:cs="Arial"/>
        </w:rPr>
      </w:pPr>
      <w:r>
        <w:rPr>
          <w:rFonts w:cs="Arial"/>
        </w:rPr>
        <w:lastRenderedPageBreak/>
        <w:t>El cuadro siguiente muestra la evolución de la ratio entre las solicitudes y el personal de la ANADP dedicado a la gestión de la dependencia:</w:t>
      </w:r>
    </w:p>
    <w:tbl>
      <w:tblPr>
        <w:tblW w:w="8789"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313"/>
        <w:gridCol w:w="693"/>
        <w:gridCol w:w="693"/>
        <w:gridCol w:w="694"/>
        <w:gridCol w:w="694"/>
        <w:gridCol w:w="694"/>
        <w:gridCol w:w="694"/>
        <w:gridCol w:w="1180"/>
        <w:gridCol w:w="1134"/>
      </w:tblGrid>
      <w:tr w:rsidR="0084609D" w:rsidRPr="00543CBD" w:rsidTr="00996927">
        <w:trPr>
          <w:trHeight w:val="300"/>
          <w:jc w:val="center"/>
        </w:trPr>
        <w:tc>
          <w:tcPr>
            <w:tcW w:w="2313" w:type="dxa"/>
            <w:shd w:val="clear" w:color="auto" w:fill="8DB3E2" w:themeFill="text2" w:themeFillTint="66"/>
            <w:noWrap/>
            <w:vAlign w:val="center"/>
          </w:tcPr>
          <w:p w:rsidR="0084609D" w:rsidRPr="00543CBD" w:rsidRDefault="0084609D" w:rsidP="00543CBD">
            <w:pPr>
              <w:pStyle w:val="cuadroCabe"/>
              <w:jc w:val="center"/>
              <w:rPr>
                <w:sz w:val="16"/>
                <w:szCs w:val="16"/>
                <w:lang w:val="es-ES" w:eastAsia="es-ES"/>
              </w:rPr>
            </w:pPr>
          </w:p>
        </w:tc>
        <w:tc>
          <w:tcPr>
            <w:tcW w:w="693" w:type="dxa"/>
            <w:shd w:val="clear" w:color="auto" w:fill="8DB3E2" w:themeFill="text2" w:themeFillTint="66"/>
            <w:noWrap/>
            <w:vAlign w:val="center"/>
            <w:hideMark/>
          </w:tcPr>
          <w:p w:rsidR="0084609D" w:rsidRPr="00543CBD" w:rsidRDefault="0084609D" w:rsidP="00067380">
            <w:pPr>
              <w:pStyle w:val="cuadroCabe"/>
              <w:jc w:val="right"/>
              <w:rPr>
                <w:sz w:val="16"/>
                <w:szCs w:val="16"/>
                <w:lang w:val="es-ES" w:eastAsia="es-ES"/>
              </w:rPr>
            </w:pPr>
            <w:r w:rsidRPr="00543CBD">
              <w:rPr>
                <w:sz w:val="16"/>
                <w:szCs w:val="16"/>
                <w:lang w:val="es-ES" w:eastAsia="es-ES"/>
              </w:rPr>
              <w:t>2014</w:t>
            </w:r>
          </w:p>
        </w:tc>
        <w:tc>
          <w:tcPr>
            <w:tcW w:w="693" w:type="dxa"/>
            <w:shd w:val="clear" w:color="auto" w:fill="8DB3E2" w:themeFill="text2" w:themeFillTint="66"/>
            <w:noWrap/>
            <w:vAlign w:val="center"/>
            <w:hideMark/>
          </w:tcPr>
          <w:p w:rsidR="0084609D" w:rsidRPr="00543CBD" w:rsidRDefault="0084609D" w:rsidP="00067380">
            <w:pPr>
              <w:pStyle w:val="cuadroCabe"/>
              <w:jc w:val="right"/>
              <w:rPr>
                <w:sz w:val="16"/>
                <w:szCs w:val="16"/>
                <w:lang w:val="es-ES" w:eastAsia="es-ES"/>
              </w:rPr>
            </w:pPr>
            <w:r w:rsidRPr="00543CBD">
              <w:rPr>
                <w:sz w:val="16"/>
                <w:szCs w:val="16"/>
                <w:lang w:val="es-ES" w:eastAsia="es-ES"/>
              </w:rPr>
              <w:t>2015</w:t>
            </w:r>
          </w:p>
        </w:tc>
        <w:tc>
          <w:tcPr>
            <w:tcW w:w="694" w:type="dxa"/>
            <w:shd w:val="clear" w:color="auto" w:fill="8DB3E2" w:themeFill="text2" w:themeFillTint="66"/>
            <w:noWrap/>
            <w:vAlign w:val="center"/>
            <w:hideMark/>
          </w:tcPr>
          <w:p w:rsidR="0084609D" w:rsidRPr="00543CBD" w:rsidRDefault="0084609D" w:rsidP="00067380">
            <w:pPr>
              <w:pStyle w:val="cuadroCabe"/>
              <w:jc w:val="right"/>
              <w:rPr>
                <w:sz w:val="16"/>
                <w:szCs w:val="16"/>
                <w:lang w:val="es-ES" w:eastAsia="es-ES"/>
              </w:rPr>
            </w:pPr>
            <w:r w:rsidRPr="00543CBD">
              <w:rPr>
                <w:sz w:val="16"/>
                <w:szCs w:val="16"/>
                <w:lang w:val="es-ES" w:eastAsia="es-ES"/>
              </w:rPr>
              <w:t>2016</w:t>
            </w:r>
          </w:p>
        </w:tc>
        <w:tc>
          <w:tcPr>
            <w:tcW w:w="694" w:type="dxa"/>
            <w:shd w:val="clear" w:color="auto" w:fill="8DB3E2" w:themeFill="text2" w:themeFillTint="66"/>
            <w:noWrap/>
            <w:vAlign w:val="center"/>
            <w:hideMark/>
          </w:tcPr>
          <w:p w:rsidR="0084609D" w:rsidRPr="00543CBD" w:rsidRDefault="0084609D" w:rsidP="00067380">
            <w:pPr>
              <w:pStyle w:val="cuadroCabe"/>
              <w:jc w:val="right"/>
              <w:rPr>
                <w:sz w:val="16"/>
                <w:szCs w:val="16"/>
                <w:lang w:val="es-ES" w:eastAsia="es-ES"/>
              </w:rPr>
            </w:pPr>
            <w:r w:rsidRPr="00543CBD">
              <w:rPr>
                <w:sz w:val="16"/>
                <w:szCs w:val="16"/>
                <w:lang w:val="es-ES" w:eastAsia="es-ES"/>
              </w:rPr>
              <w:t>2017</w:t>
            </w:r>
          </w:p>
        </w:tc>
        <w:tc>
          <w:tcPr>
            <w:tcW w:w="694" w:type="dxa"/>
            <w:shd w:val="clear" w:color="auto" w:fill="8DB3E2" w:themeFill="text2" w:themeFillTint="66"/>
            <w:noWrap/>
            <w:vAlign w:val="center"/>
            <w:hideMark/>
          </w:tcPr>
          <w:p w:rsidR="0084609D" w:rsidRPr="00543CBD" w:rsidRDefault="0084609D" w:rsidP="00067380">
            <w:pPr>
              <w:pStyle w:val="cuadroCabe"/>
              <w:jc w:val="right"/>
              <w:rPr>
                <w:sz w:val="16"/>
                <w:szCs w:val="16"/>
                <w:lang w:val="es-ES" w:eastAsia="es-ES"/>
              </w:rPr>
            </w:pPr>
            <w:r w:rsidRPr="00543CBD">
              <w:rPr>
                <w:sz w:val="16"/>
                <w:szCs w:val="16"/>
                <w:lang w:val="es-ES" w:eastAsia="es-ES"/>
              </w:rPr>
              <w:t>2018</w:t>
            </w:r>
          </w:p>
        </w:tc>
        <w:tc>
          <w:tcPr>
            <w:tcW w:w="694" w:type="dxa"/>
            <w:shd w:val="clear" w:color="auto" w:fill="8DB3E2" w:themeFill="text2" w:themeFillTint="66"/>
            <w:noWrap/>
            <w:vAlign w:val="center"/>
            <w:hideMark/>
          </w:tcPr>
          <w:p w:rsidR="0084609D" w:rsidRPr="00543CBD" w:rsidRDefault="0084609D" w:rsidP="00067380">
            <w:pPr>
              <w:pStyle w:val="cuadroCabe"/>
              <w:jc w:val="right"/>
              <w:rPr>
                <w:sz w:val="16"/>
                <w:szCs w:val="16"/>
                <w:lang w:val="es-ES" w:eastAsia="es-ES"/>
              </w:rPr>
            </w:pPr>
            <w:r w:rsidRPr="00543CBD">
              <w:rPr>
                <w:sz w:val="16"/>
                <w:szCs w:val="16"/>
                <w:lang w:val="es-ES" w:eastAsia="es-ES"/>
              </w:rPr>
              <w:t>2019</w:t>
            </w:r>
          </w:p>
        </w:tc>
        <w:tc>
          <w:tcPr>
            <w:tcW w:w="1180" w:type="dxa"/>
            <w:shd w:val="clear" w:color="auto" w:fill="8DB3E2" w:themeFill="text2" w:themeFillTint="66"/>
          </w:tcPr>
          <w:p w:rsidR="0084609D" w:rsidRPr="00543CBD" w:rsidRDefault="00996927" w:rsidP="00996927">
            <w:pPr>
              <w:pStyle w:val="cuadroCabe"/>
              <w:jc w:val="center"/>
              <w:rPr>
                <w:sz w:val="16"/>
                <w:szCs w:val="16"/>
                <w:lang w:val="es-ES" w:eastAsia="es-ES"/>
              </w:rPr>
            </w:pPr>
            <w:r w:rsidRPr="00543CBD">
              <w:rPr>
                <w:sz w:val="16"/>
                <w:szCs w:val="16"/>
                <w:lang w:val="es-ES" w:eastAsia="es-ES"/>
              </w:rPr>
              <w:t xml:space="preserve">% </w:t>
            </w:r>
            <w:r w:rsidR="0084609D" w:rsidRPr="00543CBD">
              <w:rPr>
                <w:sz w:val="16"/>
                <w:szCs w:val="16"/>
                <w:lang w:val="es-ES" w:eastAsia="es-ES"/>
              </w:rPr>
              <w:t>Var</w:t>
            </w:r>
            <w:r>
              <w:rPr>
                <w:sz w:val="16"/>
                <w:szCs w:val="16"/>
                <w:lang w:val="es-ES" w:eastAsia="es-ES"/>
              </w:rPr>
              <w:t>iación</w:t>
            </w:r>
            <w:r w:rsidR="0084609D" w:rsidRPr="00543CBD">
              <w:rPr>
                <w:sz w:val="16"/>
                <w:szCs w:val="16"/>
                <w:lang w:val="es-ES" w:eastAsia="es-ES"/>
              </w:rPr>
              <w:t>. 2019/2014</w:t>
            </w:r>
          </w:p>
        </w:tc>
        <w:tc>
          <w:tcPr>
            <w:tcW w:w="1134" w:type="dxa"/>
            <w:shd w:val="clear" w:color="auto" w:fill="8DB3E2" w:themeFill="text2" w:themeFillTint="66"/>
          </w:tcPr>
          <w:p w:rsidR="0084609D" w:rsidRPr="00543CBD" w:rsidRDefault="00996927" w:rsidP="00996927">
            <w:pPr>
              <w:pStyle w:val="cuadroCabe"/>
              <w:jc w:val="center"/>
              <w:rPr>
                <w:sz w:val="16"/>
                <w:szCs w:val="16"/>
                <w:lang w:val="es-ES" w:eastAsia="es-ES"/>
              </w:rPr>
            </w:pPr>
            <w:r w:rsidRPr="00543CBD">
              <w:rPr>
                <w:sz w:val="16"/>
                <w:szCs w:val="16"/>
                <w:lang w:val="es-ES" w:eastAsia="es-ES"/>
              </w:rPr>
              <w:t>.%</w:t>
            </w:r>
            <w:r w:rsidR="0084609D" w:rsidRPr="00543CBD">
              <w:rPr>
                <w:sz w:val="16"/>
                <w:szCs w:val="16"/>
                <w:lang w:val="es-ES" w:eastAsia="es-ES"/>
              </w:rPr>
              <w:t>Var</w:t>
            </w:r>
            <w:r>
              <w:rPr>
                <w:sz w:val="16"/>
                <w:szCs w:val="16"/>
                <w:lang w:val="es-ES" w:eastAsia="es-ES"/>
              </w:rPr>
              <w:t>iación</w:t>
            </w:r>
            <w:r w:rsidR="0084609D" w:rsidRPr="00543CBD">
              <w:rPr>
                <w:sz w:val="16"/>
                <w:szCs w:val="16"/>
                <w:lang w:val="es-ES" w:eastAsia="es-ES"/>
              </w:rPr>
              <w:t xml:space="preserve"> 2019/2018</w:t>
            </w:r>
          </w:p>
        </w:tc>
      </w:tr>
      <w:tr w:rsidR="0084609D" w:rsidRPr="00B55AF1" w:rsidTr="00996927">
        <w:trPr>
          <w:trHeight w:val="284"/>
          <w:jc w:val="center"/>
        </w:trPr>
        <w:tc>
          <w:tcPr>
            <w:tcW w:w="2313" w:type="dxa"/>
            <w:shd w:val="clear" w:color="auto" w:fill="auto"/>
            <w:noWrap/>
            <w:vAlign w:val="center"/>
            <w:hideMark/>
          </w:tcPr>
          <w:p w:rsidR="0084609D" w:rsidRPr="00543CBD" w:rsidRDefault="0084609D" w:rsidP="00543CBD">
            <w:pPr>
              <w:pStyle w:val="cuatexto"/>
              <w:rPr>
                <w:sz w:val="18"/>
                <w:szCs w:val="18"/>
                <w:lang w:val="es-ES" w:eastAsia="es-ES"/>
              </w:rPr>
            </w:pPr>
            <w:r w:rsidRPr="00543CBD">
              <w:rPr>
                <w:sz w:val="18"/>
                <w:szCs w:val="18"/>
                <w:lang w:val="es-ES" w:eastAsia="es-ES"/>
              </w:rPr>
              <w:t>Solicitudes/personal ANADP</w:t>
            </w:r>
          </w:p>
        </w:tc>
        <w:tc>
          <w:tcPr>
            <w:tcW w:w="693" w:type="dxa"/>
            <w:shd w:val="clear" w:color="auto" w:fill="auto"/>
            <w:noWrap/>
            <w:vAlign w:val="center"/>
            <w:hideMark/>
          </w:tcPr>
          <w:p w:rsidR="0084609D" w:rsidRPr="00543CBD" w:rsidRDefault="0084609D" w:rsidP="00067380">
            <w:pPr>
              <w:pStyle w:val="cuatexto"/>
              <w:jc w:val="right"/>
              <w:rPr>
                <w:sz w:val="18"/>
                <w:szCs w:val="18"/>
                <w:lang w:val="es-ES" w:eastAsia="es-ES"/>
              </w:rPr>
            </w:pPr>
            <w:r w:rsidRPr="00543CBD">
              <w:rPr>
                <w:sz w:val="18"/>
                <w:szCs w:val="18"/>
                <w:lang w:val="es-ES" w:eastAsia="es-ES"/>
              </w:rPr>
              <w:t>316,74</w:t>
            </w:r>
          </w:p>
        </w:tc>
        <w:tc>
          <w:tcPr>
            <w:tcW w:w="693" w:type="dxa"/>
            <w:shd w:val="clear" w:color="auto" w:fill="auto"/>
            <w:noWrap/>
            <w:vAlign w:val="center"/>
            <w:hideMark/>
          </w:tcPr>
          <w:p w:rsidR="0084609D" w:rsidRPr="00543CBD" w:rsidRDefault="0084609D" w:rsidP="00067380">
            <w:pPr>
              <w:pStyle w:val="cuatexto"/>
              <w:jc w:val="right"/>
              <w:rPr>
                <w:sz w:val="18"/>
                <w:szCs w:val="18"/>
                <w:lang w:val="es-ES" w:eastAsia="es-ES"/>
              </w:rPr>
            </w:pPr>
            <w:r w:rsidRPr="00543CBD">
              <w:rPr>
                <w:sz w:val="18"/>
                <w:szCs w:val="18"/>
                <w:lang w:val="es-ES" w:eastAsia="es-ES"/>
              </w:rPr>
              <w:t>329,38</w:t>
            </w:r>
          </w:p>
        </w:tc>
        <w:tc>
          <w:tcPr>
            <w:tcW w:w="694" w:type="dxa"/>
            <w:shd w:val="clear" w:color="auto" w:fill="auto"/>
            <w:noWrap/>
            <w:vAlign w:val="center"/>
            <w:hideMark/>
          </w:tcPr>
          <w:p w:rsidR="0084609D" w:rsidRPr="00543CBD" w:rsidRDefault="0084609D" w:rsidP="00067380">
            <w:pPr>
              <w:pStyle w:val="cuatexto"/>
              <w:jc w:val="right"/>
              <w:rPr>
                <w:sz w:val="18"/>
                <w:szCs w:val="18"/>
                <w:lang w:val="es-ES" w:eastAsia="es-ES"/>
              </w:rPr>
            </w:pPr>
            <w:r w:rsidRPr="00543CBD">
              <w:rPr>
                <w:sz w:val="18"/>
                <w:szCs w:val="18"/>
                <w:lang w:val="es-ES" w:eastAsia="es-ES"/>
              </w:rPr>
              <w:t>281,89</w:t>
            </w:r>
          </w:p>
        </w:tc>
        <w:tc>
          <w:tcPr>
            <w:tcW w:w="694" w:type="dxa"/>
            <w:shd w:val="clear" w:color="auto" w:fill="auto"/>
            <w:noWrap/>
            <w:vAlign w:val="center"/>
            <w:hideMark/>
          </w:tcPr>
          <w:p w:rsidR="0084609D" w:rsidRPr="00543CBD" w:rsidRDefault="0084609D" w:rsidP="00067380">
            <w:pPr>
              <w:pStyle w:val="cuatexto"/>
              <w:jc w:val="right"/>
              <w:rPr>
                <w:sz w:val="18"/>
                <w:szCs w:val="18"/>
                <w:lang w:val="es-ES" w:eastAsia="es-ES"/>
              </w:rPr>
            </w:pPr>
            <w:r w:rsidRPr="00543CBD">
              <w:rPr>
                <w:sz w:val="18"/>
                <w:szCs w:val="18"/>
                <w:lang w:val="es-ES" w:eastAsia="es-ES"/>
              </w:rPr>
              <w:t>320,82</w:t>
            </w:r>
          </w:p>
        </w:tc>
        <w:tc>
          <w:tcPr>
            <w:tcW w:w="694" w:type="dxa"/>
            <w:shd w:val="clear" w:color="auto" w:fill="auto"/>
            <w:noWrap/>
            <w:vAlign w:val="center"/>
            <w:hideMark/>
          </w:tcPr>
          <w:p w:rsidR="0084609D" w:rsidRPr="00543CBD" w:rsidRDefault="0084609D" w:rsidP="00067380">
            <w:pPr>
              <w:pStyle w:val="cuatexto"/>
              <w:jc w:val="right"/>
              <w:rPr>
                <w:sz w:val="18"/>
                <w:szCs w:val="18"/>
                <w:lang w:val="es-ES" w:eastAsia="es-ES"/>
              </w:rPr>
            </w:pPr>
            <w:r w:rsidRPr="00543CBD">
              <w:rPr>
                <w:sz w:val="18"/>
                <w:szCs w:val="18"/>
                <w:lang w:val="es-ES" w:eastAsia="es-ES"/>
              </w:rPr>
              <w:t>317,65</w:t>
            </w:r>
          </w:p>
        </w:tc>
        <w:tc>
          <w:tcPr>
            <w:tcW w:w="694" w:type="dxa"/>
            <w:shd w:val="clear" w:color="auto" w:fill="auto"/>
            <w:noWrap/>
            <w:vAlign w:val="center"/>
            <w:hideMark/>
          </w:tcPr>
          <w:p w:rsidR="0084609D" w:rsidRPr="00543CBD" w:rsidRDefault="003E05AE" w:rsidP="00067380">
            <w:pPr>
              <w:pStyle w:val="cuatexto"/>
              <w:jc w:val="right"/>
              <w:rPr>
                <w:sz w:val="18"/>
                <w:szCs w:val="18"/>
                <w:lang w:val="es-ES" w:eastAsia="es-ES"/>
              </w:rPr>
            </w:pPr>
            <w:r>
              <w:rPr>
                <w:sz w:val="18"/>
                <w:szCs w:val="18"/>
                <w:lang w:val="es-ES" w:eastAsia="es-ES"/>
              </w:rPr>
              <w:t>334,20</w:t>
            </w:r>
          </w:p>
        </w:tc>
        <w:tc>
          <w:tcPr>
            <w:tcW w:w="1180" w:type="dxa"/>
            <w:vAlign w:val="center"/>
          </w:tcPr>
          <w:p w:rsidR="0084609D" w:rsidRPr="00543CBD" w:rsidRDefault="003E05AE" w:rsidP="00FE5B13">
            <w:pPr>
              <w:pStyle w:val="cuatexto"/>
              <w:jc w:val="center"/>
              <w:rPr>
                <w:sz w:val="18"/>
                <w:szCs w:val="18"/>
                <w:lang w:val="es-ES" w:eastAsia="es-ES"/>
              </w:rPr>
            </w:pPr>
            <w:r>
              <w:rPr>
                <w:sz w:val="18"/>
                <w:szCs w:val="18"/>
                <w:lang w:val="es-ES" w:eastAsia="es-ES"/>
              </w:rPr>
              <w:t>6</w:t>
            </w:r>
          </w:p>
        </w:tc>
        <w:tc>
          <w:tcPr>
            <w:tcW w:w="1134" w:type="dxa"/>
            <w:vAlign w:val="center"/>
          </w:tcPr>
          <w:p w:rsidR="0084609D" w:rsidRPr="00543CBD" w:rsidRDefault="003E05AE" w:rsidP="003E05AE">
            <w:pPr>
              <w:pStyle w:val="cuatexto"/>
              <w:jc w:val="center"/>
              <w:rPr>
                <w:sz w:val="18"/>
                <w:szCs w:val="18"/>
                <w:lang w:val="es-ES" w:eastAsia="es-ES"/>
              </w:rPr>
            </w:pPr>
            <w:r>
              <w:rPr>
                <w:sz w:val="18"/>
                <w:szCs w:val="18"/>
                <w:lang w:val="es-ES" w:eastAsia="es-ES"/>
              </w:rPr>
              <w:t>5</w:t>
            </w:r>
          </w:p>
        </w:tc>
      </w:tr>
    </w:tbl>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120" w:after="120"/>
        <w:rPr>
          <w:rFonts w:cs="Arial"/>
        </w:rPr>
      </w:pPr>
      <w:r>
        <w:rPr>
          <w:rFonts w:cs="Arial"/>
        </w:rPr>
        <w:t>La ratio de solicitudes por personal de la ANADP</w:t>
      </w:r>
      <w:r w:rsidR="00F67C69">
        <w:rPr>
          <w:rFonts w:cs="Arial"/>
        </w:rPr>
        <w:t xml:space="preserve"> en 2019</w:t>
      </w:r>
      <w:r>
        <w:rPr>
          <w:rFonts w:cs="Arial"/>
        </w:rPr>
        <w:t xml:space="preserve"> asciende a 3</w:t>
      </w:r>
      <w:r w:rsidR="003E05AE">
        <w:rPr>
          <w:rFonts w:cs="Arial"/>
        </w:rPr>
        <w:t>34,20</w:t>
      </w:r>
      <w:r>
        <w:rPr>
          <w:rFonts w:cs="Arial"/>
        </w:rPr>
        <w:t>, cifra s</w:t>
      </w:r>
      <w:r w:rsidR="003E05AE">
        <w:rPr>
          <w:rFonts w:cs="Arial"/>
        </w:rPr>
        <w:t>uperior en un cinco por ciento</w:t>
      </w:r>
      <w:r>
        <w:rPr>
          <w:rFonts w:cs="Arial"/>
        </w:rPr>
        <w:t xml:space="preserve"> a la </w:t>
      </w:r>
      <w:r w:rsidR="003E05AE">
        <w:rPr>
          <w:rFonts w:cs="Arial"/>
        </w:rPr>
        <w:t>de 2018</w:t>
      </w:r>
      <w:r>
        <w:rPr>
          <w:rFonts w:cs="Arial"/>
        </w:rPr>
        <w:t xml:space="preserve">. </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rPr>
      </w:pPr>
      <w:r>
        <w:rPr>
          <w:rFonts w:cs="Arial"/>
        </w:rPr>
        <w:t>Las valoraciones realizadas de dependencia en el periodo objeto de análisis son:</w:t>
      </w:r>
    </w:p>
    <w:tbl>
      <w:tblPr>
        <w:tblW w:w="8789"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1985"/>
        <w:gridCol w:w="836"/>
        <w:gridCol w:w="728"/>
        <w:gridCol w:w="728"/>
        <w:gridCol w:w="728"/>
        <w:gridCol w:w="728"/>
        <w:gridCol w:w="728"/>
        <w:gridCol w:w="1162"/>
        <w:gridCol w:w="1166"/>
      </w:tblGrid>
      <w:tr w:rsidR="0084609D" w:rsidRPr="00A3357D" w:rsidTr="00A3357D">
        <w:trPr>
          <w:trHeight w:val="255"/>
          <w:jc w:val="center"/>
        </w:trPr>
        <w:tc>
          <w:tcPr>
            <w:tcW w:w="1985" w:type="dxa"/>
            <w:tcBorders>
              <w:bottom w:val="single" w:sz="4" w:space="0" w:color="auto"/>
            </w:tcBorders>
            <w:shd w:val="clear" w:color="auto" w:fill="8DB3E2" w:themeFill="text2" w:themeFillTint="66"/>
            <w:noWrap/>
            <w:vAlign w:val="center"/>
          </w:tcPr>
          <w:p w:rsidR="0084609D" w:rsidRPr="00A3357D" w:rsidRDefault="0084609D" w:rsidP="00381B6A">
            <w:pPr>
              <w:pStyle w:val="cuadroCabe"/>
              <w:rPr>
                <w:sz w:val="16"/>
                <w:szCs w:val="16"/>
                <w:lang w:val="es-ES" w:eastAsia="es-ES"/>
              </w:rPr>
            </w:pPr>
          </w:p>
        </w:tc>
        <w:tc>
          <w:tcPr>
            <w:tcW w:w="836" w:type="dxa"/>
            <w:tcBorders>
              <w:bottom w:val="single" w:sz="4" w:space="0" w:color="auto"/>
            </w:tcBorders>
            <w:shd w:val="clear" w:color="auto" w:fill="8DB3E2" w:themeFill="text2" w:themeFillTint="66"/>
            <w:noWrap/>
            <w:vAlign w:val="center"/>
            <w:hideMark/>
          </w:tcPr>
          <w:p w:rsidR="0084609D" w:rsidRPr="00A3357D" w:rsidRDefault="0084609D" w:rsidP="00067380">
            <w:pPr>
              <w:pStyle w:val="cuadroCabe"/>
              <w:jc w:val="right"/>
              <w:rPr>
                <w:sz w:val="16"/>
                <w:szCs w:val="16"/>
                <w:lang w:val="es-ES" w:eastAsia="es-ES"/>
              </w:rPr>
            </w:pPr>
            <w:r w:rsidRPr="00A3357D">
              <w:rPr>
                <w:sz w:val="16"/>
                <w:szCs w:val="16"/>
                <w:lang w:val="es-ES" w:eastAsia="es-ES"/>
              </w:rPr>
              <w:t>2014</w:t>
            </w:r>
          </w:p>
        </w:tc>
        <w:tc>
          <w:tcPr>
            <w:tcW w:w="728" w:type="dxa"/>
            <w:tcBorders>
              <w:bottom w:val="single" w:sz="4" w:space="0" w:color="auto"/>
            </w:tcBorders>
            <w:shd w:val="clear" w:color="auto" w:fill="8DB3E2" w:themeFill="text2" w:themeFillTint="66"/>
            <w:noWrap/>
            <w:vAlign w:val="center"/>
            <w:hideMark/>
          </w:tcPr>
          <w:p w:rsidR="0084609D" w:rsidRPr="00A3357D" w:rsidRDefault="0084609D" w:rsidP="00067380">
            <w:pPr>
              <w:pStyle w:val="cuadroCabe"/>
              <w:jc w:val="right"/>
              <w:rPr>
                <w:sz w:val="16"/>
                <w:szCs w:val="16"/>
                <w:lang w:val="es-ES" w:eastAsia="es-ES"/>
              </w:rPr>
            </w:pPr>
            <w:r w:rsidRPr="00A3357D">
              <w:rPr>
                <w:sz w:val="16"/>
                <w:szCs w:val="16"/>
                <w:lang w:val="es-ES" w:eastAsia="es-ES"/>
              </w:rPr>
              <w:t>2015</w:t>
            </w:r>
          </w:p>
        </w:tc>
        <w:tc>
          <w:tcPr>
            <w:tcW w:w="728" w:type="dxa"/>
            <w:tcBorders>
              <w:bottom w:val="single" w:sz="4" w:space="0" w:color="auto"/>
            </w:tcBorders>
            <w:shd w:val="clear" w:color="auto" w:fill="8DB3E2" w:themeFill="text2" w:themeFillTint="66"/>
            <w:noWrap/>
            <w:vAlign w:val="center"/>
            <w:hideMark/>
          </w:tcPr>
          <w:p w:rsidR="0084609D" w:rsidRPr="00A3357D" w:rsidRDefault="0084609D" w:rsidP="00067380">
            <w:pPr>
              <w:pStyle w:val="cuadroCabe"/>
              <w:jc w:val="right"/>
              <w:rPr>
                <w:sz w:val="16"/>
                <w:szCs w:val="16"/>
                <w:lang w:val="es-ES" w:eastAsia="es-ES"/>
              </w:rPr>
            </w:pPr>
            <w:r w:rsidRPr="00A3357D">
              <w:rPr>
                <w:sz w:val="16"/>
                <w:szCs w:val="16"/>
                <w:lang w:val="es-ES" w:eastAsia="es-ES"/>
              </w:rPr>
              <w:t>2016</w:t>
            </w:r>
          </w:p>
        </w:tc>
        <w:tc>
          <w:tcPr>
            <w:tcW w:w="728" w:type="dxa"/>
            <w:tcBorders>
              <w:bottom w:val="single" w:sz="4" w:space="0" w:color="auto"/>
            </w:tcBorders>
            <w:shd w:val="clear" w:color="auto" w:fill="8DB3E2" w:themeFill="text2" w:themeFillTint="66"/>
            <w:noWrap/>
            <w:vAlign w:val="center"/>
            <w:hideMark/>
          </w:tcPr>
          <w:p w:rsidR="0084609D" w:rsidRPr="00A3357D" w:rsidRDefault="0084609D" w:rsidP="00067380">
            <w:pPr>
              <w:pStyle w:val="cuadroCabe"/>
              <w:jc w:val="right"/>
              <w:rPr>
                <w:sz w:val="16"/>
                <w:szCs w:val="16"/>
                <w:lang w:val="es-ES" w:eastAsia="es-ES"/>
              </w:rPr>
            </w:pPr>
            <w:r w:rsidRPr="00A3357D">
              <w:rPr>
                <w:sz w:val="16"/>
                <w:szCs w:val="16"/>
                <w:lang w:val="es-ES" w:eastAsia="es-ES"/>
              </w:rPr>
              <w:t>2017</w:t>
            </w:r>
          </w:p>
        </w:tc>
        <w:tc>
          <w:tcPr>
            <w:tcW w:w="728" w:type="dxa"/>
            <w:tcBorders>
              <w:bottom w:val="single" w:sz="4" w:space="0" w:color="auto"/>
            </w:tcBorders>
            <w:shd w:val="clear" w:color="auto" w:fill="8DB3E2" w:themeFill="text2" w:themeFillTint="66"/>
            <w:noWrap/>
            <w:vAlign w:val="center"/>
            <w:hideMark/>
          </w:tcPr>
          <w:p w:rsidR="0084609D" w:rsidRPr="00A3357D" w:rsidRDefault="0084609D" w:rsidP="00067380">
            <w:pPr>
              <w:pStyle w:val="cuadroCabe"/>
              <w:jc w:val="right"/>
              <w:rPr>
                <w:sz w:val="16"/>
                <w:szCs w:val="16"/>
                <w:lang w:val="es-ES" w:eastAsia="es-ES"/>
              </w:rPr>
            </w:pPr>
            <w:r w:rsidRPr="00A3357D">
              <w:rPr>
                <w:sz w:val="16"/>
                <w:szCs w:val="16"/>
                <w:lang w:val="es-ES" w:eastAsia="es-ES"/>
              </w:rPr>
              <w:t>2018</w:t>
            </w:r>
          </w:p>
        </w:tc>
        <w:tc>
          <w:tcPr>
            <w:tcW w:w="728" w:type="dxa"/>
            <w:tcBorders>
              <w:bottom w:val="single" w:sz="4" w:space="0" w:color="auto"/>
            </w:tcBorders>
            <w:shd w:val="clear" w:color="auto" w:fill="8DB3E2" w:themeFill="text2" w:themeFillTint="66"/>
            <w:noWrap/>
            <w:vAlign w:val="center"/>
            <w:hideMark/>
          </w:tcPr>
          <w:p w:rsidR="0084609D" w:rsidRPr="00A3357D" w:rsidRDefault="0084609D" w:rsidP="00067380">
            <w:pPr>
              <w:pStyle w:val="cuadroCabe"/>
              <w:jc w:val="right"/>
              <w:rPr>
                <w:sz w:val="16"/>
                <w:szCs w:val="16"/>
                <w:lang w:val="es-ES" w:eastAsia="es-ES"/>
              </w:rPr>
            </w:pPr>
            <w:r w:rsidRPr="00A3357D">
              <w:rPr>
                <w:sz w:val="16"/>
                <w:szCs w:val="16"/>
                <w:lang w:val="es-ES" w:eastAsia="es-ES"/>
              </w:rPr>
              <w:t>2019</w:t>
            </w:r>
          </w:p>
        </w:tc>
        <w:tc>
          <w:tcPr>
            <w:tcW w:w="1162" w:type="dxa"/>
            <w:tcBorders>
              <w:bottom w:val="single" w:sz="4" w:space="0" w:color="auto"/>
            </w:tcBorders>
            <w:shd w:val="clear" w:color="auto" w:fill="8DB3E2" w:themeFill="text2" w:themeFillTint="66"/>
          </w:tcPr>
          <w:p w:rsidR="0084609D" w:rsidRPr="00A3357D" w:rsidRDefault="00996927" w:rsidP="00996927">
            <w:pPr>
              <w:pStyle w:val="cuadroCabe"/>
              <w:jc w:val="center"/>
              <w:rPr>
                <w:sz w:val="16"/>
                <w:szCs w:val="16"/>
                <w:lang w:val="es-ES" w:eastAsia="es-ES"/>
              </w:rPr>
            </w:pPr>
            <w:r w:rsidRPr="00A3357D">
              <w:rPr>
                <w:sz w:val="16"/>
                <w:szCs w:val="16"/>
                <w:lang w:val="es-ES" w:eastAsia="es-ES"/>
              </w:rPr>
              <w:t>%</w:t>
            </w:r>
            <w:r w:rsidR="0084609D" w:rsidRPr="00A3357D">
              <w:rPr>
                <w:sz w:val="16"/>
                <w:szCs w:val="16"/>
                <w:lang w:val="es-ES" w:eastAsia="es-ES"/>
              </w:rPr>
              <w:t>Var</w:t>
            </w:r>
            <w:r w:rsidRPr="00A3357D">
              <w:rPr>
                <w:sz w:val="16"/>
                <w:szCs w:val="16"/>
                <w:lang w:val="es-ES" w:eastAsia="es-ES"/>
              </w:rPr>
              <w:t>iación</w:t>
            </w:r>
            <w:r w:rsidR="0084609D" w:rsidRPr="00A3357D">
              <w:rPr>
                <w:sz w:val="16"/>
                <w:szCs w:val="16"/>
                <w:lang w:val="es-ES" w:eastAsia="es-ES"/>
              </w:rPr>
              <w:t>. 2019/2014</w:t>
            </w:r>
          </w:p>
        </w:tc>
        <w:tc>
          <w:tcPr>
            <w:tcW w:w="1166" w:type="dxa"/>
            <w:tcBorders>
              <w:bottom w:val="single" w:sz="4" w:space="0" w:color="auto"/>
            </w:tcBorders>
            <w:shd w:val="clear" w:color="auto" w:fill="8DB3E2" w:themeFill="text2" w:themeFillTint="66"/>
          </w:tcPr>
          <w:p w:rsidR="0084609D" w:rsidRPr="00A3357D" w:rsidRDefault="00996927" w:rsidP="00996927">
            <w:pPr>
              <w:pStyle w:val="cuadroCabe"/>
              <w:jc w:val="center"/>
              <w:rPr>
                <w:sz w:val="16"/>
                <w:szCs w:val="16"/>
                <w:lang w:val="es-ES" w:eastAsia="es-ES"/>
              </w:rPr>
            </w:pPr>
            <w:r w:rsidRPr="00A3357D">
              <w:rPr>
                <w:sz w:val="16"/>
                <w:szCs w:val="16"/>
                <w:lang w:val="es-ES" w:eastAsia="es-ES"/>
              </w:rPr>
              <w:t xml:space="preserve">% </w:t>
            </w:r>
            <w:r w:rsidR="0084609D" w:rsidRPr="00A3357D">
              <w:rPr>
                <w:sz w:val="16"/>
                <w:szCs w:val="16"/>
                <w:lang w:val="es-ES" w:eastAsia="es-ES"/>
              </w:rPr>
              <w:t>Var</w:t>
            </w:r>
            <w:r w:rsidRPr="00A3357D">
              <w:rPr>
                <w:sz w:val="16"/>
                <w:szCs w:val="16"/>
                <w:lang w:val="es-ES" w:eastAsia="es-ES"/>
              </w:rPr>
              <w:t>iación</w:t>
            </w:r>
            <w:r w:rsidR="0084609D" w:rsidRPr="00A3357D">
              <w:rPr>
                <w:sz w:val="16"/>
                <w:szCs w:val="16"/>
                <w:lang w:val="es-ES" w:eastAsia="es-ES"/>
              </w:rPr>
              <w:t>. 2019/2018</w:t>
            </w:r>
          </w:p>
        </w:tc>
      </w:tr>
      <w:tr w:rsidR="0084609D" w:rsidRPr="00FE5B13" w:rsidTr="00A3357D">
        <w:trPr>
          <w:trHeight w:val="255"/>
          <w:jc w:val="center"/>
        </w:trPr>
        <w:tc>
          <w:tcPr>
            <w:tcW w:w="1985" w:type="dxa"/>
            <w:tcBorders>
              <w:bottom w:val="single" w:sz="2" w:space="0" w:color="auto"/>
            </w:tcBorders>
            <w:shd w:val="clear" w:color="auto" w:fill="auto"/>
            <w:noWrap/>
            <w:vAlign w:val="center"/>
            <w:hideMark/>
          </w:tcPr>
          <w:p w:rsidR="0084609D" w:rsidRPr="00FE5B13" w:rsidRDefault="0084609D" w:rsidP="00381B6A">
            <w:pPr>
              <w:pStyle w:val="cuatexto"/>
              <w:rPr>
                <w:lang w:val="es-ES" w:eastAsia="es-ES"/>
              </w:rPr>
            </w:pPr>
            <w:r w:rsidRPr="00FE5B13">
              <w:rPr>
                <w:lang w:val="es-ES" w:eastAsia="es-ES"/>
              </w:rPr>
              <w:t>Valoraciones nuevas</w:t>
            </w:r>
          </w:p>
        </w:tc>
        <w:tc>
          <w:tcPr>
            <w:tcW w:w="836" w:type="dxa"/>
            <w:tcBorders>
              <w:bottom w:val="single" w:sz="2" w:space="0" w:color="auto"/>
            </w:tcBorders>
            <w:shd w:val="clear" w:color="auto" w:fill="auto"/>
            <w:noWrap/>
            <w:vAlign w:val="center"/>
            <w:hideMark/>
          </w:tcPr>
          <w:p w:rsidR="0084609D" w:rsidRPr="00FE5B13" w:rsidRDefault="0084609D" w:rsidP="00067380">
            <w:pPr>
              <w:pStyle w:val="cuatexto"/>
              <w:jc w:val="right"/>
              <w:rPr>
                <w:lang w:val="es-ES" w:eastAsia="es-ES"/>
              </w:rPr>
            </w:pPr>
            <w:r w:rsidRPr="00FE5B13">
              <w:rPr>
                <w:lang w:val="es-ES" w:eastAsia="es-ES"/>
              </w:rPr>
              <w:t>3.573</w:t>
            </w:r>
          </w:p>
        </w:tc>
        <w:tc>
          <w:tcPr>
            <w:tcW w:w="728" w:type="dxa"/>
            <w:tcBorders>
              <w:bottom w:val="single" w:sz="2" w:space="0" w:color="auto"/>
            </w:tcBorders>
            <w:shd w:val="clear" w:color="auto" w:fill="auto"/>
            <w:noWrap/>
            <w:vAlign w:val="center"/>
            <w:hideMark/>
          </w:tcPr>
          <w:p w:rsidR="0084609D" w:rsidRPr="00FE5B13" w:rsidRDefault="0084609D" w:rsidP="009E0AF4">
            <w:pPr>
              <w:pStyle w:val="cuatexto"/>
              <w:jc w:val="right"/>
              <w:rPr>
                <w:lang w:val="es-ES" w:eastAsia="es-ES"/>
              </w:rPr>
            </w:pPr>
            <w:r w:rsidRPr="00FE5B13">
              <w:rPr>
                <w:lang w:val="es-ES" w:eastAsia="es-ES"/>
              </w:rPr>
              <w:t>4.590</w:t>
            </w:r>
          </w:p>
        </w:tc>
        <w:tc>
          <w:tcPr>
            <w:tcW w:w="728" w:type="dxa"/>
            <w:tcBorders>
              <w:bottom w:val="single" w:sz="2" w:space="0" w:color="auto"/>
            </w:tcBorders>
            <w:shd w:val="clear" w:color="auto" w:fill="auto"/>
            <w:noWrap/>
            <w:vAlign w:val="center"/>
            <w:hideMark/>
          </w:tcPr>
          <w:p w:rsidR="0084609D" w:rsidRPr="00FE5B13" w:rsidRDefault="0084609D" w:rsidP="009E0AF4">
            <w:pPr>
              <w:pStyle w:val="cuatexto"/>
              <w:jc w:val="right"/>
              <w:rPr>
                <w:lang w:val="es-ES" w:eastAsia="es-ES"/>
              </w:rPr>
            </w:pPr>
            <w:r w:rsidRPr="00FE5B13">
              <w:rPr>
                <w:lang w:val="es-ES" w:eastAsia="es-ES"/>
              </w:rPr>
              <w:t>5.611</w:t>
            </w:r>
          </w:p>
        </w:tc>
        <w:tc>
          <w:tcPr>
            <w:tcW w:w="728" w:type="dxa"/>
            <w:tcBorders>
              <w:bottom w:val="single" w:sz="2" w:space="0" w:color="auto"/>
            </w:tcBorders>
            <w:shd w:val="clear" w:color="auto" w:fill="auto"/>
            <w:noWrap/>
            <w:vAlign w:val="center"/>
            <w:hideMark/>
          </w:tcPr>
          <w:p w:rsidR="0084609D" w:rsidRPr="00FE5B13" w:rsidRDefault="0084609D" w:rsidP="009E0AF4">
            <w:pPr>
              <w:pStyle w:val="cuatexto"/>
              <w:jc w:val="right"/>
              <w:rPr>
                <w:lang w:val="es-ES" w:eastAsia="es-ES"/>
              </w:rPr>
            </w:pPr>
            <w:r w:rsidRPr="00FE5B13">
              <w:rPr>
                <w:lang w:val="es-ES" w:eastAsia="es-ES"/>
              </w:rPr>
              <w:t>6.381</w:t>
            </w:r>
          </w:p>
        </w:tc>
        <w:tc>
          <w:tcPr>
            <w:tcW w:w="728" w:type="dxa"/>
            <w:tcBorders>
              <w:bottom w:val="single" w:sz="2" w:space="0" w:color="auto"/>
            </w:tcBorders>
            <w:shd w:val="clear" w:color="auto" w:fill="auto"/>
            <w:noWrap/>
            <w:vAlign w:val="center"/>
            <w:hideMark/>
          </w:tcPr>
          <w:p w:rsidR="0084609D" w:rsidRPr="00FE5B13" w:rsidRDefault="0084609D" w:rsidP="00067380">
            <w:pPr>
              <w:pStyle w:val="cuatexto"/>
              <w:jc w:val="right"/>
              <w:rPr>
                <w:lang w:val="es-ES" w:eastAsia="es-ES"/>
              </w:rPr>
            </w:pPr>
            <w:r w:rsidRPr="00FE5B13">
              <w:rPr>
                <w:lang w:val="es-ES" w:eastAsia="es-ES"/>
              </w:rPr>
              <w:t>6.161</w:t>
            </w:r>
          </w:p>
        </w:tc>
        <w:tc>
          <w:tcPr>
            <w:tcW w:w="728" w:type="dxa"/>
            <w:tcBorders>
              <w:bottom w:val="single" w:sz="2" w:space="0" w:color="auto"/>
            </w:tcBorders>
            <w:shd w:val="clear" w:color="auto" w:fill="auto"/>
            <w:noWrap/>
            <w:vAlign w:val="center"/>
            <w:hideMark/>
          </w:tcPr>
          <w:p w:rsidR="0084609D" w:rsidRPr="00FE5B13" w:rsidRDefault="0084609D" w:rsidP="009E0AF4">
            <w:pPr>
              <w:pStyle w:val="cuatexto"/>
              <w:jc w:val="right"/>
              <w:rPr>
                <w:lang w:val="es-ES" w:eastAsia="es-ES"/>
              </w:rPr>
            </w:pPr>
            <w:r w:rsidRPr="00FE5B13">
              <w:rPr>
                <w:lang w:val="es-ES" w:eastAsia="es-ES"/>
              </w:rPr>
              <w:t>5.955</w:t>
            </w:r>
          </w:p>
        </w:tc>
        <w:tc>
          <w:tcPr>
            <w:tcW w:w="1162" w:type="dxa"/>
            <w:tcBorders>
              <w:bottom w:val="single" w:sz="2" w:space="0" w:color="auto"/>
            </w:tcBorders>
            <w:vAlign w:val="center"/>
          </w:tcPr>
          <w:p w:rsidR="0084609D" w:rsidRPr="00FE5B13" w:rsidRDefault="0084609D" w:rsidP="00FE5B13">
            <w:pPr>
              <w:pStyle w:val="cuatexto"/>
              <w:jc w:val="center"/>
              <w:rPr>
                <w:lang w:val="es-ES" w:eastAsia="es-ES"/>
              </w:rPr>
            </w:pPr>
            <w:r w:rsidRPr="00FE5B13">
              <w:rPr>
                <w:lang w:val="es-ES" w:eastAsia="es-ES"/>
              </w:rPr>
              <w:t>67</w:t>
            </w:r>
          </w:p>
        </w:tc>
        <w:tc>
          <w:tcPr>
            <w:tcW w:w="1166" w:type="dxa"/>
            <w:tcBorders>
              <w:bottom w:val="single" w:sz="2" w:space="0" w:color="auto"/>
            </w:tcBorders>
            <w:vAlign w:val="center"/>
          </w:tcPr>
          <w:p w:rsidR="0084609D" w:rsidRPr="00FE5B13" w:rsidRDefault="0084609D" w:rsidP="00FE5B13">
            <w:pPr>
              <w:pStyle w:val="cuatexto"/>
              <w:jc w:val="center"/>
              <w:rPr>
                <w:lang w:val="es-ES" w:eastAsia="es-ES"/>
              </w:rPr>
            </w:pPr>
            <w:r w:rsidRPr="00FE5B13">
              <w:rPr>
                <w:lang w:val="es-ES" w:eastAsia="es-ES"/>
              </w:rPr>
              <w:t>-3</w:t>
            </w:r>
          </w:p>
        </w:tc>
      </w:tr>
      <w:tr w:rsidR="0084609D" w:rsidRPr="00B55AF1" w:rsidTr="00A3357D">
        <w:trPr>
          <w:trHeight w:val="255"/>
          <w:jc w:val="center"/>
        </w:trPr>
        <w:tc>
          <w:tcPr>
            <w:tcW w:w="1985" w:type="dxa"/>
            <w:tcBorders>
              <w:top w:val="single" w:sz="2" w:space="0" w:color="auto"/>
              <w:bottom w:val="single" w:sz="4" w:space="0" w:color="auto"/>
            </w:tcBorders>
            <w:shd w:val="clear" w:color="auto" w:fill="auto"/>
            <w:noWrap/>
            <w:vAlign w:val="center"/>
          </w:tcPr>
          <w:p w:rsidR="0084609D" w:rsidRDefault="0084609D" w:rsidP="00381B6A">
            <w:pPr>
              <w:pStyle w:val="cuatexto"/>
              <w:rPr>
                <w:lang w:val="es-ES" w:eastAsia="es-ES"/>
              </w:rPr>
            </w:pPr>
            <w:r>
              <w:rPr>
                <w:lang w:val="es-ES" w:eastAsia="es-ES"/>
              </w:rPr>
              <w:t>Revisión valoraciones</w:t>
            </w:r>
          </w:p>
        </w:tc>
        <w:tc>
          <w:tcPr>
            <w:tcW w:w="836" w:type="dxa"/>
            <w:tcBorders>
              <w:top w:val="single" w:sz="2" w:space="0" w:color="auto"/>
              <w:bottom w:val="single" w:sz="4" w:space="0" w:color="auto"/>
            </w:tcBorders>
            <w:shd w:val="clear" w:color="auto" w:fill="auto"/>
            <w:noWrap/>
            <w:vAlign w:val="center"/>
          </w:tcPr>
          <w:p w:rsidR="0084609D" w:rsidRDefault="0084609D" w:rsidP="00067380">
            <w:pPr>
              <w:pStyle w:val="cuatexto"/>
              <w:jc w:val="right"/>
              <w:rPr>
                <w:lang w:val="es-ES" w:eastAsia="es-ES"/>
              </w:rPr>
            </w:pPr>
            <w:r>
              <w:rPr>
                <w:lang w:val="es-ES" w:eastAsia="es-ES"/>
              </w:rPr>
              <w:t>457</w:t>
            </w:r>
          </w:p>
        </w:tc>
        <w:tc>
          <w:tcPr>
            <w:tcW w:w="728" w:type="dxa"/>
            <w:tcBorders>
              <w:top w:val="single" w:sz="2" w:space="0" w:color="auto"/>
              <w:bottom w:val="single" w:sz="4" w:space="0" w:color="auto"/>
            </w:tcBorders>
            <w:shd w:val="clear" w:color="auto" w:fill="auto"/>
            <w:noWrap/>
            <w:vAlign w:val="center"/>
          </w:tcPr>
          <w:p w:rsidR="0084609D" w:rsidRPr="00DC2AAF" w:rsidRDefault="0084609D" w:rsidP="00067380">
            <w:pPr>
              <w:pStyle w:val="cuatexto"/>
              <w:jc w:val="right"/>
              <w:rPr>
                <w:lang w:val="es-ES" w:eastAsia="es-ES"/>
              </w:rPr>
            </w:pPr>
            <w:r>
              <w:rPr>
                <w:lang w:val="es-ES" w:eastAsia="es-ES"/>
              </w:rPr>
              <w:t>214</w:t>
            </w:r>
          </w:p>
        </w:tc>
        <w:tc>
          <w:tcPr>
            <w:tcW w:w="728" w:type="dxa"/>
            <w:tcBorders>
              <w:top w:val="single" w:sz="2" w:space="0" w:color="auto"/>
              <w:bottom w:val="single" w:sz="4" w:space="0" w:color="auto"/>
            </w:tcBorders>
            <w:shd w:val="clear" w:color="auto" w:fill="auto"/>
            <w:noWrap/>
            <w:vAlign w:val="center"/>
          </w:tcPr>
          <w:p w:rsidR="0084609D" w:rsidRPr="00DC2AAF" w:rsidRDefault="0084609D" w:rsidP="00067380">
            <w:pPr>
              <w:pStyle w:val="cuatexto"/>
              <w:jc w:val="right"/>
              <w:rPr>
                <w:lang w:val="es-ES" w:eastAsia="es-ES"/>
              </w:rPr>
            </w:pPr>
            <w:r>
              <w:rPr>
                <w:lang w:val="es-ES" w:eastAsia="es-ES"/>
              </w:rPr>
              <w:t>436</w:t>
            </w:r>
          </w:p>
        </w:tc>
        <w:tc>
          <w:tcPr>
            <w:tcW w:w="728" w:type="dxa"/>
            <w:tcBorders>
              <w:top w:val="single" w:sz="2" w:space="0" w:color="auto"/>
              <w:bottom w:val="single" w:sz="4" w:space="0" w:color="auto"/>
            </w:tcBorders>
            <w:shd w:val="clear" w:color="auto" w:fill="auto"/>
            <w:noWrap/>
            <w:vAlign w:val="center"/>
          </w:tcPr>
          <w:p w:rsidR="0084609D" w:rsidRPr="00DC2AAF" w:rsidRDefault="0084609D" w:rsidP="00067380">
            <w:pPr>
              <w:pStyle w:val="cuatexto"/>
              <w:jc w:val="right"/>
              <w:rPr>
                <w:lang w:val="es-ES" w:eastAsia="es-ES"/>
              </w:rPr>
            </w:pPr>
            <w:r>
              <w:rPr>
                <w:lang w:val="es-ES" w:eastAsia="es-ES"/>
              </w:rPr>
              <w:t>474</w:t>
            </w:r>
          </w:p>
        </w:tc>
        <w:tc>
          <w:tcPr>
            <w:tcW w:w="728" w:type="dxa"/>
            <w:tcBorders>
              <w:top w:val="single" w:sz="2" w:space="0" w:color="auto"/>
              <w:bottom w:val="single" w:sz="4" w:space="0" w:color="auto"/>
            </w:tcBorders>
            <w:shd w:val="clear" w:color="auto" w:fill="auto"/>
            <w:noWrap/>
            <w:vAlign w:val="center"/>
          </w:tcPr>
          <w:p w:rsidR="0084609D" w:rsidRDefault="0084609D" w:rsidP="00067380">
            <w:pPr>
              <w:pStyle w:val="cuatexto"/>
              <w:jc w:val="right"/>
              <w:rPr>
                <w:lang w:val="es-ES" w:eastAsia="es-ES"/>
              </w:rPr>
            </w:pPr>
            <w:r>
              <w:rPr>
                <w:lang w:val="es-ES" w:eastAsia="es-ES"/>
              </w:rPr>
              <w:t>403</w:t>
            </w:r>
          </w:p>
        </w:tc>
        <w:tc>
          <w:tcPr>
            <w:tcW w:w="728" w:type="dxa"/>
            <w:tcBorders>
              <w:top w:val="single" w:sz="2" w:space="0" w:color="auto"/>
              <w:bottom w:val="single" w:sz="4" w:space="0" w:color="auto"/>
            </w:tcBorders>
            <w:shd w:val="clear" w:color="auto" w:fill="auto"/>
            <w:noWrap/>
            <w:vAlign w:val="center"/>
          </w:tcPr>
          <w:p w:rsidR="0084609D" w:rsidRPr="00974457" w:rsidRDefault="0084609D" w:rsidP="00067380">
            <w:pPr>
              <w:pStyle w:val="cuatexto"/>
              <w:jc w:val="right"/>
              <w:rPr>
                <w:lang w:val="es-ES" w:eastAsia="es-ES"/>
              </w:rPr>
            </w:pPr>
            <w:r w:rsidRPr="00974457">
              <w:rPr>
                <w:lang w:val="es-ES" w:eastAsia="es-ES"/>
              </w:rPr>
              <w:t>474</w:t>
            </w:r>
          </w:p>
        </w:tc>
        <w:tc>
          <w:tcPr>
            <w:tcW w:w="1162" w:type="dxa"/>
            <w:tcBorders>
              <w:top w:val="single" w:sz="2" w:space="0" w:color="auto"/>
              <w:bottom w:val="single" w:sz="4" w:space="0" w:color="auto"/>
            </w:tcBorders>
            <w:vAlign w:val="center"/>
          </w:tcPr>
          <w:p w:rsidR="0084609D" w:rsidRPr="00974457" w:rsidRDefault="0084609D" w:rsidP="00FE5B13">
            <w:pPr>
              <w:pStyle w:val="cuatexto"/>
              <w:jc w:val="center"/>
              <w:rPr>
                <w:lang w:val="es-ES" w:eastAsia="es-ES"/>
              </w:rPr>
            </w:pPr>
            <w:r>
              <w:rPr>
                <w:lang w:val="es-ES" w:eastAsia="es-ES"/>
              </w:rPr>
              <w:t>4</w:t>
            </w:r>
          </w:p>
        </w:tc>
        <w:tc>
          <w:tcPr>
            <w:tcW w:w="1166" w:type="dxa"/>
            <w:tcBorders>
              <w:top w:val="single" w:sz="2" w:space="0" w:color="auto"/>
              <w:bottom w:val="single" w:sz="4" w:space="0" w:color="auto"/>
            </w:tcBorders>
            <w:vAlign w:val="center"/>
          </w:tcPr>
          <w:p w:rsidR="0084609D" w:rsidRPr="00974457" w:rsidRDefault="0084609D" w:rsidP="00FE5B13">
            <w:pPr>
              <w:pStyle w:val="cuatexto"/>
              <w:jc w:val="center"/>
              <w:rPr>
                <w:lang w:val="es-ES" w:eastAsia="es-ES"/>
              </w:rPr>
            </w:pPr>
            <w:r>
              <w:rPr>
                <w:lang w:val="es-ES" w:eastAsia="es-ES"/>
              </w:rPr>
              <w:t>18</w:t>
            </w:r>
          </w:p>
        </w:tc>
      </w:tr>
      <w:tr w:rsidR="0084609D" w:rsidRPr="00B66045" w:rsidTr="00A3357D">
        <w:trPr>
          <w:trHeight w:val="255"/>
          <w:jc w:val="center"/>
        </w:trPr>
        <w:tc>
          <w:tcPr>
            <w:tcW w:w="1985" w:type="dxa"/>
            <w:shd w:val="clear" w:color="auto" w:fill="8DB3E2" w:themeFill="text2" w:themeFillTint="66"/>
            <w:noWrap/>
            <w:vAlign w:val="center"/>
          </w:tcPr>
          <w:p w:rsidR="0084609D" w:rsidRPr="00974457" w:rsidRDefault="0084609D" w:rsidP="00381B6A">
            <w:pPr>
              <w:pStyle w:val="cuadroCabe"/>
              <w:rPr>
                <w:lang w:val="es-ES" w:eastAsia="es-ES"/>
              </w:rPr>
            </w:pPr>
            <w:r w:rsidRPr="00974457">
              <w:rPr>
                <w:lang w:val="es-ES" w:eastAsia="es-ES"/>
              </w:rPr>
              <w:t>Total valoraciones</w:t>
            </w:r>
          </w:p>
        </w:tc>
        <w:tc>
          <w:tcPr>
            <w:tcW w:w="836" w:type="dxa"/>
            <w:shd w:val="clear" w:color="auto" w:fill="8DB3E2" w:themeFill="text2" w:themeFillTint="66"/>
            <w:noWrap/>
            <w:vAlign w:val="center"/>
          </w:tcPr>
          <w:p w:rsidR="0084609D" w:rsidRPr="00974457" w:rsidRDefault="0084609D" w:rsidP="00067380">
            <w:pPr>
              <w:pStyle w:val="cuadroCabe"/>
              <w:jc w:val="right"/>
              <w:rPr>
                <w:lang w:val="es-ES" w:eastAsia="es-ES"/>
              </w:rPr>
            </w:pPr>
            <w:r w:rsidRPr="00974457">
              <w:rPr>
                <w:lang w:val="es-ES" w:eastAsia="es-ES"/>
              </w:rPr>
              <w:t>4.030</w:t>
            </w:r>
          </w:p>
        </w:tc>
        <w:tc>
          <w:tcPr>
            <w:tcW w:w="728" w:type="dxa"/>
            <w:shd w:val="clear" w:color="auto" w:fill="8DB3E2" w:themeFill="text2" w:themeFillTint="66"/>
            <w:noWrap/>
            <w:vAlign w:val="center"/>
          </w:tcPr>
          <w:p w:rsidR="0084609D" w:rsidRPr="00974457" w:rsidRDefault="0084609D" w:rsidP="00067380">
            <w:pPr>
              <w:pStyle w:val="cuadroCabe"/>
              <w:jc w:val="right"/>
              <w:rPr>
                <w:lang w:val="es-ES" w:eastAsia="es-ES"/>
              </w:rPr>
            </w:pPr>
            <w:r w:rsidRPr="00974457">
              <w:rPr>
                <w:lang w:val="es-ES" w:eastAsia="es-ES"/>
              </w:rPr>
              <w:t>4.804</w:t>
            </w:r>
          </w:p>
        </w:tc>
        <w:tc>
          <w:tcPr>
            <w:tcW w:w="728" w:type="dxa"/>
            <w:shd w:val="clear" w:color="auto" w:fill="8DB3E2" w:themeFill="text2" w:themeFillTint="66"/>
            <w:noWrap/>
            <w:vAlign w:val="center"/>
          </w:tcPr>
          <w:p w:rsidR="0084609D" w:rsidRPr="00974457" w:rsidRDefault="0084609D" w:rsidP="00067380">
            <w:pPr>
              <w:pStyle w:val="cuadroCabe"/>
              <w:jc w:val="right"/>
              <w:rPr>
                <w:lang w:val="es-ES" w:eastAsia="es-ES"/>
              </w:rPr>
            </w:pPr>
            <w:r w:rsidRPr="00974457">
              <w:rPr>
                <w:lang w:val="es-ES" w:eastAsia="es-ES"/>
              </w:rPr>
              <w:t>6.047</w:t>
            </w:r>
          </w:p>
        </w:tc>
        <w:tc>
          <w:tcPr>
            <w:tcW w:w="728" w:type="dxa"/>
            <w:shd w:val="clear" w:color="auto" w:fill="8DB3E2" w:themeFill="text2" w:themeFillTint="66"/>
            <w:noWrap/>
            <w:vAlign w:val="center"/>
          </w:tcPr>
          <w:p w:rsidR="0084609D" w:rsidRPr="00974457" w:rsidRDefault="0084609D" w:rsidP="00067380">
            <w:pPr>
              <w:pStyle w:val="cuadroCabe"/>
              <w:jc w:val="right"/>
              <w:rPr>
                <w:lang w:val="es-ES" w:eastAsia="es-ES"/>
              </w:rPr>
            </w:pPr>
            <w:r w:rsidRPr="00974457">
              <w:rPr>
                <w:lang w:val="es-ES" w:eastAsia="es-ES"/>
              </w:rPr>
              <w:t>6.855</w:t>
            </w:r>
          </w:p>
        </w:tc>
        <w:tc>
          <w:tcPr>
            <w:tcW w:w="728" w:type="dxa"/>
            <w:shd w:val="clear" w:color="auto" w:fill="8DB3E2" w:themeFill="text2" w:themeFillTint="66"/>
            <w:noWrap/>
            <w:vAlign w:val="center"/>
          </w:tcPr>
          <w:p w:rsidR="0084609D" w:rsidRPr="00974457" w:rsidRDefault="0084609D" w:rsidP="00067380">
            <w:pPr>
              <w:pStyle w:val="cuadroCabe"/>
              <w:jc w:val="right"/>
              <w:rPr>
                <w:lang w:val="es-ES" w:eastAsia="es-ES"/>
              </w:rPr>
            </w:pPr>
            <w:r w:rsidRPr="00974457">
              <w:rPr>
                <w:lang w:val="es-ES" w:eastAsia="es-ES"/>
              </w:rPr>
              <w:t>6.564</w:t>
            </w:r>
          </w:p>
        </w:tc>
        <w:tc>
          <w:tcPr>
            <w:tcW w:w="728" w:type="dxa"/>
            <w:shd w:val="clear" w:color="auto" w:fill="8DB3E2" w:themeFill="text2" w:themeFillTint="66"/>
            <w:noWrap/>
            <w:vAlign w:val="center"/>
          </w:tcPr>
          <w:p w:rsidR="0084609D" w:rsidRPr="00974457" w:rsidRDefault="0084609D" w:rsidP="00067380">
            <w:pPr>
              <w:pStyle w:val="cuadroCabe"/>
              <w:jc w:val="right"/>
              <w:rPr>
                <w:color w:val="FF0000"/>
                <w:lang w:val="es-ES" w:eastAsia="es-ES"/>
              </w:rPr>
            </w:pPr>
            <w:r w:rsidRPr="00974457">
              <w:rPr>
                <w:lang w:val="es-ES" w:eastAsia="es-ES"/>
              </w:rPr>
              <w:t>6.429</w:t>
            </w:r>
          </w:p>
        </w:tc>
        <w:tc>
          <w:tcPr>
            <w:tcW w:w="1162" w:type="dxa"/>
            <w:shd w:val="clear" w:color="auto" w:fill="8DB3E2" w:themeFill="text2" w:themeFillTint="66"/>
            <w:vAlign w:val="center"/>
          </w:tcPr>
          <w:p w:rsidR="0084609D" w:rsidRPr="00974457" w:rsidRDefault="0084609D" w:rsidP="00FE5B13">
            <w:pPr>
              <w:pStyle w:val="cuadroCabe"/>
              <w:jc w:val="center"/>
              <w:rPr>
                <w:lang w:val="es-ES" w:eastAsia="es-ES"/>
              </w:rPr>
            </w:pPr>
            <w:r w:rsidRPr="00974457">
              <w:rPr>
                <w:lang w:val="es-ES" w:eastAsia="es-ES"/>
              </w:rPr>
              <w:t>60</w:t>
            </w:r>
          </w:p>
        </w:tc>
        <w:tc>
          <w:tcPr>
            <w:tcW w:w="1166" w:type="dxa"/>
            <w:shd w:val="clear" w:color="auto" w:fill="8DB3E2" w:themeFill="text2" w:themeFillTint="66"/>
            <w:vAlign w:val="center"/>
          </w:tcPr>
          <w:p w:rsidR="0084609D" w:rsidRPr="00974457" w:rsidRDefault="0084609D" w:rsidP="00FE5B13">
            <w:pPr>
              <w:pStyle w:val="cuadroCabe"/>
              <w:jc w:val="center"/>
              <w:rPr>
                <w:lang w:val="es-ES" w:eastAsia="es-ES"/>
              </w:rPr>
            </w:pPr>
            <w:r w:rsidRPr="00974457">
              <w:rPr>
                <w:lang w:val="es-ES" w:eastAsia="es-ES"/>
              </w:rPr>
              <w:t>-2</w:t>
            </w:r>
          </w:p>
        </w:tc>
      </w:tr>
    </w:tbl>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240" w:after="120"/>
        <w:ind w:firstLine="289"/>
        <w:rPr>
          <w:rFonts w:cs="Arial"/>
        </w:rPr>
      </w:pPr>
      <w:r>
        <w:rPr>
          <w:rFonts w:cs="Arial"/>
        </w:rPr>
        <w:t>En 2019 se valoraron 6.429 solicitudes de dependencia, cifra superior a la de 2014 en un 60 por ciento, pero inferior a la de 2018 en un dos por ciento. El 93 por ciento de valoraciones realizadas en el periodo corresponden a nuevos b</w:t>
      </w:r>
      <w:r>
        <w:rPr>
          <w:rFonts w:cs="Arial"/>
        </w:rPr>
        <w:t>e</w:t>
      </w:r>
      <w:r>
        <w:rPr>
          <w:rFonts w:cs="Arial"/>
        </w:rPr>
        <w:t>neficiarios y el siete por ciento restante a revisiones de valoraciones ya existe</w:t>
      </w:r>
      <w:r>
        <w:rPr>
          <w:rFonts w:cs="Arial"/>
        </w:rPr>
        <w:t>n</w:t>
      </w:r>
      <w:r>
        <w:rPr>
          <w:rFonts w:cs="Arial"/>
        </w:rPr>
        <w:t>tes.</w:t>
      </w:r>
    </w:p>
    <w:p w:rsidR="0084609D" w:rsidRPr="00974457"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color w:val="FF0000"/>
        </w:rPr>
      </w:pPr>
      <w:r>
        <w:rPr>
          <w:rFonts w:cs="Arial"/>
        </w:rPr>
        <w:t>La normativa establece un plazo máximo de seis meses entre la fecha de entrada de la solicitud y la resolución de reconocimiento de la prestación de dependencia en su caso.</w:t>
      </w:r>
    </w:p>
    <w:p w:rsidR="0084609D" w:rsidRDefault="0084609D" w:rsidP="00794C0F">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240" w:after="120"/>
        <w:ind w:firstLine="289"/>
        <w:rPr>
          <w:rFonts w:cs="Arial"/>
        </w:rPr>
      </w:pPr>
      <w:r>
        <w:rPr>
          <w:rFonts w:cs="Arial"/>
        </w:rPr>
        <w:t>El cuadro siguiente muestra la evolución de este plazo en Navarra desde que esta Cámara realizó su anterior informe hasta 31 de diciembre de 2019:</w:t>
      </w:r>
    </w:p>
    <w:tbl>
      <w:tblPr>
        <w:tblStyle w:val="Tablaconcuadrcula"/>
        <w:tblW w:w="8789" w:type="dxa"/>
        <w:tblBorders>
          <w:left w:val="none" w:sz="0" w:space="0" w:color="auto"/>
          <w:right w:val="none" w:sz="0" w:space="0" w:color="auto"/>
          <w:insideV w:val="none" w:sz="0" w:space="0" w:color="auto"/>
        </w:tblBorders>
        <w:shd w:val="clear" w:color="auto" w:fill="8DB3E2" w:themeFill="text2" w:themeFillTint="66"/>
        <w:tblLook w:val="04A0" w:firstRow="1" w:lastRow="0" w:firstColumn="1" w:lastColumn="0" w:noHBand="0" w:noVBand="1"/>
      </w:tblPr>
      <w:tblGrid>
        <w:gridCol w:w="2375"/>
        <w:gridCol w:w="1952"/>
        <w:gridCol w:w="2231"/>
        <w:gridCol w:w="2231"/>
      </w:tblGrid>
      <w:tr w:rsidR="00F71937" w:rsidRPr="006546A7" w:rsidTr="003C2214">
        <w:trPr>
          <w:trHeight w:hRule="exact" w:val="245"/>
        </w:trPr>
        <w:tc>
          <w:tcPr>
            <w:tcW w:w="8943" w:type="dxa"/>
            <w:gridSpan w:val="4"/>
            <w:tcBorders>
              <w:top w:val="nil"/>
              <w:bottom w:val="single" w:sz="4" w:space="0" w:color="auto"/>
            </w:tcBorders>
            <w:shd w:val="clear" w:color="auto" w:fill="FFFFFF" w:themeFill="background1"/>
          </w:tcPr>
          <w:p w:rsidR="00F71937" w:rsidRDefault="00F71937" w:rsidP="00C15AE1">
            <w:pPr>
              <w:pStyle w:val="texto"/>
              <w:tabs>
                <w:tab w:val="clear" w:pos="2835"/>
                <w:tab w:val="clear" w:pos="3969"/>
                <w:tab w:val="clear" w:pos="5103"/>
                <w:tab w:val="clear" w:pos="6237"/>
                <w:tab w:val="clear" w:pos="7371"/>
                <w:tab w:val="left" w:pos="480"/>
                <w:tab w:val="num" w:pos="600"/>
                <w:tab w:val="num" w:pos="720"/>
                <w:tab w:val="num" w:pos="1320"/>
              </w:tabs>
              <w:spacing w:after="0"/>
              <w:ind w:firstLine="0"/>
              <w:jc w:val="right"/>
              <w:rPr>
                <w:rFonts w:ascii="Arial" w:hAnsi="Arial" w:cs="Arial"/>
                <w:sz w:val="18"/>
                <w:szCs w:val="18"/>
              </w:rPr>
            </w:pPr>
            <w:r>
              <w:rPr>
                <w:rFonts w:ascii="Arial" w:hAnsi="Arial" w:cs="Arial"/>
                <w:sz w:val="18"/>
                <w:szCs w:val="18"/>
              </w:rPr>
              <w:t>(en meses)</w:t>
            </w:r>
          </w:p>
        </w:tc>
      </w:tr>
      <w:tr w:rsidR="00794C0F" w:rsidRPr="006546A7" w:rsidTr="003C2214">
        <w:trPr>
          <w:trHeight w:hRule="exact" w:val="499"/>
        </w:trPr>
        <w:tc>
          <w:tcPr>
            <w:tcW w:w="2415" w:type="dxa"/>
            <w:tcBorders>
              <w:bottom w:val="single" w:sz="4" w:space="0" w:color="auto"/>
            </w:tcBorders>
            <w:shd w:val="clear" w:color="auto" w:fill="8DB3E2" w:themeFill="text2" w:themeFillTint="66"/>
          </w:tcPr>
          <w:p w:rsidR="00794C0F" w:rsidRPr="006546A7" w:rsidRDefault="00794C0F" w:rsidP="00C15AE1">
            <w:pPr>
              <w:pStyle w:val="cuadroCabe"/>
            </w:pPr>
          </w:p>
        </w:tc>
        <w:tc>
          <w:tcPr>
            <w:tcW w:w="1992" w:type="dxa"/>
            <w:tcBorders>
              <w:bottom w:val="single" w:sz="4" w:space="0" w:color="auto"/>
            </w:tcBorders>
            <w:shd w:val="clear" w:color="auto" w:fill="8DB3E2" w:themeFill="text2" w:themeFillTint="66"/>
            <w:vAlign w:val="center"/>
          </w:tcPr>
          <w:p w:rsidR="00794C0F" w:rsidRDefault="00794C0F" w:rsidP="00794C0F">
            <w:pPr>
              <w:pStyle w:val="cuadroCabe"/>
              <w:jc w:val="right"/>
            </w:pPr>
            <w:r>
              <w:t>De 1 mayo de 2012</w:t>
            </w:r>
          </w:p>
          <w:p w:rsidR="00794C0F" w:rsidRPr="006546A7" w:rsidRDefault="00794C0F" w:rsidP="00794C0F">
            <w:pPr>
              <w:pStyle w:val="cuadroCabe"/>
              <w:jc w:val="right"/>
            </w:pPr>
            <w:r>
              <w:t xml:space="preserve"> a</w:t>
            </w:r>
            <w:r w:rsidRPr="006546A7">
              <w:t xml:space="preserve"> 30 abril 2013</w:t>
            </w:r>
          </w:p>
        </w:tc>
        <w:tc>
          <w:tcPr>
            <w:tcW w:w="2268" w:type="dxa"/>
            <w:tcBorders>
              <w:bottom w:val="single" w:sz="4" w:space="0" w:color="auto"/>
            </w:tcBorders>
            <w:shd w:val="clear" w:color="auto" w:fill="8DB3E2" w:themeFill="text2" w:themeFillTint="66"/>
            <w:vAlign w:val="center"/>
          </w:tcPr>
          <w:p w:rsidR="00794C0F" w:rsidRDefault="00794C0F" w:rsidP="00794C0F">
            <w:pPr>
              <w:pStyle w:val="cuadroCabe"/>
              <w:jc w:val="right"/>
            </w:pPr>
            <w:r>
              <w:t xml:space="preserve">De 1 de enero de 2018 </w:t>
            </w:r>
          </w:p>
          <w:p w:rsidR="00794C0F" w:rsidRPr="006546A7" w:rsidRDefault="00794C0F" w:rsidP="00794C0F">
            <w:pPr>
              <w:pStyle w:val="cuadroCabe"/>
              <w:jc w:val="right"/>
            </w:pPr>
            <w:r>
              <w:t>a</w:t>
            </w:r>
            <w:r w:rsidRPr="006546A7">
              <w:t xml:space="preserve"> 31 diciembre 2018</w:t>
            </w:r>
          </w:p>
        </w:tc>
        <w:tc>
          <w:tcPr>
            <w:tcW w:w="2268" w:type="dxa"/>
            <w:tcBorders>
              <w:bottom w:val="single" w:sz="4" w:space="0" w:color="auto"/>
            </w:tcBorders>
            <w:shd w:val="clear" w:color="auto" w:fill="8DB3E2" w:themeFill="text2" w:themeFillTint="66"/>
            <w:vAlign w:val="center"/>
          </w:tcPr>
          <w:p w:rsidR="002570F2" w:rsidRDefault="00794C0F" w:rsidP="002570F2">
            <w:pPr>
              <w:pStyle w:val="cuadroCabe"/>
              <w:jc w:val="right"/>
            </w:pPr>
            <w:r>
              <w:t>De 1 de enero de 2019</w:t>
            </w:r>
          </w:p>
          <w:p w:rsidR="00794C0F" w:rsidRPr="006546A7" w:rsidRDefault="00794C0F" w:rsidP="002570F2">
            <w:pPr>
              <w:pStyle w:val="cuadroCabe"/>
              <w:jc w:val="right"/>
            </w:pPr>
            <w:r>
              <w:t>a 31 diciembre 2019</w:t>
            </w:r>
          </w:p>
        </w:tc>
      </w:tr>
      <w:tr w:rsidR="00F71937" w:rsidRPr="006546A7" w:rsidTr="003C2214">
        <w:trPr>
          <w:trHeight w:hRule="exact" w:val="323"/>
        </w:trPr>
        <w:tc>
          <w:tcPr>
            <w:tcW w:w="2415" w:type="dxa"/>
            <w:tcBorders>
              <w:bottom w:val="single" w:sz="4" w:space="0" w:color="auto"/>
            </w:tcBorders>
            <w:shd w:val="clear" w:color="auto" w:fill="FFFFFF" w:themeFill="background1"/>
            <w:vAlign w:val="center"/>
          </w:tcPr>
          <w:p w:rsidR="00F71937" w:rsidRPr="006546A7" w:rsidRDefault="00F71937" w:rsidP="00F71937">
            <w:pPr>
              <w:pStyle w:val="cuatexto"/>
            </w:pPr>
            <w:r w:rsidRPr="006546A7">
              <w:t xml:space="preserve">Plazo transcurrido </w:t>
            </w:r>
          </w:p>
        </w:tc>
        <w:tc>
          <w:tcPr>
            <w:tcW w:w="1992" w:type="dxa"/>
            <w:tcBorders>
              <w:bottom w:val="single" w:sz="4" w:space="0" w:color="auto"/>
            </w:tcBorders>
            <w:shd w:val="clear" w:color="auto" w:fill="FFFFFF" w:themeFill="background1"/>
            <w:vAlign w:val="center"/>
          </w:tcPr>
          <w:p w:rsidR="00F71937" w:rsidRPr="009513F0" w:rsidRDefault="00F71937" w:rsidP="00F71937">
            <w:pPr>
              <w:pStyle w:val="cuatexto"/>
              <w:jc w:val="right"/>
            </w:pPr>
            <w:r w:rsidRPr="009513F0">
              <w:t>4,18</w:t>
            </w:r>
          </w:p>
        </w:tc>
        <w:tc>
          <w:tcPr>
            <w:tcW w:w="2268" w:type="dxa"/>
            <w:tcBorders>
              <w:bottom w:val="single" w:sz="4" w:space="0" w:color="auto"/>
            </w:tcBorders>
            <w:shd w:val="clear" w:color="auto" w:fill="FFFFFF" w:themeFill="background1"/>
            <w:vAlign w:val="center"/>
          </w:tcPr>
          <w:p w:rsidR="00F71937" w:rsidRPr="009513F0" w:rsidRDefault="00F71937" w:rsidP="00F71937">
            <w:pPr>
              <w:pStyle w:val="cuatexto"/>
              <w:jc w:val="right"/>
            </w:pPr>
            <w:r w:rsidRPr="009513F0">
              <w:t>3,59</w:t>
            </w:r>
          </w:p>
        </w:tc>
        <w:tc>
          <w:tcPr>
            <w:tcW w:w="2268" w:type="dxa"/>
            <w:tcBorders>
              <w:bottom w:val="single" w:sz="4" w:space="0" w:color="auto"/>
            </w:tcBorders>
            <w:shd w:val="clear" w:color="auto" w:fill="FFFFFF" w:themeFill="background1"/>
            <w:vAlign w:val="center"/>
          </w:tcPr>
          <w:p w:rsidR="00F71937" w:rsidRPr="009513F0" w:rsidRDefault="00F71937" w:rsidP="00F71937">
            <w:pPr>
              <w:pStyle w:val="cuatexto"/>
              <w:jc w:val="right"/>
            </w:pPr>
            <w:r w:rsidRPr="009513F0">
              <w:t>4,58</w:t>
            </w:r>
          </w:p>
        </w:tc>
      </w:tr>
    </w:tbl>
    <w:p w:rsidR="0084609D" w:rsidRPr="00193B2F" w:rsidRDefault="0084609D" w:rsidP="0084609D">
      <w:pPr>
        <w:pStyle w:val="texto"/>
        <w:tabs>
          <w:tab w:val="clear" w:pos="2835"/>
          <w:tab w:val="clear" w:pos="3969"/>
          <w:tab w:val="clear" w:pos="5103"/>
          <w:tab w:val="clear" w:pos="6237"/>
          <w:tab w:val="clear" w:pos="7371"/>
          <w:tab w:val="left" w:pos="480"/>
          <w:tab w:val="num" w:pos="600"/>
          <w:tab w:val="num" w:pos="720"/>
          <w:tab w:val="num" w:pos="1320"/>
        </w:tabs>
        <w:spacing w:before="240"/>
        <w:rPr>
          <w:rFonts w:cs="Arial"/>
        </w:rPr>
      </w:pPr>
      <w:r>
        <w:rPr>
          <w:rFonts w:cs="Arial"/>
        </w:rPr>
        <w:t xml:space="preserve">El plazo exigido en la normativa se cumple en todo el periodo analizado y alcanza de media los 4,58 meses </w:t>
      </w:r>
      <w:r w:rsidR="00F67C69">
        <w:rPr>
          <w:rFonts w:cs="Arial"/>
        </w:rPr>
        <w:t>en</w:t>
      </w:r>
      <w:r>
        <w:rPr>
          <w:rFonts w:cs="Arial"/>
        </w:rPr>
        <w:t xml:space="preserve"> 2019 si bien ha aumentado un 28 por ciento respecto a 2018.</w:t>
      </w:r>
    </w:p>
    <w:p w:rsidR="0084609D"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rPr>
          <w:rFonts w:cs="Arial"/>
        </w:rPr>
        <w:t>Dentro del plazo anterior se incluye el correspondiente al tiempo medio que transcurre desde que se realiza la valoración de la dependencia hasta que se produce el reconocimiento de la prestación. Los plazos para este tiempo en los periodos establecidos en el cuadro anterior son los siguientes:</w:t>
      </w:r>
    </w:p>
    <w:tbl>
      <w:tblPr>
        <w:tblStyle w:val="Tablaconcuadrcula"/>
        <w:tblW w:w="8789" w:type="dxa"/>
        <w:tblInd w:w="-5" w:type="dxa"/>
        <w:tblBorders>
          <w:left w:val="none" w:sz="0" w:space="0" w:color="auto"/>
          <w:right w:val="none" w:sz="0" w:space="0" w:color="auto"/>
          <w:insideV w:val="none" w:sz="0" w:space="0" w:color="auto"/>
        </w:tblBorders>
        <w:shd w:val="clear" w:color="auto" w:fill="8DB3E2" w:themeFill="text2" w:themeFillTint="66"/>
        <w:tblLook w:val="04A0" w:firstRow="1" w:lastRow="0" w:firstColumn="1" w:lastColumn="0" w:noHBand="0" w:noVBand="1"/>
      </w:tblPr>
      <w:tblGrid>
        <w:gridCol w:w="2375"/>
        <w:gridCol w:w="1952"/>
        <w:gridCol w:w="2231"/>
        <w:gridCol w:w="2231"/>
      </w:tblGrid>
      <w:tr w:rsidR="0084609D" w:rsidRPr="006546A7" w:rsidTr="003C2214">
        <w:trPr>
          <w:trHeight w:hRule="exact" w:val="245"/>
        </w:trPr>
        <w:tc>
          <w:tcPr>
            <w:tcW w:w="8943" w:type="dxa"/>
            <w:gridSpan w:val="4"/>
            <w:tcBorders>
              <w:top w:val="nil"/>
              <w:bottom w:val="single" w:sz="4" w:space="0" w:color="auto"/>
            </w:tcBorders>
            <w:shd w:val="clear" w:color="auto" w:fill="FFFFFF" w:themeFill="background1"/>
          </w:tcPr>
          <w:p w:rsidR="0084609D" w:rsidRDefault="0084609D" w:rsidP="00710CCC">
            <w:pPr>
              <w:pStyle w:val="texto"/>
              <w:tabs>
                <w:tab w:val="clear" w:pos="2835"/>
                <w:tab w:val="clear" w:pos="3969"/>
                <w:tab w:val="clear" w:pos="5103"/>
                <w:tab w:val="clear" w:pos="6237"/>
                <w:tab w:val="clear" w:pos="7371"/>
                <w:tab w:val="left" w:pos="480"/>
                <w:tab w:val="num" w:pos="600"/>
                <w:tab w:val="num" w:pos="720"/>
                <w:tab w:val="num" w:pos="1320"/>
              </w:tabs>
              <w:spacing w:after="0"/>
              <w:ind w:firstLine="0"/>
              <w:jc w:val="right"/>
              <w:rPr>
                <w:rFonts w:ascii="Arial" w:hAnsi="Arial" w:cs="Arial"/>
                <w:sz w:val="18"/>
                <w:szCs w:val="18"/>
              </w:rPr>
            </w:pPr>
            <w:r>
              <w:rPr>
                <w:rFonts w:ascii="Arial" w:hAnsi="Arial" w:cs="Arial"/>
                <w:sz w:val="18"/>
                <w:szCs w:val="18"/>
              </w:rPr>
              <w:t>(en meses)</w:t>
            </w:r>
          </w:p>
        </w:tc>
      </w:tr>
      <w:tr w:rsidR="0084609D" w:rsidRPr="006546A7" w:rsidTr="003C2214">
        <w:trPr>
          <w:trHeight w:hRule="exact" w:val="499"/>
        </w:trPr>
        <w:tc>
          <w:tcPr>
            <w:tcW w:w="2415" w:type="dxa"/>
            <w:tcBorders>
              <w:bottom w:val="single" w:sz="4" w:space="0" w:color="auto"/>
            </w:tcBorders>
            <w:shd w:val="clear" w:color="auto" w:fill="8DB3E2" w:themeFill="text2" w:themeFillTint="66"/>
          </w:tcPr>
          <w:p w:rsidR="0084609D" w:rsidRPr="006546A7" w:rsidRDefault="0084609D" w:rsidP="00381B6A">
            <w:pPr>
              <w:pStyle w:val="cuadroCabe"/>
            </w:pPr>
          </w:p>
        </w:tc>
        <w:tc>
          <w:tcPr>
            <w:tcW w:w="1992" w:type="dxa"/>
            <w:tcBorders>
              <w:bottom w:val="single" w:sz="4" w:space="0" w:color="auto"/>
            </w:tcBorders>
            <w:shd w:val="clear" w:color="auto" w:fill="8DB3E2" w:themeFill="text2" w:themeFillTint="66"/>
            <w:vAlign w:val="center"/>
          </w:tcPr>
          <w:p w:rsidR="0084609D" w:rsidRDefault="0084609D" w:rsidP="00067380">
            <w:pPr>
              <w:pStyle w:val="cuadroCabe"/>
              <w:jc w:val="right"/>
            </w:pPr>
            <w:r>
              <w:t>De 1 mayo de 2012</w:t>
            </w:r>
          </w:p>
          <w:p w:rsidR="0084609D" w:rsidRPr="006546A7" w:rsidRDefault="0084609D" w:rsidP="00067380">
            <w:pPr>
              <w:pStyle w:val="cuadroCabe"/>
              <w:jc w:val="right"/>
            </w:pPr>
            <w:r>
              <w:t xml:space="preserve"> a</w:t>
            </w:r>
            <w:r w:rsidRPr="006546A7">
              <w:t xml:space="preserve"> 30 abril 2013</w:t>
            </w:r>
          </w:p>
        </w:tc>
        <w:tc>
          <w:tcPr>
            <w:tcW w:w="2268" w:type="dxa"/>
            <w:tcBorders>
              <w:bottom w:val="single" w:sz="4" w:space="0" w:color="auto"/>
            </w:tcBorders>
            <w:shd w:val="clear" w:color="auto" w:fill="8DB3E2" w:themeFill="text2" w:themeFillTint="66"/>
            <w:vAlign w:val="center"/>
          </w:tcPr>
          <w:p w:rsidR="0084609D" w:rsidRPr="006546A7" w:rsidRDefault="0084609D" w:rsidP="00067380">
            <w:pPr>
              <w:pStyle w:val="cuadroCabe"/>
              <w:jc w:val="right"/>
            </w:pPr>
            <w:r>
              <w:t>De 1 de enero de 2018 a</w:t>
            </w:r>
            <w:r w:rsidRPr="006546A7">
              <w:t xml:space="preserve"> 31 diciembre 2018</w:t>
            </w:r>
          </w:p>
        </w:tc>
        <w:tc>
          <w:tcPr>
            <w:tcW w:w="2268" w:type="dxa"/>
            <w:tcBorders>
              <w:bottom w:val="single" w:sz="4" w:space="0" w:color="auto"/>
            </w:tcBorders>
            <w:shd w:val="clear" w:color="auto" w:fill="8DB3E2" w:themeFill="text2" w:themeFillTint="66"/>
            <w:vAlign w:val="center"/>
          </w:tcPr>
          <w:p w:rsidR="0084609D" w:rsidRPr="006546A7" w:rsidRDefault="0084609D" w:rsidP="00067380">
            <w:pPr>
              <w:pStyle w:val="cuadroCabe"/>
              <w:jc w:val="right"/>
            </w:pPr>
            <w:r>
              <w:t>De 1 de enero de 2019 a 31 diciembre 2019</w:t>
            </w:r>
          </w:p>
        </w:tc>
      </w:tr>
      <w:tr w:rsidR="0084609D" w:rsidRPr="006546A7" w:rsidTr="003C2214">
        <w:trPr>
          <w:trHeight w:hRule="exact" w:val="323"/>
        </w:trPr>
        <w:tc>
          <w:tcPr>
            <w:tcW w:w="2415" w:type="dxa"/>
            <w:tcBorders>
              <w:bottom w:val="single" w:sz="4" w:space="0" w:color="auto"/>
            </w:tcBorders>
            <w:shd w:val="clear" w:color="auto" w:fill="FFFFFF" w:themeFill="background1"/>
            <w:vAlign w:val="center"/>
          </w:tcPr>
          <w:p w:rsidR="0084609D" w:rsidRPr="006546A7" w:rsidRDefault="0084609D" w:rsidP="00381B6A">
            <w:pPr>
              <w:pStyle w:val="cuatexto"/>
            </w:pPr>
            <w:r w:rsidRPr="006546A7">
              <w:t xml:space="preserve">Plazo transcurrido </w:t>
            </w:r>
          </w:p>
        </w:tc>
        <w:tc>
          <w:tcPr>
            <w:tcW w:w="1992" w:type="dxa"/>
            <w:tcBorders>
              <w:bottom w:val="single" w:sz="4" w:space="0" w:color="auto"/>
            </w:tcBorders>
            <w:shd w:val="clear" w:color="auto" w:fill="FFFFFF" w:themeFill="background1"/>
            <w:vAlign w:val="center"/>
          </w:tcPr>
          <w:p w:rsidR="0084609D" w:rsidRPr="006546A7" w:rsidRDefault="0084609D" w:rsidP="00067380">
            <w:pPr>
              <w:pStyle w:val="cuatexto"/>
              <w:jc w:val="right"/>
            </w:pPr>
            <w:r>
              <w:t>0,49</w:t>
            </w:r>
          </w:p>
        </w:tc>
        <w:tc>
          <w:tcPr>
            <w:tcW w:w="2268" w:type="dxa"/>
            <w:tcBorders>
              <w:bottom w:val="single" w:sz="4" w:space="0" w:color="auto"/>
            </w:tcBorders>
            <w:shd w:val="clear" w:color="auto" w:fill="FFFFFF" w:themeFill="background1"/>
            <w:vAlign w:val="center"/>
          </w:tcPr>
          <w:p w:rsidR="0084609D" w:rsidRPr="006546A7" w:rsidRDefault="0084609D" w:rsidP="00067380">
            <w:pPr>
              <w:pStyle w:val="cuatexto"/>
              <w:jc w:val="right"/>
            </w:pPr>
            <w:r>
              <w:t>1,86</w:t>
            </w:r>
          </w:p>
        </w:tc>
        <w:tc>
          <w:tcPr>
            <w:tcW w:w="2268" w:type="dxa"/>
            <w:tcBorders>
              <w:bottom w:val="single" w:sz="4" w:space="0" w:color="auto"/>
            </w:tcBorders>
            <w:shd w:val="clear" w:color="auto" w:fill="FFFFFF" w:themeFill="background1"/>
            <w:vAlign w:val="center"/>
          </w:tcPr>
          <w:p w:rsidR="0084609D" w:rsidRPr="006546A7" w:rsidRDefault="0084609D" w:rsidP="00067380">
            <w:pPr>
              <w:pStyle w:val="cuatexto"/>
              <w:jc w:val="right"/>
            </w:pPr>
            <w:r>
              <w:t>2,13</w:t>
            </w:r>
          </w:p>
        </w:tc>
      </w:tr>
    </w:tbl>
    <w:p w:rsidR="0084609D" w:rsidRDefault="0084609D" w:rsidP="0084609D">
      <w:pPr>
        <w:pStyle w:val="texto"/>
        <w:tabs>
          <w:tab w:val="clear" w:pos="2835"/>
          <w:tab w:val="clear" w:pos="3969"/>
          <w:tab w:val="clear" w:pos="5103"/>
          <w:tab w:val="clear" w:pos="6237"/>
          <w:tab w:val="clear" w:pos="7371"/>
          <w:tab w:val="left" w:pos="480"/>
          <w:tab w:val="num" w:pos="600"/>
          <w:tab w:val="num" w:pos="720"/>
          <w:tab w:val="num" w:pos="1320"/>
        </w:tabs>
        <w:spacing w:before="240"/>
        <w:rPr>
          <w:rFonts w:cs="Arial"/>
        </w:rPr>
      </w:pPr>
      <w:r>
        <w:rPr>
          <w:rFonts w:cs="Arial"/>
        </w:rPr>
        <w:lastRenderedPageBreak/>
        <w:t>El tiempo medio de reconocimiento de la prestación desde la valoración de la dependencia ascendió en 2019 a 2,13 meses; este in</w:t>
      </w:r>
      <w:r w:rsidR="00F67C69">
        <w:rPr>
          <w:rFonts w:cs="Arial"/>
        </w:rPr>
        <w:t>dicador también aumenta respecto</w:t>
      </w:r>
      <w:r>
        <w:rPr>
          <w:rFonts w:cs="Arial"/>
        </w:rPr>
        <w:t xml:space="preserve"> a 2018 en un 15 por ciento.</w:t>
      </w:r>
    </w:p>
    <w:p w:rsidR="0084609D" w:rsidRPr="009513F0"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color w:val="FF0000"/>
        </w:rPr>
      </w:pPr>
      <w:r>
        <w:rPr>
          <w:rFonts w:cs="Arial"/>
        </w:rPr>
        <w:t>Los datos anteriores son tiempos medios, por lo que mostramos a continu</w:t>
      </w:r>
      <w:r>
        <w:rPr>
          <w:rFonts w:cs="Arial"/>
        </w:rPr>
        <w:t>a</w:t>
      </w:r>
      <w:r>
        <w:rPr>
          <w:rFonts w:cs="Arial"/>
        </w:rPr>
        <w:t>ción el número de expedientes que se encuentran pendientes de recibir una prestación a pesar de haber sido reconocidos como dependientes y habiendo transcurrido seis meses desde su solicitud:</w:t>
      </w:r>
    </w:p>
    <w:tbl>
      <w:tblPr>
        <w:tblStyle w:val="Tablaconcuadrcula"/>
        <w:tblW w:w="8794" w:type="dxa"/>
        <w:tblInd w:w="-5" w:type="dxa"/>
        <w:tblBorders>
          <w:left w:val="none" w:sz="0" w:space="0" w:color="auto"/>
          <w:right w:val="none" w:sz="0" w:space="0" w:color="auto"/>
          <w:insideV w:val="none" w:sz="0" w:space="0" w:color="auto"/>
        </w:tblBorders>
        <w:shd w:val="clear" w:color="auto" w:fill="8DB3E2" w:themeFill="text2" w:themeFillTint="66"/>
        <w:tblLook w:val="04A0" w:firstRow="1" w:lastRow="0" w:firstColumn="1" w:lastColumn="0" w:noHBand="0" w:noVBand="1"/>
      </w:tblPr>
      <w:tblGrid>
        <w:gridCol w:w="1565"/>
        <w:gridCol w:w="2126"/>
        <w:gridCol w:w="2551"/>
        <w:gridCol w:w="2552"/>
      </w:tblGrid>
      <w:tr w:rsidR="0084609D" w:rsidRPr="006546A7" w:rsidTr="009C6CDF">
        <w:trPr>
          <w:trHeight w:hRule="exact" w:val="499"/>
        </w:trPr>
        <w:tc>
          <w:tcPr>
            <w:tcW w:w="1565" w:type="dxa"/>
            <w:shd w:val="clear" w:color="auto" w:fill="8DB3E2" w:themeFill="text2" w:themeFillTint="66"/>
          </w:tcPr>
          <w:p w:rsidR="0084609D" w:rsidRPr="006546A7" w:rsidRDefault="0084609D" w:rsidP="00381B6A">
            <w:pPr>
              <w:pStyle w:val="cuadroCabe"/>
            </w:pPr>
          </w:p>
        </w:tc>
        <w:tc>
          <w:tcPr>
            <w:tcW w:w="2126" w:type="dxa"/>
            <w:shd w:val="clear" w:color="auto" w:fill="8DB3E2" w:themeFill="text2" w:themeFillTint="66"/>
            <w:vAlign w:val="center"/>
          </w:tcPr>
          <w:p w:rsidR="0084609D" w:rsidRDefault="0084609D" w:rsidP="00067380">
            <w:pPr>
              <w:pStyle w:val="cuadroCabe"/>
              <w:jc w:val="right"/>
            </w:pPr>
            <w:r>
              <w:t>De 1 mayo de 2012</w:t>
            </w:r>
          </w:p>
          <w:p w:rsidR="0084609D" w:rsidRPr="006546A7" w:rsidRDefault="0084609D" w:rsidP="00067380">
            <w:pPr>
              <w:pStyle w:val="cuadroCabe"/>
              <w:jc w:val="right"/>
            </w:pPr>
            <w:r>
              <w:t xml:space="preserve"> a</w:t>
            </w:r>
            <w:r w:rsidRPr="006546A7">
              <w:t xml:space="preserve"> 30 abril 2013</w:t>
            </w:r>
          </w:p>
        </w:tc>
        <w:tc>
          <w:tcPr>
            <w:tcW w:w="2551" w:type="dxa"/>
            <w:shd w:val="clear" w:color="auto" w:fill="8DB3E2" w:themeFill="text2" w:themeFillTint="66"/>
            <w:vAlign w:val="center"/>
          </w:tcPr>
          <w:p w:rsidR="003737A1" w:rsidRDefault="0084609D" w:rsidP="00067380">
            <w:pPr>
              <w:pStyle w:val="cuadroCabe"/>
              <w:jc w:val="right"/>
            </w:pPr>
            <w:r>
              <w:t>De 1 de enero de 2018</w:t>
            </w:r>
          </w:p>
          <w:p w:rsidR="0084609D" w:rsidRPr="006546A7" w:rsidRDefault="0084609D" w:rsidP="00067380">
            <w:pPr>
              <w:pStyle w:val="cuadroCabe"/>
              <w:jc w:val="right"/>
            </w:pPr>
            <w:r>
              <w:t>a</w:t>
            </w:r>
            <w:r w:rsidRPr="006546A7">
              <w:t xml:space="preserve"> 31 diciembre 2018</w:t>
            </w:r>
          </w:p>
        </w:tc>
        <w:tc>
          <w:tcPr>
            <w:tcW w:w="2552" w:type="dxa"/>
            <w:shd w:val="clear" w:color="auto" w:fill="8DB3E2" w:themeFill="text2" w:themeFillTint="66"/>
            <w:vAlign w:val="center"/>
          </w:tcPr>
          <w:p w:rsidR="003737A1" w:rsidRDefault="0084609D" w:rsidP="00067380">
            <w:pPr>
              <w:pStyle w:val="cuadroCabe"/>
              <w:jc w:val="right"/>
            </w:pPr>
            <w:r>
              <w:t>De 1 de enero de 2019</w:t>
            </w:r>
          </w:p>
          <w:p w:rsidR="0084609D" w:rsidRPr="006546A7" w:rsidRDefault="0084609D" w:rsidP="00067380">
            <w:pPr>
              <w:pStyle w:val="cuadroCabe"/>
              <w:jc w:val="right"/>
            </w:pPr>
            <w:r>
              <w:t>a 31 diciembre 2019</w:t>
            </w:r>
          </w:p>
        </w:tc>
      </w:tr>
      <w:tr w:rsidR="0084609D" w:rsidRPr="006546A7" w:rsidTr="00D66DAC">
        <w:trPr>
          <w:trHeight w:hRule="exact" w:val="227"/>
        </w:trPr>
        <w:tc>
          <w:tcPr>
            <w:tcW w:w="1565" w:type="dxa"/>
            <w:shd w:val="clear" w:color="auto" w:fill="FFFFFF" w:themeFill="background1"/>
            <w:vAlign w:val="center"/>
          </w:tcPr>
          <w:p w:rsidR="0084609D" w:rsidRPr="006546A7" w:rsidRDefault="0084609D" w:rsidP="00381B6A">
            <w:pPr>
              <w:pStyle w:val="cuatexto"/>
            </w:pPr>
            <w:r>
              <w:t>Nº expedientes</w:t>
            </w:r>
            <w:r w:rsidRPr="006546A7">
              <w:t xml:space="preserve"> </w:t>
            </w:r>
          </w:p>
        </w:tc>
        <w:tc>
          <w:tcPr>
            <w:tcW w:w="2126" w:type="dxa"/>
            <w:shd w:val="clear" w:color="auto" w:fill="FFFFFF" w:themeFill="background1"/>
            <w:vAlign w:val="center"/>
          </w:tcPr>
          <w:p w:rsidR="0084609D" w:rsidRPr="00033F3A" w:rsidRDefault="00033F3A" w:rsidP="00067380">
            <w:pPr>
              <w:pStyle w:val="cuatexto"/>
              <w:jc w:val="right"/>
            </w:pPr>
            <w:r w:rsidRPr="00033F3A">
              <w:t>838</w:t>
            </w:r>
          </w:p>
        </w:tc>
        <w:tc>
          <w:tcPr>
            <w:tcW w:w="2551" w:type="dxa"/>
            <w:shd w:val="clear" w:color="auto" w:fill="FFFFFF" w:themeFill="background1"/>
            <w:vAlign w:val="center"/>
          </w:tcPr>
          <w:p w:rsidR="0084609D" w:rsidRPr="006546A7" w:rsidRDefault="0084609D" w:rsidP="00067380">
            <w:pPr>
              <w:pStyle w:val="cuatexto"/>
              <w:jc w:val="right"/>
            </w:pPr>
            <w:r>
              <w:t>204</w:t>
            </w:r>
          </w:p>
        </w:tc>
        <w:tc>
          <w:tcPr>
            <w:tcW w:w="2552" w:type="dxa"/>
            <w:shd w:val="clear" w:color="auto" w:fill="FFFFFF" w:themeFill="background1"/>
            <w:vAlign w:val="center"/>
          </w:tcPr>
          <w:p w:rsidR="0084609D" w:rsidRPr="006546A7" w:rsidRDefault="0084609D" w:rsidP="00067380">
            <w:pPr>
              <w:pStyle w:val="cuatexto"/>
              <w:jc w:val="right"/>
            </w:pPr>
            <w:r>
              <w:t>525</w:t>
            </w:r>
          </w:p>
        </w:tc>
      </w:tr>
    </w:tbl>
    <w:p w:rsidR="0084609D" w:rsidRPr="00974457" w:rsidRDefault="0084609D" w:rsidP="0084609D">
      <w:pPr>
        <w:pStyle w:val="texto"/>
        <w:tabs>
          <w:tab w:val="clear" w:pos="2835"/>
          <w:tab w:val="clear" w:pos="3969"/>
          <w:tab w:val="clear" w:pos="5103"/>
          <w:tab w:val="clear" w:pos="6237"/>
          <w:tab w:val="clear" w:pos="7371"/>
          <w:tab w:val="left" w:pos="480"/>
          <w:tab w:val="num" w:pos="600"/>
          <w:tab w:val="num" w:pos="720"/>
          <w:tab w:val="num" w:pos="1320"/>
        </w:tabs>
        <w:spacing w:before="240"/>
        <w:rPr>
          <w:rFonts w:cs="Arial"/>
          <w:b/>
          <w:color w:val="FF0000"/>
        </w:rPr>
      </w:pPr>
      <w:r>
        <w:rPr>
          <w:rFonts w:cs="Arial"/>
        </w:rPr>
        <w:t>Los expedientes que están fuera del plazo establecido en la normativa a</w:t>
      </w:r>
      <w:r>
        <w:rPr>
          <w:rFonts w:cs="Arial"/>
        </w:rPr>
        <w:t>s</w:t>
      </w:r>
      <w:r>
        <w:rPr>
          <w:rFonts w:cs="Arial"/>
        </w:rPr>
        <w:t>cienden a 525 en 2019 y son un 155 por ciento superiores a los de 2018</w:t>
      </w:r>
      <w:r w:rsidR="00F67C69">
        <w:rPr>
          <w:rFonts w:cs="Arial"/>
        </w:rPr>
        <w:t>, si bien disminuyen un 37 por ciento respecto al periodo mayo 2012-abril 2013</w:t>
      </w:r>
      <w:r>
        <w:rPr>
          <w:rFonts w:cs="Arial"/>
        </w:rPr>
        <w:t>. De e</w:t>
      </w:r>
      <w:r>
        <w:rPr>
          <w:rFonts w:cs="Arial"/>
        </w:rPr>
        <w:t>s</w:t>
      </w:r>
      <w:r>
        <w:rPr>
          <w:rFonts w:cs="Arial"/>
        </w:rPr>
        <w:t>tos expedientes, 505 en 2019</w:t>
      </w:r>
      <w:r w:rsidR="00F67C69">
        <w:rPr>
          <w:rFonts w:cs="Arial"/>
        </w:rPr>
        <w:t>,</w:t>
      </w:r>
      <w:r>
        <w:rPr>
          <w:rFonts w:cs="Arial"/>
        </w:rPr>
        <w:t xml:space="preserve"> 198 en 2018</w:t>
      </w:r>
      <w:r w:rsidR="00F67C69">
        <w:rPr>
          <w:rFonts w:cs="Arial"/>
        </w:rPr>
        <w:t xml:space="preserve"> y 242 en el periodo mayo 2012-abril 2013</w:t>
      </w:r>
      <w:r>
        <w:rPr>
          <w:rFonts w:cs="Arial"/>
        </w:rPr>
        <w:t xml:space="preserve"> </w:t>
      </w:r>
      <w:r w:rsidR="0011674A">
        <w:rPr>
          <w:rFonts w:cs="Arial"/>
        </w:rPr>
        <w:t>se beneficiaban de</w:t>
      </w:r>
      <w:r>
        <w:rPr>
          <w:rFonts w:cs="Arial"/>
        </w:rPr>
        <w:t xml:space="preserve"> la prestación del servicio telefónico de emergencia, p</w:t>
      </w:r>
      <w:r>
        <w:rPr>
          <w:rFonts w:cs="Arial"/>
        </w:rPr>
        <w:t>e</w:t>
      </w:r>
      <w:r>
        <w:rPr>
          <w:rFonts w:cs="Arial"/>
        </w:rPr>
        <w:t xml:space="preserve">ro están pendientes de otra prestación. Los restantes no tienen asignado ni el servicio telefónico mencionado. </w:t>
      </w:r>
    </w:p>
    <w:p w:rsidR="0084609D" w:rsidRPr="00974457"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120"/>
        <w:ind w:left="0" w:firstLine="289"/>
        <w:rPr>
          <w:rFonts w:cs="Arial"/>
        </w:rPr>
      </w:pPr>
      <w:r>
        <w:rPr>
          <w:rFonts w:cs="Arial"/>
        </w:rPr>
        <w:t>E</w:t>
      </w:r>
      <w:r w:rsidRPr="00974457">
        <w:rPr>
          <w:rFonts w:cs="Arial"/>
        </w:rPr>
        <w:t>l tiempo medio transcurrido entre la recepción de la solicitud y su incl</w:t>
      </w:r>
      <w:r w:rsidRPr="00974457">
        <w:rPr>
          <w:rFonts w:cs="Arial"/>
        </w:rPr>
        <w:t>u</w:t>
      </w:r>
      <w:r w:rsidRPr="00974457">
        <w:rPr>
          <w:rFonts w:cs="Arial"/>
        </w:rPr>
        <w:t>sión en el sistema SISAAD</w:t>
      </w:r>
      <w:r>
        <w:rPr>
          <w:rFonts w:cs="Arial"/>
        </w:rPr>
        <w:t xml:space="preserve"> </w:t>
      </w:r>
      <w:r w:rsidRPr="00974457">
        <w:rPr>
          <w:rFonts w:cs="Arial"/>
        </w:rPr>
        <w:t>del IMSERSO es el siguiente:</w:t>
      </w:r>
    </w:p>
    <w:tbl>
      <w:tblPr>
        <w:tblStyle w:val="Tablaconcuadrcula"/>
        <w:tblW w:w="8794" w:type="dxa"/>
        <w:tblInd w:w="-5" w:type="dxa"/>
        <w:tblBorders>
          <w:left w:val="none" w:sz="0" w:space="0" w:color="auto"/>
          <w:right w:val="none" w:sz="0" w:space="0" w:color="auto"/>
          <w:insideV w:val="none" w:sz="0" w:space="0" w:color="auto"/>
        </w:tblBorders>
        <w:shd w:val="clear" w:color="auto" w:fill="8DB3E2" w:themeFill="text2" w:themeFillTint="66"/>
        <w:tblLook w:val="04A0" w:firstRow="1" w:lastRow="0" w:firstColumn="1" w:lastColumn="0" w:noHBand="0" w:noVBand="1"/>
      </w:tblPr>
      <w:tblGrid>
        <w:gridCol w:w="1795"/>
        <w:gridCol w:w="2031"/>
        <w:gridCol w:w="2416"/>
        <w:gridCol w:w="2552"/>
      </w:tblGrid>
      <w:tr w:rsidR="0084609D" w:rsidRPr="006546A7" w:rsidTr="00710CCC">
        <w:trPr>
          <w:trHeight w:hRule="exact" w:val="245"/>
        </w:trPr>
        <w:tc>
          <w:tcPr>
            <w:tcW w:w="8794" w:type="dxa"/>
            <w:gridSpan w:val="4"/>
            <w:tcBorders>
              <w:top w:val="nil"/>
            </w:tcBorders>
            <w:shd w:val="clear" w:color="auto" w:fill="FFFFFF" w:themeFill="background1"/>
          </w:tcPr>
          <w:p w:rsidR="0084609D" w:rsidRDefault="0084609D" w:rsidP="00710CCC">
            <w:pPr>
              <w:pStyle w:val="texto"/>
              <w:tabs>
                <w:tab w:val="clear" w:pos="2835"/>
                <w:tab w:val="clear" w:pos="3969"/>
                <w:tab w:val="clear" w:pos="5103"/>
                <w:tab w:val="clear" w:pos="6237"/>
                <w:tab w:val="clear" w:pos="7371"/>
                <w:tab w:val="left" w:pos="480"/>
                <w:tab w:val="num" w:pos="600"/>
                <w:tab w:val="num" w:pos="720"/>
                <w:tab w:val="num" w:pos="1320"/>
              </w:tabs>
              <w:spacing w:after="0"/>
              <w:ind w:firstLine="0"/>
              <w:jc w:val="right"/>
              <w:rPr>
                <w:rFonts w:ascii="Arial" w:hAnsi="Arial" w:cs="Arial"/>
                <w:sz w:val="18"/>
                <w:szCs w:val="18"/>
              </w:rPr>
            </w:pPr>
            <w:r>
              <w:rPr>
                <w:rFonts w:ascii="Arial" w:hAnsi="Arial" w:cs="Arial"/>
                <w:sz w:val="18"/>
                <w:szCs w:val="18"/>
              </w:rPr>
              <w:t>(en meses)</w:t>
            </w:r>
          </w:p>
        </w:tc>
      </w:tr>
      <w:tr w:rsidR="0084609D" w:rsidRPr="006546A7" w:rsidTr="00710CCC">
        <w:trPr>
          <w:trHeight w:hRule="exact" w:val="535"/>
        </w:trPr>
        <w:tc>
          <w:tcPr>
            <w:tcW w:w="1795" w:type="dxa"/>
            <w:shd w:val="clear" w:color="auto" w:fill="8DB3E2" w:themeFill="text2" w:themeFillTint="66"/>
          </w:tcPr>
          <w:p w:rsidR="0084609D" w:rsidRPr="006546A7" w:rsidRDefault="0084609D" w:rsidP="00381B6A">
            <w:pPr>
              <w:pStyle w:val="cuadroCabe"/>
            </w:pPr>
          </w:p>
        </w:tc>
        <w:tc>
          <w:tcPr>
            <w:tcW w:w="2031" w:type="dxa"/>
            <w:shd w:val="clear" w:color="auto" w:fill="8DB3E2" w:themeFill="text2" w:themeFillTint="66"/>
            <w:vAlign w:val="center"/>
          </w:tcPr>
          <w:p w:rsidR="0084609D" w:rsidRDefault="0084609D" w:rsidP="00067380">
            <w:pPr>
              <w:pStyle w:val="cuadroCabe"/>
              <w:jc w:val="right"/>
            </w:pPr>
            <w:r>
              <w:t>De 1 mayo de 2012</w:t>
            </w:r>
          </w:p>
          <w:p w:rsidR="0084609D" w:rsidRPr="006546A7" w:rsidRDefault="0084609D" w:rsidP="00067380">
            <w:pPr>
              <w:pStyle w:val="cuadroCabe"/>
              <w:jc w:val="right"/>
            </w:pPr>
            <w:r>
              <w:t xml:space="preserve"> a</w:t>
            </w:r>
            <w:r w:rsidRPr="006546A7">
              <w:t xml:space="preserve"> 30 abril 2013</w:t>
            </w:r>
          </w:p>
        </w:tc>
        <w:tc>
          <w:tcPr>
            <w:tcW w:w="2416" w:type="dxa"/>
            <w:shd w:val="clear" w:color="auto" w:fill="8DB3E2" w:themeFill="text2" w:themeFillTint="66"/>
            <w:vAlign w:val="center"/>
          </w:tcPr>
          <w:p w:rsidR="0084609D" w:rsidRDefault="0084609D" w:rsidP="00067380">
            <w:pPr>
              <w:pStyle w:val="cuadroCabe"/>
              <w:jc w:val="right"/>
            </w:pPr>
            <w:r>
              <w:t xml:space="preserve">De 1 de enero de 2018 </w:t>
            </w:r>
          </w:p>
          <w:p w:rsidR="0084609D" w:rsidRPr="006546A7" w:rsidRDefault="0084609D" w:rsidP="00067380">
            <w:pPr>
              <w:pStyle w:val="cuadroCabe"/>
              <w:jc w:val="right"/>
            </w:pPr>
            <w:r>
              <w:t>a</w:t>
            </w:r>
            <w:r w:rsidRPr="006546A7">
              <w:t xml:space="preserve"> 31 diciembre 2018</w:t>
            </w:r>
          </w:p>
        </w:tc>
        <w:tc>
          <w:tcPr>
            <w:tcW w:w="2552" w:type="dxa"/>
            <w:shd w:val="clear" w:color="auto" w:fill="8DB3E2" w:themeFill="text2" w:themeFillTint="66"/>
            <w:vAlign w:val="center"/>
          </w:tcPr>
          <w:p w:rsidR="0084609D" w:rsidRDefault="0084609D" w:rsidP="00067380">
            <w:pPr>
              <w:pStyle w:val="cuadroCabe"/>
              <w:jc w:val="right"/>
            </w:pPr>
            <w:r>
              <w:t xml:space="preserve">De 1 de enero de 2019 </w:t>
            </w:r>
          </w:p>
          <w:p w:rsidR="0084609D" w:rsidRPr="006546A7" w:rsidRDefault="0084609D" w:rsidP="00067380">
            <w:pPr>
              <w:pStyle w:val="cuadroCabe"/>
              <w:jc w:val="right"/>
            </w:pPr>
            <w:r>
              <w:t>a 31 diciembre 2019</w:t>
            </w:r>
          </w:p>
        </w:tc>
      </w:tr>
      <w:tr w:rsidR="0084609D" w:rsidRPr="006546A7" w:rsidTr="00D66DAC">
        <w:trPr>
          <w:trHeight w:hRule="exact" w:val="227"/>
        </w:trPr>
        <w:tc>
          <w:tcPr>
            <w:tcW w:w="1795" w:type="dxa"/>
            <w:shd w:val="clear" w:color="auto" w:fill="FFFFFF" w:themeFill="background1"/>
            <w:vAlign w:val="center"/>
          </w:tcPr>
          <w:p w:rsidR="0084609D" w:rsidRPr="006546A7" w:rsidRDefault="0084609D" w:rsidP="00381B6A">
            <w:pPr>
              <w:pStyle w:val="cuatexto"/>
            </w:pPr>
            <w:r w:rsidRPr="006546A7">
              <w:t xml:space="preserve">Plazo transcurrido </w:t>
            </w:r>
          </w:p>
        </w:tc>
        <w:tc>
          <w:tcPr>
            <w:tcW w:w="2031" w:type="dxa"/>
            <w:shd w:val="clear" w:color="auto" w:fill="FFFFFF" w:themeFill="background1"/>
            <w:vAlign w:val="center"/>
          </w:tcPr>
          <w:p w:rsidR="0084609D" w:rsidRPr="006546A7" w:rsidRDefault="0084609D" w:rsidP="00067380">
            <w:pPr>
              <w:pStyle w:val="cuatexto"/>
              <w:jc w:val="right"/>
            </w:pPr>
            <w:r>
              <w:t>4,67</w:t>
            </w:r>
          </w:p>
        </w:tc>
        <w:tc>
          <w:tcPr>
            <w:tcW w:w="2416" w:type="dxa"/>
            <w:shd w:val="clear" w:color="auto" w:fill="FFFFFF" w:themeFill="background1"/>
            <w:vAlign w:val="center"/>
          </w:tcPr>
          <w:p w:rsidR="0084609D" w:rsidRPr="006546A7" w:rsidRDefault="0084609D" w:rsidP="00067380">
            <w:pPr>
              <w:pStyle w:val="cuatexto"/>
              <w:jc w:val="right"/>
            </w:pPr>
            <w:r>
              <w:t>4,80</w:t>
            </w:r>
          </w:p>
        </w:tc>
        <w:tc>
          <w:tcPr>
            <w:tcW w:w="2552" w:type="dxa"/>
            <w:shd w:val="clear" w:color="auto" w:fill="FFFFFF" w:themeFill="background1"/>
            <w:vAlign w:val="center"/>
          </w:tcPr>
          <w:p w:rsidR="0084609D" w:rsidRPr="006546A7" w:rsidRDefault="0084609D" w:rsidP="00067380">
            <w:pPr>
              <w:pStyle w:val="cuatexto"/>
              <w:jc w:val="right"/>
            </w:pPr>
            <w:r>
              <w:t>5,07</w:t>
            </w:r>
          </w:p>
        </w:tc>
      </w:tr>
    </w:tbl>
    <w:p w:rsidR="0084609D" w:rsidRPr="00D007AA" w:rsidRDefault="0084609D" w:rsidP="0084609D">
      <w:pPr>
        <w:pStyle w:val="texto"/>
        <w:tabs>
          <w:tab w:val="clear" w:pos="2835"/>
          <w:tab w:val="clear" w:pos="3969"/>
          <w:tab w:val="clear" w:pos="5103"/>
          <w:tab w:val="clear" w:pos="6237"/>
          <w:tab w:val="clear" w:pos="7371"/>
          <w:tab w:val="left" w:pos="480"/>
          <w:tab w:val="num" w:pos="600"/>
          <w:tab w:val="num" w:pos="720"/>
          <w:tab w:val="num" w:pos="1320"/>
          <w:tab w:val="num" w:pos="1948"/>
        </w:tabs>
        <w:spacing w:before="240" w:after="120"/>
        <w:rPr>
          <w:rFonts w:cs="Arial"/>
        </w:rPr>
      </w:pPr>
      <w:r>
        <w:rPr>
          <w:rFonts w:cs="Arial"/>
        </w:rPr>
        <w:t>En 2019 este tiempo fue de 5,07 meses, plazo que se incrementa un seis y un nueve por ciento respecto a 2018 y abril de 2013.</w:t>
      </w:r>
      <w:r w:rsidRPr="00974457">
        <w:rPr>
          <w:rFonts w:cs="Arial"/>
        </w:rPr>
        <w:t xml:space="preserve"> </w:t>
      </w:r>
    </w:p>
    <w:p w:rsidR="0084609D" w:rsidRPr="00974457" w:rsidRDefault="0084609D" w:rsidP="0084609D">
      <w:pPr>
        <w:pStyle w:val="texto"/>
        <w:numPr>
          <w:ilvl w:val="0"/>
          <w:numId w:val="10"/>
        </w:numPr>
        <w:tabs>
          <w:tab w:val="clear" w:pos="2835"/>
          <w:tab w:val="clear" w:pos="3969"/>
          <w:tab w:val="clear" w:pos="5103"/>
          <w:tab w:val="clear" w:pos="6237"/>
          <w:tab w:val="clear" w:pos="7371"/>
          <w:tab w:val="num" w:pos="300"/>
          <w:tab w:val="num" w:pos="360"/>
          <w:tab w:val="left" w:pos="480"/>
          <w:tab w:val="num" w:pos="600"/>
          <w:tab w:val="num" w:pos="720"/>
          <w:tab w:val="num" w:pos="1320"/>
        </w:tabs>
        <w:spacing w:after="240"/>
        <w:ind w:left="0" w:firstLine="289"/>
        <w:rPr>
          <w:rFonts w:cs="Arial"/>
          <w:color w:val="FF0000"/>
        </w:rPr>
      </w:pPr>
      <w:r>
        <w:rPr>
          <w:rFonts w:cs="Arial"/>
        </w:rPr>
        <w:t>En ocasiones, los beneficiarios de las prestaciones de la Ley de la Depe</w:t>
      </w:r>
      <w:r>
        <w:rPr>
          <w:rFonts w:cs="Arial"/>
        </w:rPr>
        <w:t>n</w:t>
      </w:r>
      <w:r>
        <w:rPr>
          <w:rFonts w:cs="Arial"/>
        </w:rPr>
        <w:t xml:space="preserve">dencia por diversas circunstancias tienen que reintegrar a la ANADP cantidades indebidamente percibidas. El detalle de </w:t>
      </w:r>
      <w:r w:rsidR="0011674A">
        <w:rPr>
          <w:rFonts w:cs="Arial"/>
        </w:rPr>
        <w:t>los beneficiarios que han reintegrado importes en los</w:t>
      </w:r>
      <w:r>
        <w:rPr>
          <w:rFonts w:cs="Arial"/>
        </w:rPr>
        <w:t xml:space="preserve"> años 2018 y 2019 es el siguiente:</w:t>
      </w:r>
    </w:p>
    <w:tbl>
      <w:tblPr>
        <w:tblStyle w:val="Tablaconcuadrcula"/>
        <w:tblW w:w="8794" w:type="dxa"/>
        <w:tblInd w:w="-5" w:type="dxa"/>
        <w:tblBorders>
          <w:left w:val="none" w:sz="0" w:space="0" w:color="auto"/>
          <w:right w:val="none" w:sz="0" w:space="0" w:color="auto"/>
          <w:insideV w:val="none" w:sz="0" w:space="0" w:color="auto"/>
        </w:tblBorders>
        <w:shd w:val="clear" w:color="auto" w:fill="8DB3E2" w:themeFill="text2" w:themeFillTint="66"/>
        <w:tblLook w:val="04A0" w:firstRow="1" w:lastRow="0" w:firstColumn="1" w:lastColumn="0" w:noHBand="0" w:noVBand="1"/>
      </w:tblPr>
      <w:tblGrid>
        <w:gridCol w:w="2983"/>
        <w:gridCol w:w="1452"/>
        <w:gridCol w:w="1453"/>
        <w:gridCol w:w="1453"/>
        <w:gridCol w:w="1453"/>
      </w:tblGrid>
      <w:tr w:rsidR="0084609D" w:rsidRPr="006546A7" w:rsidTr="00AA5504">
        <w:trPr>
          <w:trHeight w:hRule="exact" w:val="255"/>
        </w:trPr>
        <w:tc>
          <w:tcPr>
            <w:tcW w:w="2983" w:type="dxa"/>
            <w:tcBorders>
              <w:bottom w:val="single" w:sz="4" w:space="0" w:color="auto"/>
            </w:tcBorders>
            <w:shd w:val="clear" w:color="auto" w:fill="8DB3E2" w:themeFill="text2" w:themeFillTint="66"/>
          </w:tcPr>
          <w:p w:rsidR="0084609D" w:rsidRPr="006546A7" w:rsidRDefault="0084609D" w:rsidP="00381B6A">
            <w:pPr>
              <w:pStyle w:val="cuadroCabe"/>
            </w:pPr>
          </w:p>
        </w:tc>
        <w:tc>
          <w:tcPr>
            <w:tcW w:w="1452" w:type="dxa"/>
            <w:tcBorders>
              <w:bottom w:val="single" w:sz="4" w:space="0" w:color="auto"/>
            </w:tcBorders>
            <w:shd w:val="clear" w:color="auto" w:fill="8DB3E2" w:themeFill="text2" w:themeFillTint="66"/>
            <w:vAlign w:val="center"/>
          </w:tcPr>
          <w:p w:rsidR="0084609D" w:rsidRPr="006546A7" w:rsidRDefault="0084609D" w:rsidP="00067380">
            <w:pPr>
              <w:pStyle w:val="cuadroCabe"/>
              <w:jc w:val="right"/>
            </w:pPr>
            <w:r>
              <w:t>2018</w:t>
            </w:r>
          </w:p>
        </w:tc>
        <w:tc>
          <w:tcPr>
            <w:tcW w:w="1453" w:type="dxa"/>
            <w:tcBorders>
              <w:bottom w:val="single" w:sz="4" w:space="0" w:color="auto"/>
            </w:tcBorders>
            <w:shd w:val="clear" w:color="auto" w:fill="8DB3E2" w:themeFill="text2" w:themeFillTint="66"/>
            <w:vAlign w:val="center"/>
          </w:tcPr>
          <w:p w:rsidR="0084609D" w:rsidRDefault="0084609D" w:rsidP="00067380">
            <w:pPr>
              <w:pStyle w:val="cuadroCabe"/>
              <w:jc w:val="right"/>
            </w:pPr>
            <w:r>
              <w:t>% s/ total</w:t>
            </w:r>
          </w:p>
        </w:tc>
        <w:tc>
          <w:tcPr>
            <w:tcW w:w="1453" w:type="dxa"/>
            <w:tcBorders>
              <w:bottom w:val="single" w:sz="4" w:space="0" w:color="auto"/>
            </w:tcBorders>
            <w:shd w:val="clear" w:color="auto" w:fill="8DB3E2" w:themeFill="text2" w:themeFillTint="66"/>
            <w:vAlign w:val="center"/>
          </w:tcPr>
          <w:p w:rsidR="0084609D" w:rsidRPr="006546A7" w:rsidRDefault="0084609D" w:rsidP="00067380">
            <w:pPr>
              <w:pStyle w:val="cuadroCabe"/>
              <w:jc w:val="right"/>
            </w:pPr>
            <w:r>
              <w:t>2019</w:t>
            </w:r>
          </w:p>
        </w:tc>
        <w:tc>
          <w:tcPr>
            <w:tcW w:w="1453" w:type="dxa"/>
            <w:tcBorders>
              <w:bottom w:val="single" w:sz="4" w:space="0" w:color="auto"/>
            </w:tcBorders>
            <w:shd w:val="clear" w:color="auto" w:fill="8DB3E2" w:themeFill="text2" w:themeFillTint="66"/>
            <w:vAlign w:val="center"/>
          </w:tcPr>
          <w:p w:rsidR="0084609D" w:rsidRPr="006546A7" w:rsidRDefault="0084609D" w:rsidP="00067380">
            <w:pPr>
              <w:pStyle w:val="cuadroCabe"/>
              <w:jc w:val="right"/>
            </w:pPr>
            <w:r>
              <w:t>% s/ total</w:t>
            </w:r>
          </w:p>
        </w:tc>
      </w:tr>
      <w:tr w:rsidR="0084609D" w:rsidRPr="006546A7" w:rsidTr="00D66DAC">
        <w:trPr>
          <w:trHeight w:hRule="exact" w:val="227"/>
        </w:trPr>
        <w:tc>
          <w:tcPr>
            <w:tcW w:w="2983" w:type="dxa"/>
            <w:tcBorders>
              <w:bottom w:val="single" w:sz="2" w:space="0" w:color="auto"/>
            </w:tcBorders>
            <w:shd w:val="clear" w:color="auto" w:fill="FFFFFF" w:themeFill="background1"/>
            <w:vAlign w:val="center"/>
          </w:tcPr>
          <w:p w:rsidR="0084609D" w:rsidRPr="006546A7" w:rsidRDefault="0084609D" w:rsidP="00381B6A">
            <w:pPr>
              <w:pStyle w:val="cuatexto"/>
            </w:pPr>
            <w:r>
              <w:t>Extinción fallecimiento</w:t>
            </w:r>
          </w:p>
        </w:tc>
        <w:tc>
          <w:tcPr>
            <w:tcW w:w="1452" w:type="dxa"/>
            <w:tcBorders>
              <w:bottom w:val="single" w:sz="2" w:space="0" w:color="auto"/>
            </w:tcBorders>
            <w:shd w:val="clear" w:color="auto" w:fill="FFFFFF" w:themeFill="background1"/>
            <w:vAlign w:val="center"/>
          </w:tcPr>
          <w:p w:rsidR="0084609D" w:rsidRPr="006546A7" w:rsidRDefault="0084609D" w:rsidP="00067380">
            <w:pPr>
              <w:pStyle w:val="cuatexto"/>
              <w:jc w:val="right"/>
            </w:pPr>
            <w:r>
              <w:t>15</w:t>
            </w:r>
          </w:p>
        </w:tc>
        <w:tc>
          <w:tcPr>
            <w:tcW w:w="1453" w:type="dxa"/>
            <w:tcBorders>
              <w:bottom w:val="single" w:sz="2" w:space="0" w:color="auto"/>
            </w:tcBorders>
            <w:shd w:val="clear" w:color="auto" w:fill="FFFFFF" w:themeFill="background1"/>
            <w:vAlign w:val="center"/>
          </w:tcPr>
          <w:p w:rsidR="0084609D" w:rsidRDefault="0084609D" w:rsidP="00067380">
            <w:pPr>
              <w:pStyle w:val="cuatexto"/>
              <w:jc w:val="right"/>
            </w:pPr>
            <w:r>
              <w:t>10</w:t>
            </w:r>
          </w:p>
        </w:tc>
        <w:tc>
          <w:tcPr>
            <w:tcW w:w="1453" w:type="dxa"/>
            <w:tcBorders>
              <w:bottom w:val="single" w:sz="2" w:space="0" w:color="auto"/>
            </w:tcBorders>
            <w:shd w:val="clear" w:color="auto" w:fill="FFFFFF" w:themeFill="background1"/>
            <w:vAlign w:val="center"/>
          </w:tcPr>
          <w:p w:rsidR="0084609D" w:rsidRPr="006546A7" w:rsidRDefault="0084609D" w:rsidP="00067380">
            <w:pPr>
              <w:pStyle w:val="cuatexto"/>
              <w:jc w:val="right"/>
            </w:pPr>
            <w:r>
              <w:t>14</w:t>
            </w:r>
          </w:p>
        </w:tc>
        <w:tc>
          <w:tcPr>
            <w:tcW w:w="1453" w:type="dxa"/>
            <w:tcBorders>
              <w:bottom w:val="single" w:sz="2" w:space="0" w:color="auto"/>
            </w:tcBorders>
            <w:shd w:val="clear" w:color="auto" w:fill="FFFFFF" w:themeFill="background1"/>
            <w:vAlign w:val="center"/>
          </w:tcPr>
          <w:p w:rsidR="0084609D" w:rsidRPr="006546A7" w:rsidRDefault="0084609D" w:rsidP="00067380">
            <w:pPr>
              <w:pStyle w:val="cuatexto"/>
              <w:jc w:val="right"/>
            </w:pPr>
            <w:r>
              <w:t>1,6</w:t>
            </w:r>
          </w:p>
        </w:tc>
      </w:tr>
      <w:tr w:rsidR="0084609D" w:rsidRPr="006546A7" w:rsidTr="00D66DAC">
        <w:trPr>
          <w:trHeight w:hRule="exact" w:val="227"/>
        </w:trPr>
        <w:tc>
          <w:tcPr>
            <w:tcW w:w="2983" w:type="dxa"/>
            <w:tcBorders>
              <w:top w:val="single" w:sz="2" w:space="0" w:color="auto"/>
              <w:bottom w:val="single" w:sz="2" w:space="0" w:color="auto"/>
            </w:tcBorders>
            <w:shd w:val="clear" w:color="auto" w:fill="FFFFFF" w:themeFill="background1"/>
            <w:vAlign w:val="center"/>
          </w:tcPr>
          <w:p w:rsidR="0084609D" w:rsidRPr="006546A7" w:rsidRDefault="0084609D" w:rsidP="00381B6A">
            <w:pPr>
              <w:pStyle w:val="cuatexto"/>
            </w:pPr>
            <w:r>
              <w:t>Ingreso en residencia</w:t>
            </w:r>
          </w:p>
        </w:tc>
        <w:tc>
          <w:tcPr>
            <w:tcW w:w="1452"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87</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59</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108</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13</w:t>
            </w:r>
          </w:p>
        </w:tc>
      </w:tr>
      <w:tr w:rsidR="0084609D" w:rsidRPr="006546A7" w:rsidTr="00D66DAC">
        <w:trPr>
          <w:trHeight w:hRule="exact" w:val="227"/>
        </w:trPr>
        <w:tc>
          <w:tcPr>
            <w:tcW w:w="2983" w:type="dxa"/>
            <w:tcBorders>
              <w:top w:val="single" w:sz="2" w:space="0" w:color="auto"/>
              <w:bottom w:val="single" w:sz="2" w:space="0" w:color="auto"/>
            </w:tcBorders>
            <w:shd w:val="clear" w:color="auto" w:fill="FFFFFF" w:themeFill="background1"/>
            <w:vAlign w:val="center"/>
          </w:tcPr>
          <w:p w:rsidR="0084609D" w:rsidRPr="006546A7" w:rsidRDefault="0084609D" w:rsidP="00381B6A">
            <w:pPr>
              <w:pStyle w:val="cuatexto"/>
            </w:pPr>
            <w:r>
              <w:t>Ingreso en centro de día</w:t>
            </w:r>
          </w:p>
        </w:tc>
        <w:tc>
          <w:tcPr>
            <w:tcW w:w="1452"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44</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30</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59</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7</w:t>
            </w:r>
          </w:p>
        </w:tc>
      </w:tr>
      <w:tr w:rsidR="0084609D" w:rsidRPr="006546A7" w:rsidTr="00D66DAC">
        <w:trPr>
          <w:trHeight w:hRule="exact" w:val="227"/>
        </w:trPr>
        <w:tc>
          <w:tcPr>
            <w:tcW w:w="2983" w:type="dxa"/>
            <w:tcBorders>
              <w:top w:val="single" w:sz="2" w:space="0" w:color="auto"/>
              <w:bottom w:val="single" w:sz="2" w:space="0" w:color="auto"/>
            </w:tcBorders>
            <w:shd w:val="clear" w:color="auto" w:fill="FFFFFF" w:themeFill="background1"/>
            <w:vAlign w:val="center"/>
          </w:tcPr>
          <w:p w:rsidR="0084609D" w:rsidRDefault="0084609D" w:rsidP="00381B6A">
            <w:pPr>
              <w:pStyle w:val="cuatexto"/>
            </w:pPr>
            <w:r>
              <w:t>Incompatibilidad de prestaciones</w:t>
            </w:r>
          </w:p>
        </w:tc>
        <w:tc>
          <w:tcPr>
            <w:tcW w:w="1452"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0</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671</w:t>
            </w:r>
          </w:p>
        </w:tc>
        <w:tc>
          <w:tcPr>
            <w:tcW w:w="1453" w:type="dxa"/>
            <w:tcBorders>
              <w:top w:val="single" w:sz="2" w:space="0" w:color="auto"/>
              <w:bottom w:val="single" w:sz="2" w:space="0" w:color="auto"/>
            </w:tcBorders>
            <w:shd w:val="clear" w:color="auto" w:fill="FFFFFF" w:themeFill="background1"/>
            <w:vAlign w:val="center"/>
          </w:tcPr>
          <w:p w:rsidR="0084609D" w:rsidRDefault="0084609D" w:rsidP="00067380">
            <w:pPr>
              <w:pStyle w:val="cuatexto"/>
              <w:jc w:val="right"/>
            </w:pPr>
            <w:r>
              <w:t>78</w:t>
            </w:r>
          </w:p>
        </w:tc>
      </w:tr>
      <w:tr w:rsidR="0084609D" w:rsidRPr="006546A7" w:rsidTr="00D66DAC">
        <w:trPr>
          <w:trHeight w:hRule="exact" w:val="227"/>
        </w:trPr>
        <w:tc>
          <w:tcPr>
            <w:tcW w:w="2983" w:type="dxa"/>
            <w:tcBorders>
              <w:top w:val="single" w:sz="2" w:space="0" w:color="auto"/>
              <w:bottom w:val="single" w:sz="4" w:space="0" w:color="auto"/>
            </w:tcBorders>
            <w:shd w:val="clear" w:color="auto" w:fill="FFFFFF" w:themeFill="background1"/>
            <w:vAlign w:val="center"/>
          </w:tcPr>
          <w:p w:rsidR="0084609D" w:rsidRPr="006546A7" w:rsidRDefault="0084609D" w:rsidP="00381B6A">
            <w:pPr>
              <w:pStyle w:val="cuatexto"/>
            </w:pPr>
            <w:r>
              <w:t>Traslado de comunidad autónoma</w:t>
            </w:r>
          </w:p>
        </w:tc>
        <w:tc>
          <w:tcPr>
            <w:tcW w:w="1452" w:type="dxa"/>
            <w:tcBorders>
              <w:top w:val="single" w:sz="2" w:space="0" w:color="auto"/>
              <w:bottom w:val="single" w:sz="4" w:space="0" w:color="auto"/>
            </w:tcBorders>
            <w:shd w:val="clear" w:color="auto" w:fill="FFFFFF" w:themeFill="background1"/>
            <w:vAlign w:val="center"/>
          </w:tcPr>
          <w:p w:rsidR="0084609D" w:rsidRDefault="0084609D" w:rsidP="00067380">
            <w:pPr>
              <w:pStyle w:val="cuatexto"/>
              <w:jc w:val="right"/>
            </w:pPr>
            <w:r>
              <w:t>2</w:t>
            </w:r>
          </w:p>
        </w:tc>
        <w:tc>
          <w:tcPr>
            <w:tcW w:w="1453" w:type="dxa"/>
            <w:tcBorders>
              <w:top w:val="single" w:sz="2" w:space="0" w:color="auto"/>
              <w:bottom w:val="single" w:sz="4" w:space="0" w:color="auto"/>
            </w:tcBorders>
            <w:shd w:val="clear" w:color="auto" w:fill="FFFFFF" w:themeFill="background1"/>
            <w:vAlign w:val="center"/>
          </w:tcPr>
          <w:p w:rsidR="0084609D" w:rsidRDefault="0084609D" w:rsidP="00067380">
            <w:pPr>
              <w:pStyle w:val="cuatexto"/>
              <w:jc w:val="right"/>
            </w:pPr>
            <w:r>
              <w:t>1</w:t>
            </w:r>
          </w:p>
        </w:tc>
        <w:tc>
          <w:tcPr>
            <w:tcW w:w="1453" w:type="dxa"/>
            <w:tcBorders>
              <w:top w:val="single" w:sz="2" w:space="0" w:color="auto"/>
              <w:bottom w:val="single" w:sz="4" w:space="0" w:color="auto"/>
            </w:tcBorders>
            <w:shd w:val="clear" w:color="auto" w:fill="FFFFFF" w:themeFill="background1"/>
            <w:vAlign w:val="center"/>
          </w:tcPr>
          <w:p w:rsidR="0084609D" w:rsidRDefault="0084609D" w:rsidP="00067380">
            <w:pPr>
              <w:pStyle w:val="cuatexto"/>
              <w:jc w:val="right"/>
            </w:pPr>
            <w:r>
              <w:t>3</w:t>
            </w:r>
          </w:p>
        </w:tc>
        <w:tc>
          <w:tcPr>
            <w:tcW w:w="1453" w:type="dxa"/>
            <w:tcBorders>
              <w:top w:val="single" w:sz="2" w:space="0" w:color="auto"/>
              <w:bottom w:val="single" w:sz="4" w:space="0" w:color="auto"/>
            </w:tcBorders>
            <w:shd w:val="clear" w:color="auto" w:fill="FFFFFF" w:themeFill="background1"/>
            <w:vAlign w:val="center"/>
          </w:tcPr>
          <w:p w:rsidR="0084609D" w:rsidRDefault="0084609D" w:rsidP="00067380">
            <w:pPr>
              <w:pStyle w:val="cuatexto"/>
              <w:jc w:val="right"/>
            </w:pPr>
            <w:r>
              <w:t>0,4</w:t>
            </w:r>
          </w:p>
        </w:tc>
      </w:tr>
      <w:tr w:rsidR="0084609D" w:rsidRPr="006D15FF" w:rsidTr="00F3630C">
        <w:trPr>
          <w:trHeight w:hRule="exact" w:val="255"/>
        </w:trPr>
        <w:tc>
          <w:tcPr>
            <w:tcW w:w="2983" w:type="dxa"/>
            <w:shd w:val="clear" w:color="auto" w:fill="8DB3E2" w:themeFill="text2" w:themeFillTint="66"/>
            <w:vAlign w:val="center"/>
          </w:tcPr>
          <w:p w:rsidR="0084609D" w:rsidRPr="00974457" w:rsidRDefault="0084609D" w:rsidP="00381B6A">
            <w:pPr>
              <w:pStyle w:val="cuadroCabe"/>
            </w:pPr>
            <w:r w:rsidRPr="00974457">
              <w:t>Total</w:t>
            </w:r>
          </w:p>
        </w:tc>
        <w:tc>
          <w:tcPr>
            <w:tcW w:w="1452" w:type="dxa"/>
            <w:shd w:val="clear" w:color="auto" w:fill="8DB3E2" w:themeFill="text2" w:themeFillTint="66"/>
            <w:vAlign w:val="center"/>
          </w:tcPr>
          <w:p w:rsidR="0084609D" w:rsidRPr="00974457" w:rsidRDefault="0084609D" w:rsidP="00067380">
            <w:pPr>
              <w:pStyle w:val="cuadroCabe"/>
              <w:jc w:val="right"/>
            </w:pPr>
            <w:r w:rsidRPr="00974457">
              <w:t>148</w:t>
            </w:r>
          </w:p>
        </w:tc>
        <w:tc>
          <w:tcPr>
            <w:tcW w:w="1453" w:type="dxa"/>
            <w:shd w:val="clear" w:color="auto" w:fill="8DB3E2" w:themeFill="text2" w:themeFillTint="66"/>
            <w:vAlign w:val="center"/>
          </w:tcPr>
          <w:p w:rsidR="0084609D" w:rsidRPr="00974457" w:rsidRDefault="0084609D" w:rsidP="00067380">
            <w:pPr>
              <w:pStyle w:val="cuadroCabe"/>
              <w:jc w:val="right"/>
            </w:pPr>
            <w:r w:rsidRPr="00974457">
              <w:t>100</w:t>
            </w:r>
          </w:p>
        </w:tc>
        <w:tc>
          <w:tcPr>
            <w:tcW w:w="1453" w:type="dxa"/>
            <w:shd w:val="clear" w:color="auto" w:fill="8DB3E2" w:themeFill="text2" w:themeFillTint="66"/>
            <w:vAlign w:val="center"/>
          </w:tcPr>
          <w:p w:rsidR="0084609D" w:rsidRPr="00974457" w:rsidRDefault="0084609D" w:rsidP="00067380">
            <w:pPr>
              <w:pStyle w:val="cuadroCabe"/>
              <w:jc w:val="right"/>
            </w:pPr>
            <w:r w:rsidRPr="00974457">
              <w:t>855</w:t>
            </w:r>
          </w:p>
        </w:tc>
        <w:tc>
          <w:tcPr>
            <w:tcW w:w="1453" w:type="dxa"/>
            <w:shd w:val="clear" w:color="auto" w:fill="8DB3E2" w:themeFill="text2" w:themeFillTint="66"/>
            <w:vAlign w:val="center"/>
          </w:tcPr>
          <w:p w:rsidR="0084609D" w:rsidRPr="00974457" w:rsidRDefault="0084609D" w:rsidP="00067380">
            <w:pPr>
              <w:pStyle w:val="cuadroCabe"/>
              <w:jc w:val="right"/>
            </w:pPr>
            <w:r w:rsidRPr="00974457">
              <w:t>100</w:t>
            </w:r>
          </w:p>
        </w:tc>
      </w:tr>
    </w:tbl>
    <w:p w:rsidR="0084609D" w:rsidRDefault="0084609D" w:rsidP="0084609D">
      <w:pPr>
        <w:pStyle w:val="texto"/>
        <w:tabs>
          <w:tab w:val="clear" w:pos="2835"/>
          <w:tab w:val="clear" w:pos="3969"/>
          <w:tab w:val="clear" w:pos="5103"/>
          <w:tab w:val="clear" w:pos="6237"/>
          <w:tab w:val="clear" w:pos="7371"/>
          <w:tab w:val="left" w:pos="480"/>
          <w:tab w:val="num" w:pos="1948"/>
        </w:tabs>
        <w:spacing w:before="240"/>
        <w:rPr>
          <w:rFonts w:cs="Arial"/>
        </w:rPr>
      </w:pPr>
      <w:r>
        <w:rPr>
          <w:rFonts w:cs="Arial"/>
        </w:rPr>
        <w:t>En 2018 la principal causa que originó la existencia de reintegros fue el cambio de prestación al ingresar en una residencia (59 por ciento) o en un ce</w:t>
      </w:r>
      <w:r>
        <w:rPr>
          <w:rFonts w:cs="Arial"/>
        </w:rPr>
        <w:t>n</w:t>
      </w:r>
      <w:r>
        <w:rPr>
          <w:rFonts w:cs="Arial"/>
        </w:rPr>
        <w:t>tro de día (30 por ciento). En 2019, estas causas, si bien se incrementan</w:t>
      </w:r>
      <w:r w:rsidR="00F67C69">
        <w:rPr>
          <w:rFonts w:cs="Arial"/>
        </w:rPr>
        <w:t xml:space="preserve"> en té</w:t>
      </w:r>
      <w:r w:rsidR="00F67C69">
        <w:rPr>
          <w:rFonts w:cs="Arial"/>
        </w:rPr>
        <w:t>r</w:t>
      </w:r>
      <w:r w:rsidR="00F67C69">
        <w:rPr>
          <w:rFonts w:cs="Arial"/>
        </w:rPr>
        <w:t>minos absolutos</w:t>
      </w:r>
      <w:r>
        <w:rPr>
          <w:rFonts w:cs="Arial"/>
        </w:rPr>
        <w:t xml:space="preserve">, </w:t>
      </w:r>
      <w:r w:rsidR="00F67C69">
        <w:rPr>
          <w:rFonts w:cs="Arial"/>
        </w:rPr>
        <w:t>en términos relativos</w:t>
      </w:r>
      <w:r>
        <w:rPr>
          <w:rFonts w:cs="Arial"/>
        </w:rPr>
        <w:t xml:space="preserve"> se reducen considerablem</w:t>
      </w:r>
      <w:r w:rsidRPr="008A2C16">
        <w:rPr>
          <w:rFonts w:cs="Arial"/>
        </w:rPr>
        <w:t>ente,</w:t>
      </w:r>
      <w:r>
        <w:rPr>
          <w:rFonts w:cs="Arial"/>
        </w:rPr>
        <w:t xml:space="preserve"> apar</w:t>
      </w:r>
      <w:r>
        <w:rPr>
          <w:rFonts w:cs="Arial"/>
        </w:rPr>
        <w:t>e</w:t>
      </w:r>
      <w:r>
        <w:rPr>
          <w:rFonts w:cs="Arial"/>
        </w:rPr>
        <w:lastRenderedPageBreak/>
        <w:t>ciendo otro motivo relacionado con la incompatibilidad de prestaciones</w:t>
      </w:r>
      <w:r w:rsidR="001A5441">
        <w:rPr>
          <w:rFonts w:cs="Arial"/>
        </w:rPr>
        <w:t xml:space="preserve"> que s</w:t>
      </w:r>
      <w:r w:rsidR="001A5441">
        <w:rPr>
          <w:rFonts w:cs="Arial"/>
        </w:rPr>
        <w:t>u</w:t>
      </w:r>
      <w:r w:rsidR="001A5441">
        <w:rPr>
          <w:rFonts w:cs="Arial"/>
        </w:rPr>
        <w:t>pone el 79 por ciento del total</w:t>
      </w:r>
      <w:r>
        <w:rPr>
          <w:rFonts w:cs="Arial"/>
        </w:rPr>
        <w:t>, debido a la inclusión de una nueva prestación en la cartera incompatible con otras e</w:t>
      </w:r>
      <w:r w:rsidR="001A5441">
        <w:rPr>
          <w:rFonts w:cs="Arial"/>
        </w:rPr>
        <w:t>xistentes</w:t>
      </w:r>
      <w:r>
        <w:rPr>
          <w:rFonts w:cs="Arial"/>
        </w:rPr>
        <w:t xml:space="preserve">. </w:t>
      </w:r>
    </w:p>
    <w:p w:rsidR="0084609D" w:rsidRDefault="0084609D" w:rsidP="0084609D">
      <w:pPr>
        <w:pStyle w:val="texto"/>
        <w:tabs>
          <w:tab w:val="clear" w:pos="2835"/>
          <w:tab w:val="clear" w:pos="3969"/>
          <w:tab w:val="clear" w:pos="5103"/>
          <w:tab w:val="clear" w:pos="6237"/>
          <w:tab w:val="clear" w:pos="7371"/>
          <w:tab w:val="left" w:pos="480"/>
          <w:tab w:val="num" w:pos="1948"/>
        </w:tabs>
        <w:spacing w:before="120"/>
        <w:rPr>
          <w:rFonts w:cs="Arial"/>
        </w:rPr>
      </w:pPr>
      <w:r>
        <w:rPr>
          <w:rFonts w:cs="Arial"/>
        </w:rPr>
        <w:t xml:space="preserve">Estos expedientes de reintegro </w:t>
      </w:r>
      <w:r w:rsidR="001A5441">
        <w:rPr>
          <w:rFonts w:cs="Arial"/>
        </w:rPr>
        <w:t>ascendieron a</w:t>
      </w:r>
      <w:r>
        <w:rPr>
          <w:rFonts w:cs="Arial"/>
        </w:rPr>
        <w:t xml:space="preserve"> un total de 75.858 euros en 2018 y 476.634 euros en 2019.</w:t>
      </w:r>
    </w:p>
    <w:p w:rsidR="0084609D" w:rsidRPr="00974457" w:rsidRDefault="0084609D" w:rsidP="0084609D">
      <w:pPr>
        <w:pStyle w:val="texto"/>
        <w:tabs>
          <w:tab w:val="clear" w:pos="2835"/>
          <w:tab w:val="clear" w:pos="3969"/>
          <w:tab w:val="clear" w:pos="5103"/>
          <w:tab w:val="clear" w:pos="6237"/>
          <w:tab w:val="clear" w:pos="7371"/>
          <w:tab w:val="left" w:pos="480"/>
          <w:tab w:val="num" w:pos="1948"/>
        </w:tabs>
        <w:spacing w:before="120"/>
        <w:rPr>
          <w:rFonts w:cs="Arial"/>
          <w:b/>
          <w:color w:val="FF0000"/>
        </w:rPr>
      </w:pPr>
      <w:r>
        <w:rPr>
          <w:rFonts w:cs="Arial"/>
        </w:rPr>
        <w:t>Al respecto señalamos que la existencia de estos reintegros no supuso en t</w:t>
      </w:r>
      <w:r>
        <w:rPr>
          <w:rFonts w:cs="Arial"/>
        </w:rPr>
        <w:t>o</w:t>
      </w:r>
      <w:r>
        <w:rPr>
          <w:rFonts w:cs="Arial"/>
        </w:rPr>
        <w:t>dos los casos el abono por parte del beneficiario de la cantidad correspondiente mediante una carta de pago, sino que, al tener derecho a otra prestación, la ANADP ha venido utilizando la fórmula de compensación para agilizar los trámites administrativos.</w:t>
      </w:r>
    </w:p>
    <w:p w:rsidR="0084609D" w:rsidRPr="00CD04FD" w:rsidRDefault="0084609D" w:rsidP="0084609D">
      <w:pPr>
        <w:pStyle w:val="atitulo2"/>
        <w:spacing w:before="240" w:after="120"/>
        <w:rPr>
          <w:bCs w:val="0"/>
          <w:iCs w:val="0"/>
        </w:rPr>
      </w:pPr>
      <w:bookmarkStart w:id="15" w:name="#10007318"/>
      <w:bookmarkStart w:id="16" w:name="_Toc41485559"/>
      <w:bookmarkStart w:id="17" w:name="_Toc66949897"/>
      <w:bookmarkEnd w:id="15"/>
      <w:r>
        <w:rPr>
          <w:bCs w:val="0"/>
          <w:iCs w:val="0"/>
        </w:rPr>
        <w:t>III</w:t>
      </w:r>
      <w:r w:rsidRPr="00CD04FD">
        <w:rPr>
          <w:bCs w:val="0"/>
          <w:iCs w:val="0"/>
        </w:rPr>
        <w:t xml:space="preserve">.2. </w:t>
      </w:r>
      <w:bookmarkEnd w:id="16"/>
      <w:r>
        <w:rPr>
          <w:bCs w:val="0"/>
          <w:iCs w:val="0"/>
        </w:rPr>
        <w:t>Seguimiento de recomendaciones de los informes sobre depe</w:t>
      </w:r>
      <w:r>
        <w:rPr>
          <w:bCs w:val="0"/>
          <w:iCs w:val="0"/>
        </w:rPr>
        <w:t>n</w:t>
      </w:r>
      <w:r>
        <w:rPr>
          <w:bCs w:val="0"/>
          <w:iCs w:val="0"/>
        </w:rPr>
        <w:t>dencia</w:t>
      </w:r>
      <w:bookmarkEnd w:id="17"/>
      <w:r w:rsidRPr="00CD04FD">
        <w:rPr>
          <w:bCs w:val="0"/>
          <w:iCs w:val="0"/>
        </w:rPr>
        <w:t xml:space="preserve"> </w:t>
      </w:r>
    </w:p>
    <w:p w:rsidR="0084609D" w:rsidRDefault="0084609D" w:rsidP="0084609D">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rPr>
      </w:pPr>
      <w:r>
        <w:rPr>
          <w:szCs w:val="26"/>
        </w:rPr>
        <w:t xml:space="preserve">Hemos calificado el grado de cumplimiento de una recomendación según los siguientes criterios: </w:t>
      </w:r>
    </w:p>
    <w:tbl>
      <w:tblPr>
        <w:tblStyle w:val="Tablaconcuadrcula"/>
        <w:tblW w:w="8789"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6805"/>
      </w:tblGrid>
      <w:tr w:rsidR="0084609D" w:rsidTr="00710CCC">
        <w:trPr>
          <w:trHeight w:hRule="exact" w:val="284"/>
        </w:trPr>
        <w:tc>
          <w:tcPr>
            <w:tcW w:w="1984" w:type="dxa"/>
            <w:shd w:val="clear" w:color="auto" w:fill="8DB3E2" w:themeFill="text2" w:themeFillTint="66"/>
            <w:vAlign w:val="center"/>
          </w:tcPr>
          <w:p w:rsidR="0084609D" w:rsidRPr="00D55FC9" w:rsidRDefault="0084609D" w:rsidP="00381B6A">
            <w:pPr>
              <w:pStyle w:val="cuadroCabe"/>
              <w:rPr>
                <w:lang w:eastAsia="es-ES"/>
              </w:rPr>
            </w:pPr>
            <w:r w:rsidRPr="00D55FC9">
              <w:rPr>
                <w:lang w:eastAsia="es-ES"/>
              </w:rPr>
              <w:t>Categoría</w:t>
            </w:r>
          </w:p>
        </w:tc>
        <w:tc>
          <w:tcPr>
            <w:tcW w:w="6805" w:type="dxa"/>
            <w:shd w:val="clear" w:color="auto" w:fill="8DB3E2" w:themeFill="text2" w:themeFillTint="66"/>
            <w:vAlign w:val="center"/>
          </w:tcPr>
          <w:p w:rsidR="0084609D" w:rsidRPr="00D55FC9" w:rsidRDefault="0084609D" w:rsidP="00381B6A">
            <w:pPr>
              <w:pStyle w:val="cuadroCabe"/>
              <w:rPr>
                <w:lang w:eastAsia="es-ES"/>
              </w:rPr>
            </w:pPr>
            <w:r w:rsidRPr="00D55FC9">
              <w:rPr>
                <w:lang w:eastAsia="es-ES"/>
              </w:rPr>
              <w:t>Descripción</w:t>
            </w:r>
          </w:p>
        </w:tc>
      </w:tr>
      <w:tr w:rsidR="0084609D" w:rsidTr="0057645B">
        <w:trPr>
          <w:trHeight w:val="684"/>
        </w:trPr>
        <w:tc>
          <w:tcPr>
            <w:tcW w:w="1984" w:type="dxa"/>
            <w:tcBorders>
              <w:bottom w:val="single" w:sz="2" w:space="0" w:color="auto"/>
            </w:tcBorders>
            <w:vAlign w:val="center"/>
          </w:tcPr>
          <w:p w:rsidR="0084609D" w:rsidRPr="00D55FC9" w:rsidRDefault="0084609D" w:rsidP="007D481B">
            <w:pPr>
              <w:pStyle w:val="cuatexto"/>
              <w:jc w:val="left"/>
              <w:rPr>
                <w:lang w:eastAsia="es-ES"/>
              </w:rPr>
            </w:pPr>
            <w:r w:rsidRPr="00D55FC9">
              <w:rPr>
                <w:lang w:eastAsia="es-ES"/>
              </w:rPr>
              <w:t>Total o sustancia</w:t>
            </w:r>
            <w:r w:rsidRPr="00D55FC9">
              <w:rPr>
                <w:lang w:eastAsia="es-ES"/>
              </w:rPr>
              <w:t>l</w:t>
            </w:r>
            <w:r w:rsidRPr="00D55FC9">
              <w:rPr>
                <w:lang w:eastAsia="es-ES"/>
              </w:rPr>
              <w:t>mente aplicada</w:t>
            </w:r>
          </w:p>
        </w:tc>
        <w:tc>
          <w:tcPr>
            <w:tcW w:w="6805" w:type="dxa"/>
            <w:tcBorders>
              <w:bottom w:val="single" w:sz="2" w:space="0" w:color="auto"/>
            </w:tcBorders>
            <w:vAlign w:val="center"/>
          </w:tcPr>
          <w:p w:rsidR="0084609D" w:rsidRPr="00974457" w:rsidRDefault="0084609D" w:rsidP="00AA5504">
            <w:pPr>
              <w:pStyle w:val="cuatexto"/>
              <w:spacing w:before="120" w:after="120"/>
              <w:rPr>
                <w:sz w:val="18"/>
                <w:szCs w:val="18"/>
                <w:lang w:eastAsia="es-ES"/>
              </w:rPr>
            </w:pPr>
            <w:r w:rsidRPr="00974457">
              <w:rPr>
                <w:sz w:val="18"/>
                <w:szCs w:val="18"/>
                <w:lang w:eastAsia="es-ES"/>
              </w:rPr>
              <w:t>Si se han adoptado las medidas correctoras, razonables y proporcionadas, habiendo obt</w:t>
            </w:r>
            <w:r w:rsidRPr="00974457">
              <w:rPr>
                <w:sz w:val="18"/>
                <w:szCs w:val="18"/>
                <w:lang w:eastAsia="es-ES"/>
              </w:rPr>
              <w:t>e</w:t>
            </w:r>
            <w:r w:rsidRPr="00974457">
              <w:rPr>
                <w:sz w:val="18"/>
                <w:szCs w:val="18"/>
                <w:lang w:eastAsia="es-ES"/>
              </w:rPr>
              <w:t>nido evidencia suficiente de ello, que permitan considerar que la recomendación ha surtido sus efectos y no ha quedado pendiente de resolución ninguna cuestión de importancia si</w:t>
            </w:r>
            <w:r w:rsidRPr="00974457">
              <w:rPr>
                <w:sz w:val="18"/>
                <w:szCs w:val="18"/>
                <w:lang w:eastAsia="es-ES"/>
              </w:rPr>
              <w:t>g</w:t>
            </w:r>
            <w:r w:rsidRPr="00974457">
              <w:rPr>
                <w:sz w:val="18"/>
                <w:szCs w:val="18"/>
                <w:lang w:eastAsia="es-ES"/>
              </w:rPr>
              <w:t>nificativa.</w:t>
            </w:r>
          </w:p>
        </w:tc>
      </w:tr>
      <w:tr w:rsidR="0084609D" w:rsidTr="0057645B">
        <w:trPr>
          <w:trHeight w:val="746"/>
        </w:trPr>
        <w:tc>
          <w:tcPr>
            <w:tcW w:w="1984" w:type="dxa"/>
            <w:tcBorders>
              <w:top w:val="single" w:sz="2" w:space="0" w:color="auto"/>
              <w:bottom w:val="single" w:sz="2" w:space="0" w:color="auto"/>
            </w:tcBorders>
            <w:vAlign w:val="center"/>
          </w:tcPr>
          <w:p w:rsidR="0084609D" w:rsidRDefault="0084609D" w:rsidP="007D481B">
            <w:pPr>
              <w:pStyle w:val="cuatexto"/>
              <w:jc w:val="left"/>
              <w:rPr>
                <w:lang w:eastAsia="es-ES"/>
              </w:rPr>
            </w:pPr>
            <w:r w:rsidRPr="00D55FC9">
              <w:rPr>
                <w:lang w:eastAsia="es-ES"/>
              </w:rPr>
              <w:t xml:space="preserve">Aplicada </w:t>
            </w:r>
          </w:p>
          <w:p w:rsidR="0084609D" w:rsidRPr="00D55FC9" w:rsidRDefault="0084609D" w:rsidP="007D481B">
            <w:pPr>
              <w:pStyle w:val="cuatexto"/>
              <w:jc w:val="left"/>
              <w:rPr>
                <w:lang w:eastAsia="es-ES"/>
              </w:rPr>
            </w:pPr>
            <w:r w:rsidRPr="00D55FC9">
              <w:rPr>
                <w:lang w:eastAsia="es-ES"/>
              </w:rPr>
              <w:t>parcialmente</w:t>
            </w:r>
          </w:p>
        </w:tc>
        <w:tc>
          <w:tcPr>
            <w:tcW w:w="6805" w:type="dxa"/>
            <w:tcBorders>
              <w:top w:val="single" w:sz="2" w:space="0" w:color="auto"/>
              <w:bottom w:val="single" w:sz="2" w:space="0" w:color="auto"/>
            </w:tcBorders>
            <w:vAlign w:val="center"/>
          </w:tcPr>
          <w:p w:rsidR="0084609D" w:rsidRPr="00974457" w:rsidRDefault="0011674A" w:rsidP="00AA5504">
            <w:pPr>
              <w:pStyle w:val="cuatexto"/>
              <w:spacing w:before="120" w:after="120"/>
              <w:rPr>
                <w:sz w:val="18"/>
                <w:szCs w:val="18"/>
                <w:lang w:eastAsia="es-ES"/>
              </w:rPr>
            </w:pPr>
            <w:r>
              <w:rPr>
                <w:sz w:val="18"/>
                <w:szCs w:val="18"/>
                <w:lang w:eastAsia="es-ES"/>
              </w:rPr>
              <w:t>Si se ha</w:t>
            </w:r>
            <w:r w:rsidR="0084609D" w:rsidRPr="00974457">
              <w:rPr>
                <w:sz w:val="18"/>
                <w:szCs w:val="18"/>
                <w:lang w:eastAsia="es-ES"/>
              </w:rPr>
              <w:t xml:space="preserve"> tomado en consideración la recomendación</w:t>
            </w:r>
            <w:r>
              <w:rPr>
                <w:sz w:val="18"/>
                <w:szCs w:val="18"/>
                <w:lang w:eastAsia="es-ES"/>
              </w:rPr>
              <w:t>, si</w:t>
            </w:r>
            <w:r w:rsidR="0084609D" w:rsidRPr="00974457">
              <w:rPr>
                <w:sz w:val="18"/>
                <w:szCs w:val="18"/>
                <w:lang w:eastAsia="es-ES"/>
              </w:rPr>
              <w:t xml:space="preserve"> se han realizado actuaciones enc</w:t>
            </w:r>
            <w:r w:rsidR="0084609D" w:rsidRPr="00974457">
              <w:rPr>
                <w:sz w:val="18"/>
                <w:szCs w:val="18"/>
                <w:lang w:eastAsia="es-ES"/>
              </w:rPr>
              <w:t>a</w:t>
            </w:r>
            <w:r w:rsidR="0084609D" w:rsidRPr="00974457">
              <w:rPr>
                <w:sz w:val="18"/>
                <w:szCs w:val="18"/>
                <w:lang w:eastAsia="es-ES"/>
              </w:rPr>
              <w:t>minadas a corregir las deficiencias, debilidades o insuficiencias, pero solamente en un e</w:t>
            </w:r>
            <w:r w:rsidR="0084609D" w:rsidRPr="00974457">
              <w:rPr>
                <w:sz w:val="18"/>
                <w:szCs w:val="18"/>
                <w:lang w:eastAsia="es-ES"/>
              </w:rPr>
              <w:t>s</w:t>
            </w:r>
            <w:r w:rsidR="0084609D" w:rsidRPr="00974457">
              <w:rPr>
                <w:sz w:val="18"/>
                <w:szCs w:val="18"/>
                <w:lang w:eastAsia="es-ES"/>
              </w:rPr>
              <w:t>tado incipiente, en una parte de ellas o en algún aspecto, lo que no permite considerar que la recomendación se haya cumplido razonablemente.</w:t>
            </w:r>
          </w:p>
        </w:tc>
      </w:tr>
      <w:tr w:rsidR="0084609D" w:rsidTr="0057645B">
        <w:trPr>
          <w:trHeight w:val="558"/>
        </w:trPr>
        <w:tc>
          <w:tcPr>
            <w:tcW w:w="1984" w:type="dxa"/>
            <w:tcBorders>
              <w:top w:val="single" w:sz="2" w:space="0" w:color="auto"/>
              <w:bottom w:val="single" w:sz="2" w:space="0" w:color="auto"/>
            </w:tcBorders>
            <w:vAlign w:val="center"/>
          </w:tcPr>
          <w:p w:rsidR="0084609D" w:rsidRPr="00D55FC9" w:rsidRDefault="0084609D" w:rsidP="007D481B">
            <w:pPr>
              <w:pStyle w:val="cuatexto"/>
              <w:jc w:val="left"/>
              <w:rPr>
                <w:lang w:eastAsia="es-ES"/>
              </w:rPr>
            </w:pPr>
            <w:r w:rsidRPr="00D55FC9">
              <w:rPr>
                <w:lang w:eastAsia="es-ES"/>
              </w:rPr>
              <w:t>No aplicada</w:t>
            </w:r>
          </w:p>
        </w:tc>
        <w:tc>
          <w:tcPr>
            <w:tcW w:w="6805" w:type="dxa"/>
            <w:tcBorders>
              <w:top w:val="single" w:sz="2" w:space="0" w:color="auto"/>
              <w:bottom w:val="single" w:sz="2" w:space="0" w:color="auto"/>
            </w:tcBorders>
            <w:vAlign w:val="center"/>
          </w:tcPr>
          <w:p w:rsidR="0084609D" w:rsidRPr="00974457" w:rsidRDefault="0084609D" w:rsidP="00AA5504">
            <w:pPr>
              <w:pStyle w:val="cuatexto"/>
              <w:spacing w:before="120" w:after="120"/>
              <w:rPr>
                <w:sz w:val="18"/>
                <w:szCs w:val="18"/>
                <w:lang w:eastAsia="es-ES"/>
              </w:rPr>
            </w:pPr>
            <w:r w:rsidRPr="00974457">
              <w:rPr>
                <w:sz w:val="18"/>
                <w:szCs w:val="18"/>
                <w:lang w:eastAsia="es-ES"/>
              </w:rPr>
              <w:t>Si no se han realizado las actuaciones encaminadas a corregir las deficiencias, debilidades o insuficiencias o bien se han hecho insuficientemente o inadecuadamente de forma que la recomendación sigue sin aplicarse.</w:t>
            </w:r>
          </w:p>
        </w:tc>
      </w:tr>
      <w:tr w:rsidR="0084609D" w:rsidTr="0057645B">
        <w:trPr>
          <w:trHeight w:val="836"/>
        </w:trPr>
        <w:tc>
          <w:tcPr>
            <w:tcW w:w="1984" w:type="dxa"/>
            <w:tcBorders>
              <w:top w:val="single" w:sz="2" w:space="0" w:color="auto"/>
              <w:bottom w:val="single" w:sz="2" w:space="0" w:color="auto"/>
            </w:tcBorders>
            <w:vAlign w:val="center"/>
          </w:tcPr>
          <w:p w:rsidR="0084609D" w:rsidRDefault="0084609D" w:rsidP="007D481B">
            <w:pPr>
              <w:pStyle w:val="cuatexto"/>
              <w:jc w:val="left"/>
              <w:rPr>
                <w:lang w:eastAsia="es-ES"/>
              </w:rPr>
            </w:pPr>
            <w:r w:rsidRPr="00D55FC9">
              <w:rPr>
                <w:lang w:eastAsia="es-ES"/>
              </w:rPr>
              <w:t xml:space="preserve">Sin validez en el </w:t>
            </w:r>
          </w:p>
          <w:p w:rsidR="0084609D" w:rsidRPr="00D55FC9" w:rsidRDefault="0084609D" w:rsidP="007D481B">
            <w:pPr>
              <w:pStyle w:val="cuatexto"/>
              <w:jc w:val="left"/>
              <w:rPr>
                <w:lang w:eastAsia="es-ES"/>
              </w:rPr>
            </w:pPr>
            <w:r w:rsidRPr="00D55FC9">
              <w:rPr>
                <w:lang w:eastAsia="es-ES"/>
              </w:rPr>
              <w:t>marco actual</w:t>
            </w:r>
          </w:p>
        </w:tc>
        <w:tc>
          <w:tcPr>
            <w:tcW w:w="6805" w:type="dxa"/>
            <w:tcBorders>
              <w:top w:val="single" w:sz="2" w:space="0" w:color="auto"/>
              <w:bottom w:val="single" w:sz="2" w:space="0" w:color="auto"/>
            </w:tcBorders>
            <w:vAlign w:val="center"/>
          </w:tcPr>
          <w:p w:rsidR="0084609D" w:rsidRPr="00974457" w:rsidRDefault="0084609D" w:rsidP="00AA5504">
            <w:pPr>
              <w:pStyle w:val="cuatexto"/>
              <w:spacing w:before="120" w:after="120"/>
              <w:rPr>
                <w:sz w:val="18"/>
                <w:szCs w:val="18"/>
                <w:lang w:eastAsia="es-ES"/>
              </w:rPr>
            </w:pPr>
            <w:r w:rsidRPr="00974457">
              <w:rPr>
                <w:sz w:val="18"/>
                <w:szCs w:val="18"/>
                <w:lang w:eastAsia="es-ES"/>
              </w:rPr>
              <w:t>Aquella recomendación que era válida y pertinente cuando se emitió el informe pero no puede aplicarse en el contexto actual al no darse las circunstancias que lo permitan o la misma casuística del momento de emisión del informe.</w:t>
            </w:r>
          </w:p>
        </w:tc>
      </w:tr>
      <w:tr w:rsidR="0084609D" w:rsidRPr="00381B6A" w:rsidTr="0057645B">
        <w:trPr>
          <w:trHeight w:val="564"/>
        </w:trPr>
        <w:tc>
          <w:tcPr>
            <w:tcW w:w="1984" w:type="dxa"/>
            <w:tcBorders>
              <w:top w:val="single" w:sz="2" w:space="0" w:color="auto"/>
            </w:tcBorders>
            <w:vAlign w:val="center"/>
          </w:tcPr>
          <w:p w:rsidR="0084609D" w:rsidRPr="00381B6A" w:rsidRDefault="0084609D" w:rsidP="007D481B">
            <w:pPr>
              <w:pStyle w:val="cuatexto"/>
              <w:jc w:val="left"/>
            </w:pPr>
            <w:r w:rsidRPr="00381B6A">
              <w:t>No verificada</w:t>
            </w:r>
          </w:p>
        </w:tc>
        <w:tc>
          <w:tcPr>
            <w:tcW w:w="6805" w:type="dxa"/>
            <w:tcBorders>
              <w:top w:val="single" w:sz="2" w:space="0" w:color="auto"/>
            </w:tcBorders>
            <w:vAlign w:val="center"/>
          </w:tcPr>
          <w:p w:rsidR="0084609D" w:rsidRPr="00381B6A" w:rsidRDefault="0084609D" w:rsidP="00AA5504">
            <w:pPr>
              <w:pStyle w:val="cuatexto"/>
              <w:spacing w:before="120" w:after="120"/>
            </w:pPr>
            <w:r w:rsidRPr="00AA5504">
              <w:rPr>
                <w:sz w:val="18"/>
                <w:szCs w:val="18"/>
                <w:lang w:eastAsia="es-ES"/>
              </w:rPr>
              <w:t>Aquella recomendación que, aunque haya sido aplicada por el ente, necesitaría de pruebas adicionales para contrastar lo expuesto.</w:t>
            </w:r>
          </w:p>
        </w:tc>
      </w:tr>
    </w:tbl>
    <w:p w:rsidR="007E3F95" w:rsidRDefault="0084609D" w:rsidP="0084609D">
      <w:pPr>
        <w:pStyle w:val="texto"/>
        <w:tabs>
          <w:tab w:val="left" w:pos="284"/>
        </w:tabs>
        <w:spacing w:before="240" w:after="240"/>
        <w:jc w:val="left"/>
        <w:rPr>
          <w:szCs w:val="26"/>
        </w:rPr>
      </w:pPr>
      <w:r>
        <w:rPr>
          <w:szCs w:val="26"/>
        </w:rPr>
        <w:tab/>
        <w:t>A continuación, mostramos los resultados obtenidos tanto para las recome</w:t>
      </w:r>
      <w:r>
        <w:rPr>
          <w:szCs w:val="26"/>
        </w:rPr>
        <w:t>n</w:t>
      </w:r>
      <w:r>
        <w:rPr>
          <w:szCs w:val="26"/>
        </w:rPr>
        <w:t>daciones contenidas en el informe de la Cámara de Comptos como para las i</w:t>
      </w:r>
      <w:r>
        <w:rPr>
          <w:szCs w:val="26"/>
        </w:rPr>
        <w:t>n</w:t>
      </w:r>
      <w:r>
        <w:rPr>
          <w:szCs w:val="26"/>
        </w:rPr>
        <w:t>cluidas en el informe del Tribunal de Cuentas.</w:t>
      </w:r>
    </w:p>
    <w:p w:rsidR="007E3F95" w:rsidRDefault="007E3F95">
      <w:pPr>
        <w:spacing w:after="0"/>
        <w:ind w:firstLine="0"/>
        <w:jc w:val="left"/>
        <w:rPr>
          <w:spacing w:val="6"/>
          <w:sz w:val="26"/>
          <w:szCs w:val="26"/>
        </w:rPr>
      </w:pPr>
      <w:r>
        <w:rPr>
          <w:szCs w:val="26"/>
        </w:rPr>
        <w:br w:type="page"/>
      </w:r>
    </w:p>
    <w:p w:rsidR="0084609D" w:rsidRPr="002D01A2" w:rsidRDefault="0084609D" w:rsidP="002D01A2">
      <w:pPr>
        <w:pStyle w:val="atitulo3"/>
      </w:pPr>
      <w:r w:rsidRPr="002D01A2">
        <w:lastRenderedPageBreak/>
        <w:t>III.2.1</w:t>
      </w:r>
      <w:r w:rsidR="00676E8F">
        <w:t>.</w:t>
      </w:r>
      <w:r w:rsidRPr="002D01A2">
        <w:t xml:space="preserve"> Informe Cámara de Comptos sobre la gestión y control de pagos de la Ley de la Dependencia en Navarra</w:t>
      </w:r>
    </w:p>
    <w:p w:rsidR="0084609D" w:rsidRPr="00024271" w:rsidRDefault="0084609D" w:rsidP="0084609D">
      <w:pPr>
        <w:pStyle w:val="texto"/>
        <w:tabs>
          <w:tab w:val="left" w:pos="284"/>
        </w:tabs>
        <w:spacing w:before="240" w:after="120"/>
      </w:pPr>
      <w:r w:rsidRPr="00024271">
        <w:rPr>
          <w:szCs w:val="26"/>
        </w:rPr>
        <w:t>El Anexo 1 que acompaña a este informe contiene las conclusiones que a</w:t>
      </w:r>
      <w:r w:rsidRPr="00024271">
        <w:rPr>
          <w:szCs w:val="26"/>
        </w:rPr>
        <w:t>l</w:t>
      </w:r>
      <w:r w:rsidRPr="00024271">
        <w:rPr>
          <w:szCs w:val="26"/>
        </w:rPr>
        <w:t>canzó esta Cámara en su informe de marzo de 2014 en el cual se incluyeron r</w:t>
      </w:r>
      <w:r w:rsidRPr="00024271">
        <w:rPr>
          <w:szCs w:val="26"/>
        </w:rPr>
        <w:t>e</w:t>
      </w:r>
      <w:r w:rsidRPr="00024271">
        <w:rPr>
          <w:szCs w:val="26"/>
        </w:rPr>
        <w:t>comendaciones que son las que detallamos seguidamente analizando su grado de implantación:</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065106">
        <w:rPr>
          <w:i/>
          <w:szCs w:val="26"/>
        </w:rPr>
        <w:t>Establecer, a la mayor brevedad posible, un procedimiento que permita analizar y depurar las diferencias resultantes de la comparación entre la f</w:t>
      </w:r>
      <w:r w:rsidRPr="00065106">
        <w:rPr>
          <w:i/>
          <w:szCs w:val="26"/>
        </w:rPr>
        <w:t>i</w:t>
      </w:r>
      <w:r w:rsidRPr="00065106">
        <w:rPr>
          <w:i/>
          <w:szCs w:val="26"/>
        </w:rPr>
        <w:t>nanciación que Navarra debería haber recibido y la que percibió realmente para regularizar con el Estado la cantidad que corresponda, teniendo en cue</w:t>
      </w:r>
      <w:r w:rsidRPr="00065106">
        <w:rPr>
          <w:i/>
          <w:szCs w:val="26"/>
        </w:rPr>
        <w:t>n</w:t>
      </w:r>
      <w:r w:rsidRPr="00065106">
        <w:rPr>
          <w:i/>
          <w:szCs w:val="26"/>
        </w:rPr>
        <w:t xml:space="preserve">ta además las incidencias pendientes de subsanar ya detectadas. </w:t>
      </w:r>
    </w:p>
    <w:p w:rsidR="0084609D" w:rsidRDefault="0084609D" w:rsidP="0084609D">
      <w:pPr>
        <w:pStyle w:val="texto"/>
        <w:tabs>
          <w:tab w:val="left" w:pos="284"/>
          <w:tab w:val="num" w:pos="1948"/>
        </w:tabs>
        <w:spacing w:before="120"/>
        <w:rPr>
          <w:szCs w:val="26"/>
        </w:rPr>
      </w:pPr>
      <w:r>
        <w:rPr>
          <w:szCs w:val="26"/>
        </w:rPr>
        <w:t>Esta recomendación carece de validez en el marco actual en su totalidad d</w:t>
      </w:r>
      <w:r>
        <w:rPr>
          <w:szCs w:val="26"/>
        </w:rPr>
        <w:t>a</w:t>
      </w:r>
      <w:r>
        <w:rPr>
          <w:szCs w:val="26"/>
        </w:rPr>
        <w:t>do que, aunque la ANADP no ha establecido un procedimiento para verificar si la financiación percibida del Estado es la adecuada, no es posible realizar esta comprobación, al desconocer Navarra el coeficiente utilizado para repartir la parte variable de la financiación entre las comunidades autónomas. Esto impl</w:t>
      </w:r>
      <w:r>
        <w:rPr>
          <w:szCs w:val="26"/>
        </w:rPr>
        <w:t>i</w:t>
      </w:r>
      <w:r>
        <w:rPr>
          <w:szCs w:val="26"/>
        </w:rPr>
        <w:t>ca que no es factible cotejar si la cantidad recibida es la correcta.</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065106">
        <w:rPr>
          <w:i/>
          <w:szCs w:val="26"/>
        </w:rPr>
        <w:t xml:space="preserve">Reintegrar a la </w:t>
      </w:r>
      <w:r>
        <w:rPr>
          <w:i/>
          <w:szCs w:val="26"/>
        </w:rPr>
        <w:t>Administración General del Estado</w:t>
      </w:r>
      <w:r w:rsidRPr="00065106">
        <w:rPr>
          <w:i/>
          <w:szCs w:val="26"/>
        </w:rPr>
        <w:t xml:space="preserve"> la cantidad indebid</w:t>
      </w:r>
      <w:r w:rsidRPr="00065106">
        <w:rPr>
          <w:i/>
          <w:szCs w:val="26"/>
        </w:rPr>
        <w:t>a</w:t>
      </w:r>
      <w:r w:rsidRPr="00065106">
        <w:rPr>
          <w:i/>
          <w:szCs w:val="26"/>
        </w:rPr>
        <w:t>mente percibida por los fondos recibidos del Estado para la dinamización de la economía y el empleo, para evitar que el importe sea mayor al considerar los intereses de demora.</w:t>
      </w:r>
    </w:p>
    <w:p w:rsidR="0084609D" w:rsidRDefault="00033F3A" w:rsidP="0084609D">
      <w:pPr>
        <w:pStyle w:val="texto"/>
        <w:tabs>
          <w:tab w:val="left" w:pos="284"/>
        </w:tabs>
        <w:spacing w:before="120"/>
        <w:rPr>
          <w:szCs w:val="26"/>
        </w:rPr>
      </w:pPr>
      <w:r>
        <w:rPr>
          <w:szCs w:val="26"/>
        </w:rPr>
        <w:t xml:space="preserve">Esta recomendación está totalmente aplicada ya que </w:t>
      </w:r>
      <w:r w:rsidR="0084609D">
        <w:rPr>
          <w:szCs w:val="26"/>
        </w:rPr>
        <w:t>en septiembre de 2014 se produjo el reintegro correspondiente de la ANADP al Estado.</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065106">
        <w:rPr>
          <w:i/>
          <w:szCs w:val="26"/>
        </w:rPr>
        <w:t>Realizar, a la mayor brevedad posible, un seguimiento adecuado de las cartas de pago pendientes</w:t>
      </w:r>
      <w:r w:rsidR="00CD08AB">
        <w:rPr>
          <w:i/>
          <w:szCs w:val="26"/>
        </w:rPr>
        <w:t>,</w:t>
      </w:r>
      <w:r w:rsidRPr="00065106">
        <w:rPr>
          <w:i/>
          <w:szCs w:val="26"/>
        </w:rPr>
        <w:t xml:space="preserve"> mejorando si es necesario el procedimiento de ge</w:t>
      </w:r>
      <w:r w:rsidRPr="00065106">
        <w:rPr>
          <w:i/>
          <w:szCs w:val="26"/>
        </w:rPr>
        <w:t>s</w:t>
      </w:r>
      <w:r w:rsidRPr="00065106">
        <w:rPr>
          <w:i/>
          <w:szCs w:val="26"/>
        </w:rPr>
        <w:t>tión de cobro llevado a cabo en su día para evitar que prescriban.</w:t>
      </w:r>
    </w:p>
    <w:p w:rsidR="0084609D" w:rsidRDefault="00033F3A" w:rsidP="0084609D">
      <w:pPr>
        <w:pStyle w:val="texto"/>
        <w:tabs>
          <w:tab w:val="left" w:pos="284"/>
        </w:tabs>
        <w:spacing w:before="120"/>
        <w:rPr>
          <w:szCs w:val="26"/>
        </w:rPr>
      </w:pPr>
      <w:r>
        <w:rPr>
          <w:szCs w:val="26"/>
        </w:rPr>
        <w:t>Esta recomendación fue aplicada en su totalidad al realizarse u</w:t>
      </w:r>
      <w:r w:rsidR="0084609D">
        <w:rPr>
          <w:szCs w:val="26"/>
        </w:rPr>
        <w:t>n seguimiento sobre las cartas de pago pendientes mejorando además significativamente el procedimiento de gestión de cobros al realizar cruces diarios automatizados con las bases de datos que informan sobre fallecimientos.</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065106">
        <w:rPr>
          <w:i/>
          <w:szCs w:val="26"/>
        </w:rPr>
        <w:t>Continuar con el método de compensación iniciado recientemente, en caso de que exista coincidencia de prestaciones en el tiempo, para evitar los trám</w:t>
      </w:r>
      <w:r w:rsidRPr="00065106">
        <w:rPr>
          <w:i/>
          <w:szCs w:val="26"/>
        </w:rPr>
        <w:t>i</w:t>
      </w:r>
      <w:r w:rsidRPr="00065106">
        <w:rPr>
          <w:i/>
          <w:szCs w:val="26"/>
        </w:rPr>
        <w:t>tes administrativos que generan los expedientes de reintegro de pagos indeb</w:t>
      </w:r>
      <w:r w:rsidRPr="00065106">
        <w:rPr>
          <w:i/>
          <w:szCs w:val="26"/>
        </w:rPr>
        <w:t>i</w:t>
      </w:r>
      <w:r w:rsidRPr="00065106">
        <w:rPr>
          <w:i/>
          <w:szCs w:val="26"/>
        </w:rPr>
        <w:t>dos.</w:t>
      </w:r>
    </w:p>
    <w:p w:rsidR="0084609D" w:rsidRPr="00065106" w:rsidRDefault="00033F3A" w:rsidP="0084609D">
      <w:pPr>
        <w:pStyle w:val="texto"/>
        <w:tabs>
          <w:tab w:val="left" w:pos="284"/>
          <w:tab w:val="num" w:pos="1948"/>
        </w:tabs>
        <w:spacing w:before="120"/>
        <w:rPr>
          <w:i/>
          <w:szCs w:val="26"/>
        </w:rPr>
      </w:pPr>
      <w:r>
        <w:rPr>
          <w:szCs w:val="26"/>
        </w:rPr>
        <w:t>Esta recomendación también ha sido aplicada en su totalidad, ya que, c</w:t>
      </w:r>
      <w:r w:rsidR="0084609D">
        <w:rPr>
          <w:szCs w:val="26"/>
        </w:rPr>
        <w:t>omo se ha indicado previamente</w:t>
      </w:r>
      <w:r>
        <w:rPr>
          <w:szCs w:val="26"/>
        </w:rPr>
        <w:t>,</w:t>
      </w:r>
      <w:r w:rsidR="0084609D">
        <w:rPr>
          <w:szCs w:val="26"/>
        </w:rPr>
        <w:t xml:space="preserve"> el procedimiento de gestión de cobros ha mejorado y se realiza ahora de manera habitual el método de compensación citado.</w:t>
      </w:r>
    </w:p>
    <w:p w:rsidR="0084609D" w:rsidRDefault="0084609D" w:rsidP="0084609D">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065106">
        <w:rPr>
          <w:i/>
          <w:szCs w:val="26"/>
        </w:rPr>
        <w:lastRenderedPageBreak/>
        <w:t>Incorporar a la base de datos SIPSS toda la información necesaria para que muestre la situación real y actualizada de los beneficiarios de la Ley de la Dependencia.</w:t>
      </w:r>
    </w:p>
    <w:p w:rsidR="0084609D" w:rsidRDefault="00033F3A" w:rsidP="0084609D">
      <w:pPr>
        <w:pStyle w:val="texto"/>
        <w:tabs>
          <w:tab w:val="left" w:pos="284"/>
          <w:tab w:val="num" w:pos="1948"/>
        </w:tabs>
        <w:spacing w:before="120"/>
        <w:rPr>
          <w:szCs w:val="26"/>
        </w:rPr>
      </w:pPr>
      <w:r>
        <w:rPr>
          <w:szCs w:val="26"/>
        </w:rPr>
        <w:t>Esta recomendación ha sido implantada totalmente al mejorar significativ</w:t>
      </w:r>
      <w:r>
        <w:rPr>
          <w:szCs w:val="26"/>
        </w:rPr>
        <w:t>a</w:t>
      </w:r>
      <w:r>
        <w:rPr>
          <w:szCs w:val="26"/>
        </w:rPr>
        <w:t>mente la incorporación y actualización de</w:t>
      </w:r>
      <w:r w:rsidR="0084609D">
        <w:rPr>
          <w:szCs w:val="26"/>
        </w:rPr>
        <w:t xml:space="preserve"> la información en el SIPSS desde que esta Cámara realizó su inf</w:t>
      </w:r>
      <w:r>
        <w:rPr>
          <w:szCs w:val="26"/>
        </w:rPr>
        <w:t>orme, reduciendo los plazos de agregación</w:t>
      </w:r>
      <w:r w:rsidR="0084609D">
        <w:rPr>
          <w:szCs w:val="26"/>
        </w:rPr>
        <w:t xml:space="preserve"> de la i</w:t>
      </w:r>
      <w:r w:rsidR="0084609D">
        <w:rPr>
          <w:szCs w:val="26"/>
        </w:rPr>
        <w:t>n</w:t>
      </w:r>
      <w:r w:rsidR="0084609D">
        <w:rPr>
          <w:szCs w:val="26"/>
        </w:rPr>
        <w:t>formación y corrigiendo errores detectados.</w:t>
      </w:r>
    </w:p>
    <w:p w:rsidR="0084609D" w:rsidRDefault="0084609D" w:rsidP="0084609D">
      <w:pPr>
        <w:pStyle w:val="texto"/>
        <w:tabs>
          <w:tab w:val="left" w:pos="284"/>
          <w:tab w:val="num" w:pos="1948"/>
        </w:tabs>
        <w:spacing w:before="120"/>
        <w:rPr>
          <w:szCs w:val="26"/>
        </w:rPr>
      </w:pPr>
      <w:r>
        <w:rPr>
          <w:szCs w:val="26"/>
        </w:rPr>
        <w:t>Para verificar esta mejora en el proceso que nos han descrito hemos revisado una muestra de 80 expedientes en los que hemos cotejado si el DNI y la fecha de solicitud del posible beneficiario han sido introducidos correctamente en el SIPSS. En general, el resultado ha sido satisfactorio y los datos coinciden.</w:t>
      </w:r>
    </w:p>
    <w:p w:rsidR="0084609D" w:rsidRDefault="00033F3A" w:rsidP="00033F3A">
      <w:pPr>
        <w:pStyle w:val="atitulo3"/>
        <w:spacing w:before="240"/>
      </w:pPr>
      <w:r>
        <w:t>III.2.2</w:t>
      </w:r>
      <w:r w:rsidR="00676E8F">
        <w:t>.</w:t>
      </w:r>
      <w:r w:rsidR="0084609D" w:rsidRPr="00C20FBF">
        <w:t xml:space="preserve"> Informe </w:t>
      </w:r>
      <w:r w:rsidR="0084609D">
        <w:t xml:space="preserve">del Tribunal de Cuentas </w:t>
      </w:r>
      <w:r w:rsidR="0084609D" w:rsidRPr="00C20FBF">
        <w:t xml:space="preserve">sobre la gestión de la Ley de la Dependencia </w:t>
      </w:r>
    </w:p>
    <w:p w:rsidR="0084609D" w:rsidRPr="00E041E9" w:rsidRDefault="0084609D" w:rsidP="0084609D">
      <w:pPr>
        <w:pStyle w:val="texto"/>
        <w:tabs>
          <w:tab w:val="clear" w:pos="2835"/>
          <w:tab w:val="clear" w:pos="3969"/>
          <w:tab w:val="clear" w:pos="5103"/>
          <w:tab w:val="clear" w:pos="6237"/>
          <w:tab w:val="clear" w:pos="7371"/>
          <w:tab w:val="left" w:pos="480"/>
          <w:tab w:val="num" w:pos="720"/>
          <w:tab w:val="num" w:pos="1080"/>
          <w:tab w:val="num" w:pos="2760"/>
        </w:tabs>
        <w:spacing w:before="120" w:after="120"/>
        <w:rPr>
          <w:b/>
          <w:color w:val="FF0000"/>
          <w:szCs w:val="26"/>
        </w:rPr>
      </w:pPr>
      <w:r>
        <w:rPr>
          <w:szCs w:val="26"/>
        </w:rPr>
        <w:t>L</w:t>
      </w:r>
      <w:r w:rsidRPr="009965BA">
        <w:rPr>
          <w:szCs w:val="26"/>
        </w:rPr>
        <w:t xml:space="preserve">as recomendaciones que emitió el </w:t>
      </w:r>
      <w:proofErr w:type="spellStart"/>
      <w:r>
        <w:rPr>
          <w:szCs w:val="26"/>
        </w:rPr>
        <w:t>TCu</w:t>
      </w:r>
      <w:proofErr w:type="spellEnd"/>
      <w:r>
        <w:rPr>
          <w:szCs w:val="26"/>
        </w:rPr>
        <w:t xml:space="preserve"> en su</w:t>
      </w:r>
      <w:r w:rsidRPr="009965BA">
        <w:rPr>
          <w:szCs w:val="26"/>
        </w:rPr>
        <w:t xml:space="preserve"> informe </w:t>
      </w:r>
      <w:r>
        <w:rPr>
          <w:szCs w:val="26"/>
        </w:rPr>
        <w:t>de</w:t>
      </w:r>
      <w:r w:rsidRPr="009965BA">
        <w:rPr>
          <w:szCs w:val="26"/>
        </w:rPr>
        <w:t xml:space="preserve"> mayo de 2014</w:t>
      </w:r>
      <w:r>
        <w:rPr>
          <w:szCs w:val="26"/>
        </w:rPr>
        <w:t xml:space="preserve"> aplicables a Navarra fueron las siguientes</w:t>
      </w:r>
      <w:r w:rsidRPr="009965BA">
        <w:rPr>
          <w:szCs w:val="26"/>
        </w:rPr>
        <w:t>:</w:t>
      </w:r>
      <w:r>
        <w:rPr>
          <w:szCs w:val="26"/>
        </w:rPr>
        <w:t xml:space="preserve"> </w:t>
      </w:r>
    </w:p>
    <w:p w:rsidR="0084609D"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C20FBF">
        <w:rPr>
          <w:i/>
          <w:szCs w:val="26"/>
        </w:rPr>
        <w:t>Los órganos competentes de las Comunidades Autónomas deberían ado</w:t>
      </w:r>
      <w:r w:rsidRPr="00C20FBF">
        <w:rPr>
          <w:i/>
          <w:szCs w:val="26"/>
        </w:rPr>
        <w:t>p</w:t>
      </w:r>
      <w:r w:rsidRPr="00C20FBF">
        <w:rPr>
          <w:i/>
          <w:szCs w:val="26"/>
        </w:rPr>
        <w:t>tar las medidas necesarias, tanto de gestión como presupuestarias, para dar cumplimiento al plazo máximo de seis meses, contado desde la solicitud de la persona interesada, para dictar la resolución de reconocimiento de las prest</w:t>
      </w:r>
      <w:r w:rsidRPr="00C20FBF">
        <w:rPr>
          <w:i/>
          <w:szCs w:val="26"/>
        </w:rPr>
        <w:t>a</w:t>
      </w:r>
      <w:r w:rsidRPr="00C20FBF">
        <w:rPr>
          <w:i/>
          <w:szCs w:val="26"/>
        </w:rPr>
        <w:t>ciones derivadas de la situación de dependencia, tal como establece la Disp</w:t>
      </w:r>
      <w:r w:rsidRPr="00C20FBF">
        <w:rPr>
          <w:i/>
          <w:szCs w:val="26"/>
        </w:rPr>
        <w:t>o</w:t>
      </w:r>
      <w:r w:rsidRPr="00C20FBF">
        <w:rPr>
          <w:i/>
          <w:szCs w:val="26"/>
        </w:rPr>
        <w:t xml:space="preserve">sición final primera de la Ley 39/2006, así como para que ese reconocimiento resulte efectivo de forma inmediata. </w:t>
      </w:r>
    </w:p>
    <w:p w:rsidR="0084609D" w:rsidRDefault="00033F3A" w:rsidP="0084609D">
      <w:pPr>
        <w:pStyle w:val="texto"/>
        <w:tabs>
          <w:tab w:val="clear" w:pos="2835"/>
          <w:tab w:val="clear" w:pos="3969"/>
          <w:tab w:val="clear" w:pos="5103"/>
          <w:tab w:val="clear" w:pos="6237"/>
          <w:tab w:val="clear" w:pos="7371"/>
          <w:tab w:val="left" w:pos="284"/>
        </w:tabs>
        <w:rPr>
          <w:szCs w:val="26"/>
        </w:rPr>
      </w:pPr>
      <w:r>
        <w:rPr>
          <w:szCs w:val="26"/>
        </w:rPr>
        <w:t xml:space="preserve">Esta recomendación está totalmente implantada, ya que, en término medio, </w:t>
      </w:r>
      <w:r w:rsidR="0084609D">
        <w:rPr>
          <w:szCs w:val="26"/>
        </w:rPr>
        <w:t>el plazo de seis meses no se supera</w:t>
      </w:r>
      <w:r>
        <w:rPr>
          <w:szCs w:val="26"/>
        </w:rPr>
        <w:t xml:space="preserve"> </w:t>
      </w:r>
      <w:r w:rsidR="0084609D">
        <w:rPr>
          <w:szCs w:val="26"/>
        </w:rPr>
        <w:t>en el caso de Navarra. Hemos verificado ad</w:t>
      </w:r>
      <w:r w:rsidR="0084609D">
        <w:rPr>
          <w:szCs w:val="26"/>
        </w:rPr>
        <w:t>e</w:t>
      </w:r>
      <w:r w:rsidR="0084609D">
        <w:rPr>
          <w:szCs w:val="26"/>
        </w:rPr>
        <w:t>más que, en general, el reconocimiento de la prestación resulta efectivo de fo</w:t>
      </w:r>
      <w:r w:rsidR="0084609D">
        <w:rPr>
          <w:szCs w:val="26"/>
        </w:rPr>
        <w:t>r</w:t>
      </w:r>
      <w:r w:rsidR="0084609D">
        <w:rPr>
          <w:szCs w:val="26"/>
        </w:rPr>
        <w:t>ma inmediata.</w:t>
      </w:r>
    </w:p>
    <w:p w:rsidR="0084609D"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C20FBF">
        <w:rPr>
          <w:i/>
          <w:szCs w:val="26"/>
        </w:rPr>
        <w:t>Los órganos competentes de las Comunidades Autónomas deberían ado</w:t>
      </w:r>
      <w:r w:rsidRPr="00C20FBF">
        <w:rPr>
          <w:i/>
          <w:szCs w:val="26"/>
        </w:rPr>
        <w:t>p</w:t>
      </w:r>
      <w:r w:rsidRPr="00C20FBF">
        <w:rPr>
          <w:i/>
          <w:szCs w:val="26"/>
        </w:rPr>
        <w:t>tar las medidas necesarias para la permanente y puntual actualización del S</w:t>
      </w:r>
      <w:r w:rsidRPr="00C20FBF">
        <w:rPr>
          <w:i/>
          <w:szCs w:val="26"/>
        </w:rPr>
        <w:t>I</w:t>
      </w:r>
      <w:r w:rsidRPr="00C20FBF">
        <w:rPr>
          <w:i/>
          <w:szCs w:val="26"/>
        </w:rPr>
        <w:t>SAAD, particularmente en lo relativo a los datos necesarios para la liquid</w:t>
      </w:r>
      <w:r w:rsidRPr="00C20FBF">
        <w:rPr>
          <w:i/>
          <w:szCs w:val="26"/>
        </w:rPr>
        <w:t>a</w:t>
      </w:r>
      <w:r w:rsidRPr="00C20FBF">
        <w:rPr>
          <w:i/>
          <w:szCs w:val="26"/>
        </w:rPr>
        <w:t>ción del nivel mínimo, en los términos previstos en la Orden SSI/2371/2013, de 17 de diciembre, por la que se regula el Sistema de Información del Sistema para la Autonomía y Atención a la Dependencia, evitando las excesivas dem</w:t>
      </w:r>
      <w:r w:rsidRPr="00C20FBF">
        <w:rPr>
          <w:i/>
          <w:szCs w:val="26"/>
        </w:rPr>
        <w:t>o</w:t>
      </w:r>
      <w:r w:rsidRPr="00C20FBF">
        <w:rPr>
          <w:i/>
          <w:szCs w:val="26"/>
        </w:rPr>
        <w:t>ras observadas tanto en el registro de las altas y bajas de solicitudes, de las resoluciones de reconocimiento de la situación de dependencia y de las prest</w:t>
      </w:r>
      <w:r w:rsidRPr="00C20FBF">
        <w:rPr>
          <w:i/>
          <w:szCs w:val="26"/>
        </w:rPr>
        <w:t>a</w:t>
      </w:r>
      <w:r w:rsidRPr="00C20FBF">
        <w:rPr>
          <w:i/>
          <w:szCs w:val="26"/>
        </w:rPr>
        <w:t>ciones y efectividad del derecho, como de las modificaciones o bajas por rev</w:t>
      </w:r>
      <w:r w:rsidRPr="00C20FBF">
        <w:rPr>
          <w:i/>
          <w:szCs w:val="26"/>
        </w:rPr>
        <w:t>i</w:t>
      </w:r>
      <w:r w:rsidRPr="00C20FBF">
        <w:rPr>
          <w:i/>
          <w:szCs w:val="26"/>
        </w:rPr>
        <w:t>sión de grado o prestación, por traslado, renuncia, fallecimiento o cualesqui</w:t>
      </w:r>
      <w:r w:rsidRPr="00C20FBF">
        <w:rPr>
          <w:i/>
          <w:szCs w:val="26"/>
        </w:rPr>
        <w:t>e</w:t>
      </w:r>
      <w:r w:rsidRPr="00C20FBF">
        <w:rPr>
          <w:i/>
          <w:szCs w:val="26"/>
        </w:rPr>
        <w:t xml:space="preserve">ra otras circunstancias, garantizando la correspondencia en todo momento de la información contenida en el SISSAD con la situación real de las personas </w:t>
      </w:r>
      <w:r w:rsidRPr="00C20FBF">
        <w:rPr>
          <w:i/>
          <w:szCs w:val="26"/>
        </w:rPr>
        <w:lastRenderedPageBreak/>
        <w:t>dependientes y con la información existente en los sistemas de información ut</w:t>
      </w:r>
      <w:r w:rsidRPr="00C20FBF">
        <w:rPr>
          <w:i/>
          <w:szCs w:val="26"/>
        </w:rPr>
        <w:t>i</w:t>
      </w:r>
      <w:r w:rsidRPr="00C20FBF">
        <w:rPr>
          <w:i/>
          <w:szCs w:val="26"/>
        </w:rPr>
        <w:t xml:space="preserve">lizados por las Comunidades Autónomas. </w:t>
      </w:r>
    </w:p>
    <w:p w:rsidR="0084609D" w:rsidRDefault="00033F3A" w:rsidP="00033F3A">
      <w:pPr>
        <w:pStyle w:val="texto"/>
        <w:tabs>
          <w:tab w:val="clear" w:pos="2835"/>
          <w:tab w:val="clear" w:pos="3969"/>
          <w:tab w:val="clear" w:pos="5103"/>
          <w:tab w:val="clear" w:pos="6237"/>
          <w:tab w:val="clear" w:pos="7371"/>
          <w:tab w:val="left" w:pos="284"/>
        </w:tabs>
        <w:rPr>
          <w:szCs w:val="26"/>
        </w:rPr>
      </w:pPr>
      <w:r>
        <w:rPr>
          <w:szCs w:val="26"/>
        </w:rPr>
        <w:t>Esta recomendación ha sido aplicada parcialmente por los siguientes mot</w:t>
      </w:r>
      <w:r>
        <w:rPr>
          <w:szCs w:val="26"/>
        </w:rPr>
        <w:t>i</w:t>
      </w:r>
      <w:r>
        <w:rPr>
          <w:szCs w:val="26"/>
        </w:rPr>
        <w:t xml:space="preserve">vos: </w:t>
      </w:r>
      <w:r w:rsidR="0084609D">
        <w:rPr>
          <w:szCs w:val="26"/>
        </w:rPr>
        <w:t>la información se encuentra actualizada en el SIPSS y comunicada al S</w:t>
      </w:r>
      <w:r w:rsidR="0084609D">
        <w:rPr>
          <w:szCs w:val="26"/>
        </w:rPr>
        <w:t>I</w:t>
      </w:r>
      <w:r w:rsidR="0084609D">
        <w:rPr>
          <w:szCs w:val="26"/>
        </w:rPr>
        <w:t>SAAD de manera puntual salvo en el caso de los fallecimientos en los que h</w:t>
      </w:r>
      <w:r w:rsidR="0084609D">
        <w:rPr>
          <w:szCs w:val="26"/>
        </w:rPr>
        <w:t>e</w:t>
      </w:r>
      <w:r w:rsidR="0084609D">
        <w:rPr>
          <w:szCs w:val="26"/>
        </w:rPr>
        <w:t>mos detectado que el procedimiento debe mejorarse. En concreto, hemos con</w:t>
      </w:r>
      <w:r w:rsidR="0084609D">
        <w:rPr>
          <w:szCs w:val="26"/>
        </w:rPr>
        <w:t>s</w:t>
      </w:r>
      <w:r w:rsidR="0084609D">
        <w:rPr>
          <w:szCs w:val="26"/>
        </w:rPr>
        <w:t>tatado que fallecieron 3.750 personas en 2020, de las cuales 1.</w:t>
      </w:r>
      <w:r w:rsidR="003E05AE">
        <w:rPr>
          <w:szCs w:val="26"/>
        </w:rPr>
        <w:t>921</w:t>
      </w:r>
      <w:r w:rsidR="0084609D">
        <w:rPr>
          <w:szCs w:val="26"/>
        </w:rPr>
        <w:t xml:space="preserve"> fueron not</w:t>
      </w:r>
      <w:r w:rsidR="0084609D">
        <w:rPr>
          <w:szCs w:val="26"/>
        </w:rPr>
        <w:t>i</w:t>
      </w:r>
      <w:r w:rsidR="0084609D">
        <w:rPr>
          <w:szCs w:val="26"/>
        </w:rPr>
        <w:t>ficadas al SISAAD en un plazo superior al mes (51 por ciento), 471 en un plazo inferior al mes (13 por ciento) y 1.3</w:t>
      </w:r>
      <w:r w:rsidR="003E05AE">
        <w:rPr>
          <w:szCs w:val="26"/>
        </w:rPr>
        <w:t>58</w:t>
      </w:r>
      <w:r w:rsidR="0084609D">
        <w:rPr>
          <w:szCs w:val="26"/>
        </w:rPr>
        <w:t xml:space="preserve"> no fueron notificados (36 por ciento).</w:t>
      </w:r>
    </w:p>
    <w:p w:rsidR="0084609D" w:rsidRDefault="0084609D" w:rsidP="0084609D">
      <w:pPr>
        <w:pStyle w:val="texto"/>
        <w:tabs>
          <w:tab w:val="clear" w:pos="2835"/>
          <w:tab w:val="clear" w:pos="3969"/>
          <w:tab w:val="clear" w:pos="5103"/>
          <w:tab w:val="clear" w:pos="6237"/>
          <w:tab w:val="clear" w:pos="7371"/>
          <w:tab w:val="left" w:pos="284"/>
        </w:tabs>
        <w:rPr>
          <w:szCs w:val="26"/>
        </w:rPr>
      </w:pPr>
      <w:r>
        <w:rPr>
          <w:szCs w:val="26"/>
        </w:rPr>
        <w:t>De las 1.3</w:t>
      </w:r>
      <w:r w:rsidR="003E05AE">
        <w:rPr>
          <w:szCs w:val="26"/>
        </w:rPr>
        <w:t>58</w:t>
      </w:r>
      <w:r>
        <w:rPr>
          <w:szCs w:val="26"/>
        </w:rPr>
        <w:t xml:space="preserve"> personas cuyo fallecimiento no fue notificado, 238 eran cons</w:t>
      </w:r>
      <w:r>
        <w:rPr>
          <w:szCs w:val="26"/>
        </w:rPr>
        <w:t>i</w:t>
      </w:r>
      <w:r>
        <w:rPr>
          <w:szCs w:val="26"/>
        </w:rPr>
        <w:t>deradas no dependientes, pero las 1.1</w:t>
      </w:r>
      <w:r w:rsidR="003E05AE">
        <w:rPr>
          <w:szCs w:val="26"/>
        </w:rPr>
        <w:t>20 restantes sí lo eran (82</w:t>
      </w:r>
      <w:r>
        <w:rPr>
          <w:szCs w:val="26"/>
        </w:rPr>
        <w:t xml:space="preserve"> por ciento) a efectos de que Navarra percibiera financiación por ellas. Si bien el IMSERSO realiza comprobaciones adicionales al respecto y minora la financiación a N</w:t>
      </w:r>
      <w:r>
        <w:rPr>
          <w:szCs w:val="26"/>
        </w:rPr>
        <w:t>a</w:t>
      </w:r>
      <w:r>
        <w:rPr>
          <w:szCs w:val="26"/>
        </w:rPr>
        <w:t>varra de estas personas, la ANADP no está comunicando a la fecha de reda</w:t>
      </w:r>
      <w:r>
        <w:rPr>
          <w:szCs w:val="26"/>
        </w:rPr>
        <w:t>c</w:t>
      </w:r>
      <w:r>
        <w:rPr>
          <w:szCs w:val="26"/>
        </w:rPr>
        <w:t>ción de este informe con la debida diligencia los fallecimientos.</w:t>
      </w:r>
    </w:p>
    <w:p w:rsidR="0084609D"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C20FBF">
        <w:rPr>
          <w:i/>
          <w:szCs w:val="26"/>
        </w:rPr>
        <w:t>Las</w:t>
      </w:r>
      <w:r>
        <w:rPr>
          <w:i/>
          <w:szCs w:val="26"/>
        </w:rPr>
        <w:t xml:space="preserve"> </w:t>
      </w:r>
      <w:r w:rsidRPr="00C20FBF">
        <w:rPr>
          <w:i/>
          <w:szCs w:val="26"/>
        </w:rPr>
        <w:t>Comunidades Autónomas deberán promover las disposiciones norm</w:t>
      </w:r>
      <w:r w:rsidRPr="00C20FBF">
        <w:rPr>
          <w:i/>
          <w:szCs w:val="26"/>
        </w:rPr>
        <w:t>a</w:t>
      </w:r>
      <w:r w:rsidRPr="00C20FBF">
        <w:rPr>
          <w:i/>
          <w:szCs w:val="26"/>
        </w:rPr>
        <w:t>tivas que resulten necesarias para dar cumplimiento a lo previsto en el Acue</w:t>
      </w:r>
      <w:r w:rsidRPr="00C20FBF">
        <w:rPr>
          <w:i/>
          <w:szCs w:val="26"/>
        </w:rPr>
        <w:t>r</w:t>
      </w:r>
      <w:r w:rsidRPr="00C20FBF">
        <w:rPr>
          <w:i/>
          <w:szCs w:val="26"/>
        </w:rPr>
        <w:t>do del 10 de julio de 2012 del Consejo Territorial del Sistema para la Auton</w:t>
      </w:r>
      <w:r w:rsidRPr="00C20FBF">
        <w:rPr>
          <w:i/>
          <w:szCs w:val="26"/>
        </w:rPr>
        <w:t>o</w:t>
      </w:r>
      <w:r w:rsidRPr="00C20FBF">
        <w:rPr>
          <w:i/>
          <w:szCs w:val="26"/>
        </w:rPr>
        <w:t>mía y Atención a la Dependencia, en el que, de conformidad con lo previsto en el artículo 33 de la Ley de dependencia, se establecieron los criterios mínimos comunes para la determinación de la capacidad económica personal de los b</w:t>
      </w:r>
      <w:r w:rsidRPr="00C20FBF">
        <w:rPr>
          <w:i/>
          <w:szCs w:val="26"/>
        </w:rPr>
        <w:t>e</w:t>
      </w:r>
      <w:r w:rsidRPr="00C20FBF">
        <w:rPr>
          <w:i/>
          <w:szCs w:val="26"/>
        </w:rPr>
        <w:t>neficiarios del SAAD y criterios para su participación económica en las pre</w:t>
      </w:r>
      <w:r w:rsidRPr="00C20FBF">
        <w:rPr>
          <w:i/>
          <w:szCs w:val="26"/>
        </w:rPr>
        <w:t>s</w:t>
      </w:r>
      <w:r w:rsidRPr="00C20FBF">
        <w:rPr>
          <w:i/>
          <w:szCs w:val="26"/>
        </w:rPr>
        <w:t>taciones del Sistema. Las modificaciones normativas que se efectúen deberán comunicarse, como prevé el citado Acuerdo, a la Administración General del Estado.</w:t>
      </w:r>
    </w:p>
    <w:p w:rsidR="0084609D" w:rsidRDefault="00033F3A" w:rsidP="0084609D">
      <w:pPr>
        <w:pStyle w:val="texto"/>
        <w:tabs>
          <w:tab w:val="clear" w:pos="2835"/>
          <w:tab w:val="clear" w:pos="3969"/>
          <w:tab w:val="clear" w:pos="5103"/>
          <w:tab w:val="clear" w:pos="6237"/>
          <w:tab w:val="clear" w:pos="7371"/>
          <w:tab w:val="left" w:pos="284"/>
        </w:tabs>
        <w:rPr>
          <w:szCs w:val="26"/>
        </w:rPr>
      </w:pPr>
      <w:r>
        <w:rPr>
          <w:szCs w:val="26"/>
        </w:rPr>
        <w:t>Esta recomendación está aplicada parcialmente, ya que l</w:t>
      </w:r>
      <w:r w:rsidR="0084609D">
        <w:rPr>
          <w:szCs w:val="26"/>
        </w:rPr>
        <w:t>a ANADP incluye criterios para la determinación de la capacidad económica personal de los ben</w:t>
      </w:r>
      <w:r w:rsidR="0084609D">
        <w:rPr>
          <w:szCs w:val="26"/>
        </w:rPr>
        <w:t>e</w:t>
      </w:r>
      <w:r w:rsidR="0084609D">
        <w:rPr>
          <w:szCs w:val="26"/>
        </w:rPr>
        <w:t>ficiarios de la Ley de la Dependencia y para su participación económica en las prestaciones de esta norma, pero las modificaciones normativas efectuadas no se comunican a la Administración General del Estado.</w:t>
      </w:r>
    </w:p>
    <w:p w:rsidR="0084609D"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C20FBF">
        <w:rPr>
          <w:i/>
          <w:szCs w:val="26"/>
        </w:rPr>
        <w:t>Las Comunidades Autónomas deberían adoptar los procedimientos cont</w:t>
      </w:r>
      <w:r w:rsidRPr="00C20FBF">
        <w:rPr>
          <w:i/>
          <w:szCs w:val="26"/>
        </w:rPr>
        <w:t>a</w:t>
      </w:r>
      <w:r w:rsidRPr="00C20FBF">
        <w:rPr>
          <w:i/>
          <w:szCs w:val="26"/>
        </w:rPr>
        <w:t>bles necesarios para asegurar el control contable de todo gasto destinado a la atención de la dependencia, en su calidad de gastos de financiación afectada, de forma que todo gasto destinado a la atención de la dependencia esté deb</w:t>
      </w:r>
      <w:r w:rsidRPr="00C20FBF">
        <w:rPr>
          <w:i/>
          <w:szCs w:val="26"/>
        </w:rPr>
        <w:t>i</w:t>
      </w:r>
      <w:r w:rsidRPr="00C20FBF">
        <w:rPr>
          <w:i/>
          <w:szCs w:val="26"/>
        </w:rPr>
        <w:t>damente identificado a lo largo de su vida por un código único e invariable que lo individualice en el sistema de información contable y posibilite que la memoria integrante de las cuentas anuales ofrezca la correspondiente inform</w:t>
      </w:r>
      <w:r w:rsidRPr="00C20FBF">
        <w:rPr>
          <w:i/>
          <w:szCs w:val="26"/>
        </w:rPr>
        <w:t>a</w:t>
      </w:r>
      <w:r w:rsidRPr="00C20FBF">
        <w:rPr>
          <w:i/>
          <w:szCs w:val="26"/>
        </w:rPr>
        <w:t>ción. Asimismo, los créditos destinados a estos gastos con financiación afect</w:t>
      </w:r>
      <w:r w:rsidRPr="00C20FBF">
        <w:rPr>
          <w:i/>
          <w:szCs w:val="26"/>
        </w:rPr>
        <w:t>a</w:t>
      </w:r>
      <w:r w:rsidRPr="00C20FBF">
        <w:rPr>
          <w:i/>
          <w:szCs w:val="26"/>
        </w:rPr>
        <w:t>da deberían también integrarse en programas o aplicaciones específicas y dif</w:t>
      </w:r>
      <w:r w:rsidRPr="00C20FBF">
        <w:rPr>
          <w:i/>
          <w:szCs w:val="26"/>
        </w:rPr>
        <w:t>e</w:t>
      </w:r>
      <w:r w:rsidRPr="00C20FBF">
        <w:rPr>
          <w:i/>
          <w:szCs w:val="26"/>
        </w:rPr>
        <w:t xml:space="preserve">renciadas de los restantes gastos. Los mecanismos contables y de control que se establezcan por las Comunidades Autónomas deberán permitir el adecuado </w:t>
      </w:r>
      <w:r w:rsidRPr="00C20FBF">
        <w:rPr>
          <w:i/>
          <w:szCs w:val="26"/>
        </w:rPr>
        <w:lastRenderedPageBreak/>
        <w:t>cumplimiento de la obligación de certificar mensualmente la gestión incorp</w:t>
      </w:r>
      <w:r w:rsidRPr="00C20FBF">
        <w:rPr>
          <w:i/>
          <w:szCs w:val="26"/>
        </w:rPr>
        <w:t>o</w:t>
      </w:r>
      <w:r w:rsidRPr="00C20FBF">
        <w:rPr>
          <w:i/>
          <w:szCs w:val="26"/>
        </w:rPr>
        <w:t>rada al Sistema y la veracidad de tal información, así como la de certificar anualmente las cantidades que hayan aportado a la financiación del Sistema para la Autonomía y Atención a la Dependencia en cada ejercicio, certific</w:t>
      </w:r>
      <w:r w:rsidRPr="00C20FBF">
        <w:rPr>
          <w:i/>
          <w:szCs w:val="26"/>
        </w:rPr>
        <w:t>a</w:t>
      </w:r>
      <w:r w:rsidRPr="00C20FBF">
        <w:rPr>
          <w:i/>
          <w:szCs w:val="26"/>
        </w:rPr>
        <w:t>ción que debería permitir la cuantificación tanto del nivel mínimo de prote</w:t>
      </w:r>
      <w:r w:rsidRPr="00C20FBF">
        <w:rPr>
          <w:i/>
          <w:szCs w:val="26"/>
        </w:rPr>
        <w:t>c</w:t>
      </w:r>
      <w:r w:rsidRPr="00C20FBF">
        <w:rPr>
          <w:i/>
          <w:szCs w:val="26"/>
        </w:rPr>
        <w:t>ción como el coste de cada tipo de servicios y prestaciones y la aportación o copago de los beneficiarios, de acuerdo con lo previsto en el Real Decreto 1050/2013, de 27 de diciembre, y en la Orden SSI/2371/2013, de 17 de dicie</w:t>
      </w:r>
      <w:r w:rsidRPr="00C20FBF">
        <w:rPr>
          <w:i/>
          <w:szCs w:val="26"/>
        </w:rPr>
        <w:t>m</w:t>
      </w:r>
      <w:r w:rsidRPr="00C20FBF">
        <w:rPr>
          <w:i/>
          <w:szCs w:val="26"/>
        </w:rPr>
        <w:t>bre. En tanto no se establezcan métodos de contabilidad analítica o de segu</w:t>
      </w:r>
      <w:r w:rsidRPr="00C20FBF">
        <w:rPr>
          <w:i/>
          <w:szCs w:val="26"/>
        </w:rPr>
        <w:t>i</w:t>
      </w:r>
      <w:r w:rsidRPr="00C20FBF">
        <w:rPr>
          <w:i/>
          <w:szCs w:val="26"/>
        </w:rPr>
        <w:t>miento de los gastos de financiación afectada que permitan la cuantificación exacta del coste de los servicios, estos deberán calcularse mediante la aplic</w:t>
      </w:r>
      <w:r w:rsidRPr="00C20FBF">
        <w:rPr>
          <w:i/>
          <w:szCs w:val="26"/>
        </w:rPr>
        <w:t>a</w:t>
      </w:r>
      <w:r w:rsidRPr="00C20FBF">
        <w:rPr>
          <w:i/>
          <w:szCs w:val="26"/>
        </w:rPr>
        <w:t xml:space="preserve">ción de los costes de referencia establecidos por el Consejo Territorial o los que, en su caso, establezcan, preservando al máximo el principio de igualdad, las Comunidades Autónomas en su ámbito. </w:t>
      </w:r>
    </w:p>
    <w:p w:rsidR="0084609D" w:rsidRDefault="00033F3A" w:rsidP="0084609D">
      <w:pPr>
        <w:pStyle w:val="texto"/>
        <w:tabs>
          <w:tab w:val="clear" w:pos="2835"/>
          <w:tab w:val="clear" w:pos="3969"/>
          <w:tab w:val="clear" w:pos="5103"/>
          <w:tab w:val="clear" w:pos="6237"/>
          <w:tab w:val="clear" w:pos="7371"/>
          <w:tab w:val="left" w:pos="284"/>
        </w:tabs>
        <w:rPr>
          <w:szCs w:val="26"/>
        </w:rPr>
      </w:pPr>
      <w:r>
        <w:rPr>
          <w:szCs w:val="26"/>
        </w:rPr>
        <w:t>Esta recomendación no está implantada a la fecha de redacción de este i</w:t>
      </w:r>
      <w:r>
        <w:rPr>
          <w:szCs w:val="26"/>
        </w:rPr>
        <w:t>n</w:t>
      </w:r>
      <w:r>
        <w:rPr>
          <w:szCs w:val="26"/>
        </w:rPr>
        <w:t>forme, ya que h</w:t>
      </w:r>
      <w:r w:rsidR="0084609D">
        <w:rPr>
          <w:szCs w:val="26"/>
        </w:rPr>
        <w:t>emos constatado que no existen partidas presupuestarias espec</w:t>
      </w:r>
      <w:r w:rsidR="0084609D">
        <w:rPr>
          <w:szCs w:val="26"/>
        </w:rPr>
        <w:t>í</w:t>
      </w:r>
      <w:r w:rsidR="0084609D">
        <w:rPr>
          <w:szCs w:val="26"/>
        </w:rPr>
        <w:t>ficas para los gastos ni para los ingresos destinados a la dependencia. Este h</w:t>
      </w:r>
      <w:r w:rsidR="0084609D">
        <w:rPr>
          <w:szCs w:val="26"/>
        </w:rPr>
        <w:t>e</w:t>
      </w:r>
      <w:r w:rsidR="0084609D">
        <w:rPr>
          <w:szCs w:val="26"/>
        </w:rPr>
        <w:t>cho unido a una ausencia de contabilidad analítica de los servicios prestados</w:t>
      </w:r>
      <w:r w:rsidR="001A5441">
        <w:rPr>
          <w:szCs w:val="26"/>
        </w:rPr>
        <w:t>,</w:t>
      </w:r>
      <w:r w:rsidR="0084609D">
        <w:rPr>
          <w:szCs w:val="26"/>
        </w:rPr>
        <w:t xml:space="preserve"> hace que el </w:t>
      </w:r>
      <w:r w:rsidR="001A5441">
        <w:rPr>
          <w:szCs w:val="26"/>
        </w:rPr>
        <w:t xml:space="preserve">gasto </w:t>
      </w:r>
      <w:r w:rsidR="0084609D">
        <w:rPr>
          <w:szCs w:val="26"/>
        </w:rPr>
        <w:t xml:space="preserve">certificado </w:t>
      </w:r>
      <w:r w:rsidR="001A5441">
        <w:rPr>
          <w:szCs w:val="26"/>
        </w:rPr>
        <w:t>por la ANADP al Estado sea una estimación obt</w:t>
      </w:r>
      <w:r w:rsidR="001A5441">
        <w:rPr>
          <w:szCs w:val="26"/>
        </w:rPr>
        <w:t>e</w:t>
      </w:r>
      <w:r w:rsidR="001A5441">
        <w:rPr>
          <w:szCs w:val="26"/>
        </w:rPr>
        <w:t>nida</w:t>
      </w:r>
      <w:r w:rsidR="0084609D">
        <w:rPr>
          <w:szCs w:val="26"/>
        </w:rPr>
        <w:t xml:space="preserve"> mediante un procedimiento excesivamente laborioso y costoso.</w:t>
      </w:r>
    </w:p>
    <w:p w:rsidR="0084609D"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C20FBF">
        <w:rPr>
          <w:i/>
          <w:szCs w:val="26"/>
        </w:rPr>
        <w:t>Las Comunidades Autónomas, en aplicación de la Ley 11/2007, de 22 de junio, de acceso electrónico de los ciudadanos a los servicios públicos, y pr</w:t>
      </w:r>
      <w:r w:rsidRPr="00C20FBF">
        <w:rPr>
          <w:i/>
          <w:szCs w:val="26"/>
        </w:rPr>
        <w:t>e</w:t>
      </w:r>
      <w:r w:rsidRPr="00C20FBF">
        <w:rPr>
          <w:i/>
          <w:szCs w:val="26"/>
        </w:rPr>
        <w:t>vio acuerdo con el IMSERSO, deberían establecer un sistema de formación de expedientes electrónicos relativos a la gestión de la dependencia, sujetos, tanto en su estructura y formato como en las especificaciones de los servicios de r</w:t>
      </w:r>
      <w:r w:rsidRPr="00C20FBF">
        <w:rPr>
          <w:i/>
          <w:szCs w:val="26"/>
        </w:rPr>
        <w:t>e</w:t>
      </w:r>
      <w:r w:rsidRPr="00C20FBF">
        <w:rPr>
          <w:i/>
          <w:szCs w:val="26"/>
        </w:rPr>
        <w:t>misión y puesta a disposición, a las exigencias del Esquema Nacional de Inte</w:t>
      </w:r>
      <w:r w:rsidRPr="00C20FBF">
        <w:rPr>
          <w:i/>
          <w:szCs w:val="26"/>
        </w:rPr>
        <w:t>r</w:t>
      </w:r>
      <w:r w:rsidRPr="00C20FBF">
        <w:rPr>
          <w:i/>
          <w:szCs w:val="26"/>
        </w:rPr>
        <w:t xml:space="preserve">operabilidad y del Esquema Nacional de Seguridad. </w:t>
      </w:r>
    </w:p>
    <w:p w:rsidR="0084609D" w:rsidRDefault="00033F3A" w:rsidP="0084609D">
      <w:pPr>
        <w:pStyle w:val="texto"/>
        <w:tabs>
          <w:tab w:val="clear" w:pos="2835"/>
          <w:tab w:val="clear" w:pos="3969"/>
          <w:tab w:val="clear" w:pos="5103"/>
          <w:tab w:val="clear" w:pos="6237"/>
          <w:tab w:val="clear" w:pos="7371"/>
          <w:tab w:val="left" w:pos="284"/>
        </w:tabs>
        <w:rPr>
          <w:szCs w:val="26"/>
        </w:rPr>
      </w:pPr>
      <w:r>
        <w:rPr>
          <w:szCs w:val="26"/>
        </w:rPr>
        <w:t xml:space="preserve">Esta recomendación está totalmente implantada al haber implementado </w:t>
      </w:r>
      <w:r w:rsidR="0084609D">
        <w:rPr>
          <w:szCs w:val="26"/>
        </w:rPr>
        <w:t>a partir de noviembre de 2014 las exigencias de los esquemas mencionados en las comunicaciones de información sobre expedien</w:t>
      </w:r>
      <w:r>
        <w:rPr>
          <w:szCs w:val="26"/>
        </w:rPr>
        <w:t>tes entre el SIPSS y el SISAAD</w:t>
      </w:r>
      <w:r w:rsidR="0084609D">
        <w:rPr>
          <w:szCs w:val="26"/>
        </w:rPr>
        <w:t xml:space="preserve">. </w:t>
      </w:r>
    </w:p>
    <w:p w:rsidR="0084609D"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C20FBF">
        <w:rPr>
          <w:i/>
          <w:szCs w:val="26"/>
        </w:rPr>
        <w:t>Las Comunidades Autónomas deben mejorar el control de los supuestos de cesación del derecho a percibir las prestaciones de dependencia y en partic</w:t>
      </w:r>
      <w:r w:rsidRPr="00C20FBF">
        <w:rPr>
          <w:i/>
          <w:szCs w:val="26"/>
        </w:rPr>
        <w:t>u</w:t>
      </w:r>
      <w:r w:rsidRPr="00C20FBF">
        <w:rPr>
          <w:i/>
          <w:szCs w:val="26"/>
        </w:rPr>
        <w:t>lar el control de vivencia de los beneficiarios, implantando controles propios que puedan anticiparse a los efectuados por el IMSERSO. En todo caso deb</w:t>
      </w:r>
      <w:r w:rsidRPr="00C20FBF">
        <w:rPr>
          <w:i/>
          <w:szCs w:val="26"/>
        </w:rPr>
        <w:t>e</w:t>
      </w:r>
      <w:r w:rsidRPr="00C20FBF">
        <w:rPr>
          <w:i/>
          <w:szCs w:val="26"/>
        </w:rPr>
        <w:t xml:space="preserve">rán extremar la diligencia en la incoación de los expedientes de reintegro en los </w:t>
      </w:r>
      <w:r w:rsidRPr="00264C8B">
        <w:rPr>
          <w:i/>
          <w:szCs w:val="26"/>
        </w:rPr>
        <w:t>casos de abonos indebidos ya detectados o que puedan detectarse en el f</w:t>
      </w:r>
      <w:r w:rsidRPr="00264C8B">
        <w:rPr>
          <w:i/>
          <w:szCs w:val="26"/>
        </w:rPr>
        <w:t>u</w:t>
      </w:r>
      <w:r w:rsidRPr="00264C8B">
        <w:rPr>
          <w:i/>
          <w:szCs w:val="26"/>
        </w:rPr>
        <w:t>turo.</w:t>
      </w:r>
    </w:p>
    <w:p w:rsidR="0084609D" w:rsidRDefault="00033F3A" w:rsidP="0084609D">
      <w:pPr>
        <w:pStyle w:val="texto"/>
        <w:tabs>
          <w:tab w:val="clear" w:pos="2835"/>
          <w:tab w:val="clear" w:pos="3969"/>
          <w:tab w:val="clear" w:pos="5103"/>
          <w:tab w:val="clear" w:pos="6237"/>
          <w:tab w:val="clear" w:pos="7371"/>
          <w:tab w:val="left" w:pos="284"/>
        </w:tabs>
        <w:rPr>
          <w:szCs w:val="26"/>
        </w:rPr>
      </w:pPr>
      <w:r>
        <w:rPr>
          <w:szCs w:val="26"/>
        </w:rPr>
        <w:t>Esta recomendación ha sido aplicada parcialmente, ya que</w:t>
      </w:r>
      <w:r w:rsidR="0084609D" w:rsidRPr="008A2C16">
        <w:rPr>
          <w:szCs w:val="26"/>
        </w:rPr>
        <w:t xml:space="preserve"> la ANADP no comunica con la debida diligencia los fallecimientos,</w:t>
      </w:r>
      <w:r w:rsidR="0084609D">
        <w:rPr>
          <w:szCs w:val="26"/>
        </w:rPr>
        <w:t xml:space="preserve"> si bien ha mejorado la d</w:t>
      </w:r>
      <w:r w:rsidR="0084609D">
        <w:rPr>
          <w:szCs w:val="26"/>
        </w:rPr>
        <w:t>i</w:t>
      </w:r>
      <w:r w:rsidR="0084609D">
        <w:rPr>
          <w:szCs w:val="26"/>
        </w:rPr>
        <w:t>ligencia en la incoación de los expedientes de reintegro incluyendo la compe</w:t>
      </w:r>
      <w:r w:rsidR="0084609D">
        <w:rPr>
          <w:szCs w:val="26"/>
        </w:rPr>
        <w:t>n</w:t>
      </w:r>
      <w:r w:rsidR="0084609D">
        <w:rPr>
          <w:szCs w:val="26"/>
        </w:rPr>
        <w:t xml:space="preserve">sación como método para agilizar los procedimientos administrativos. </w:t>
      </w:r>
    </w:p>
    <w:p w:rsidR="0084609D" w:rsidRPr="0077483F" w:rsidRDefault="0084609D" w:rsidP="0077483F">
      <w:pPr>
        <w:pStyle w:val="texto"/>
        <w:numPr>
          <w:ilvl w:val="0"/>
          <w:numId w:val="1"/>
        </w:numPr>
        <w:tabs>
          <w:tab w:val="clear" w:pos="1948"/>
          <w:tab w:val="clear" w:pos="2835"/>
          <w:tab w:val="clear" w:pos="3969"/>
          <w:tab w:val="clear" w:pos="5103"/>
          <w:tab w:val="clear" w:pos="6237"/>
          <w:tab w:val="clear" w:pos="7371"/>
          <w:tab w:val="left" w:pos="480"/>
          <w:tab w:val="num" w:pos="600"/>
          <w:tab w:val="num" w:pos="720"/>
          <w:tab w:val="num" w:pos="1080"/>
          <w:tab w:val="num" w:pos="2760"/>
        </w:tabs>
        <w:ind w:left="0" w:firstLine="290"/>
        <w:rPr>
          <w:i/>
          <w:szCs w:val="26"/>
        </w:rPr>
      </w:pPr>
      <w:r w:rsidRPr="00C20FBF">
        <w:rPr>
          <w:i/>
          <w:szCs w:val="26"/>
        </w:rPr>
        <w:lastRenderedPageBreak/>
        <w:t>El Consejo Territorial de Servicios Sociales y del Sistema para la Auton</w:t>
      </w:r>
      <w:r w:rsidRPr="00C20FBF">
        <w:rPr>
          <w:i/>
          <w:szCs w:val="26"/>
        </w:rPr>
        <w:t>o</w:t>
      </w:r>
      <w:r w:rsidRPr="00C20FBF">
        <w:rPr>
          <w:i/>
          <w:szCs w:val="26"/>
        </w:rPr>
        <w:t>mía y Atención a la Dependencia y las Comunidades Autónomas deberían i</w:t>
      </w:r>
      <w:r w:rsidRPr="00C20FBF">
        <w:rPr>
          <w:i/>
          <w:szCs w:val="26"/>
        </w:rPr>
        <w:t>n</w:t>
      </w:r>
      <w:r w:rsidRPr="00C20FBF">
        <w:rPr>
          <w:i/>
          <w:szCs w:val="26"/>
        </w:rPr>
        <w:t>tensificar las actuaciones y programas formativos, previstos en los artículos 18.4 y 36 de la Ley de dependencia, dirigidos a los cuidadores no profesion</w:t>
      </w:r>
      <w:r w:rsidRPr="00C20FBF">
        <w:rPr>
          <w:i/>
          <w:szCs w:val="26"/>
        </w:rPr>
        <w:t>a</w:t>
      </w:r>
      <w:r w:rsidRPr="00C20FBF">
        <w:rPr>
          <w:i/>
          <w:szCs w:val="26"/>
        </w:rPr>
        <w:t>les, que coadyuven de forma eficaz, mediante su adecuada cualificación prof</w:t>
      </w:r>
      <w:r w:rsidRPr="00C20FBF">
        <w:rPr>
          <w:i/>
          <w:szCs w:val="26"/>
        </w:rPr>
        <w:t>e</w:t>
      </w:r>
      <w:r w:rsidRPr="00C20FBF">
        <w:rPr>
          <w:i/>
          <w:szCs w:val="26"/>
        </w:rPr>
        <w:t>sional, al fomento del empleo en el marco de los servicios de atención a la d</w:t>
      </w:r>
      <w:r w:rsidRPr="00C20FBF">
        <w:rPr>
          <w:i/>
          <w:szCs w:val="26"/>
        </w:rPr>
        <w:t>e</w:t>
      </w:r>
      <w:r w:rsidRPr="00C20FBF">
        <w:rPr>
          <w:i/>
          <w:szCs w:val="26"/>
        </w:rPr>
        <w:t>pendencia</w:t>
      </w:r>
      <w:r w:rsidRPr="0077483F">
        <w:rPr>
          <w:i/>
          <w:szCs w:val="26"/>
        </w:rPr>
        <w:t>.</w:t>
      </w:r>
    </w:p>
    <w:p w:rsidR="0084609D" w:rsidRDefault="00033F3A" w:rsidP="0084609D">
      <w:pPr>
        <w:pStyle w:val="texto"/>
        <w:tabs>
          <w:tab w:val="clear" w:pos="2835"/>
          <w:tab w:val="clear" w:pos="3969"/>
          <w:tab w:val="clear" w:pos="5103"/>
          <w:tab w:val="clear" w:pos="6237"/>
          <w:tab w:val="clear" w:pos="7371"/>
          <w:tab w:val="left" w:pos="284"/>
        </w:tabs>
        <w:rPr>
          <w:rFonts w:ascii="Arial" w:hAnsi="Arial"/>
          <w:i/>
          <w:iCs/>
          <w:color w:val="000000"/>
          <w:spacing w:val="10"/>
          <w:kern w:val="28"/>
          <w:sz w:val="25"/>
          <w:szCs w:val="26"/>
        </w:rPr>
      </w:pPr>
      <w:r>
        <w:rPr>
          <w:szCs w:val="26"/>
        </w:rPr>
        <w:t>Esta recomendación no ha sido aplicada al no haberse intensificado las</w:t>
      </w:r>
      <w:r w:rsidR="0084609D">
        <w:rPr>
          <w:szCs w:val="26"/>
        </w:rPr>
        <w:t xml:space="preserve"> a</w:t>
      </w:r>
      <w:r w:rsidR="0084609D">
        <w:rPr>
          <w:szCs w:val="26"/>
        </w:rPr>
        <w:t>c</w:t>
      </w:r>
      <w:r w:rsidR="0084609D">
        <w:rPr>
          <w:szCs w:val="26"/>
        </w:rPr>
        <w:t>tuaciones y programas formativos dirigidos a cuidadores no profesionales en el marco de los servicios de atención a la dependencia.</w:t>
      </w:r>
    </w:p>
    <w:p w:rsidR="0084609D" w:rsidRDefault="0084609D" w:rsidP="0084609D">
      <w:pPr>
        <w:pStyle w:val="atitulo2"/>
        <w:spacing w:before="240" w:after="120"/>
        <w:rPr>
          <w:bCs w:val="0"/>
          <w:iCs w:val="0"/>
        </w:rPr>
      </w:pPr>
      <w:bookmarkStart w:id="18" w:name="_Toc41485561"/>
      <w:bookmarkStart w:id="19" w:name="_Toc66949898"/>
      <w:r>
        <w:rPr>
          <w:bCs w:val="0"/>
          <w:iCs w:val="0"/>
        </w:rPr>
        <w:t>III.</w:t>
      </w:r>
      <w:r w:rsidR="00033F3A">
        <w:rPr>
          <w:bCs w:val="0"/>
          <w:iCs w:val="0"/>
        </w:rPr>
        <w:t>3</w:t>
      </w:r>
      <w:r w:rsidRPr="00CD04FD">
        <w:rPr>
          <w:bCs w:val="0"/>
          <w:iCs w:val="0"/>
        </w:rPr>
        <w:t xml:space="preserve"> </w:t>
      </w:r>
      <w:bookmarkEnd w:id="18"/>
      <w:r>
        <w:rPr>
          <w:bCs w:val="0"/>
          <w:iCs w:val="0"/>
        </w:rPr>
        <w:t>Conclusión final</w:t>
      </w:r>
      <w:bookmarkEnd w:id="19"/>
      <w:r>
        <w:rPr>
          <w:bCs w:val="0"/>
          <w:iCs w:val="0"/>
        </w:rPr>
        <w:t xml:space="preserve"> </w:t>
      </w:r>
    </w:p>
    <w:p w:rsidR="0084609D" w:rsidRDefault="0084609D" w:rsidP="0084609D">
      <w:pPr>
        <w:pStyle w:val="texto"/>
        <w:tabs>
          <w:tab w:val="left" w:pos="284"/>
        </w:tabs>
        <w:spacing w:after="120"/>
      </w:pPr>
      <w:r>
        <w:t xml:space="preserve">La Ley de la Dependencia configura un derecho subjetivo de las personas fundamentado en los principios de universalidad, equidad y accesibilidad en el que participan tres agentes financiadores: la comunidad autónoma, el Estado y los beneficiarios de las prestaciones que contempla. </w:t>
      </w:r>
    </w:p>
    <w:p w:rsidR="0084609D" w:rsidRDefault="0084609D" w:rsidP="0084609D">
      <w:pPr>
        <w:pStyle w:val="texto"/>
        <w:tabs>
          <w:tab w:val="left" w:pos="284"/>
        </w:tabs>
        <w:spacing w:after="120"/>
      </w:pPr>
      <w:r>
        <w:t>A lo largo de 2019, se beneficiaron de la aplicación de esta ley 17.258 pe</w:t>
      </w:r>
      <w:r>
        <w:t>r</w:t>
      </w:r>
      <w:r>
        <w:t>sonas de las cuales se encontraban activas en el sistema a 31 de diciembre 13.888. El gasto de la dependencia en este año, según el certificado remitido por la ANADP al Estado, alcanzó los 128,97 millones habiéndose recibido del Estado un total de 14,66 millones.</w:t>
      </w:r>
    </w:p>
    <w:p w:rsidR="0084609D" w:rsidRDefault="0084609D" w:rsidP="0084609D">
      <w:pPr>
        <w:pStyle w:val="texto"/>
        <w:tabs>
          <w:tab w:val="left" w:pos="284"/>
        </w:tabs>
        <w:spacing w:after="120"/>
      </w:pPr>
      <w:r>
        <w:t>La Cámara de Comptos publicó en marzo de 2014 un informe sobre la ge</w:t>
      </w:r>
      <w:r>
        <w:t>s</w:t>
      </w:r>
      <w:r>
        <w:t xml:space="preserve">tión y control de los pagos relacionados con la Ley de la Dependencia, y el </w:t>
      </w:r>
      <w:proofErr w:type="spellStart"/>
      <w:r>
        <w:t>TCu</w:t>
      </w:r>
      <w:proofErr w:type="spellEnd"/>
      <w:r>
        <w:t xml:space="preserve"> otro sobre estos aspectos en mayo de 2014 en colaboración con las com</w:t>
      </w:r>
      <w:r>
        <w:t>u</w:t>
      </w:r>
      <w:r>
        <w:t xml:space="preserve">nidades autónomas. </w:t>
      </w:r>
    </w:p>
    <w:p w:rsidR="0084609D" w:rsidRPr="0089122F" w:rsidRDefault="0084609D" w:rsidP="0084609D">
      <w:pPr>
        <w:pStyle w:val="texto"/>
        <w:tabs>
          <w:tab w:val="left" w:pos="284"/>
        </w:tabs>
        <w:spacing w:after="120"/>
        <w:rPr>
          <w:rFonts w:ascii="CIDFont+F1" w:hAnsi="CIDFont+F1" w:cs="Calibri"/>
          <w:szCs w:val="26"/>
          <w:lang w:val="es-ES" w:eastAsia="es-ES"/>
        </w:rPr>
      </w:pPr>
      <w:r>
        <w:t>Hemos constatado que se han implantado recomendaciones de ambos info</w:t>
      </w:r>
      <w:r>
        <w:t>r</w:t>
      </w:r>
      <w:r>
        <w:t>mes que han mejorado la gestión de la aplicación de la Ley de la Dependencia referidas fundamentalmente a: mejora del procedimiento de gestión de los c</w:t>
      </w:r>
      <w:r>
        <w:t>o</w:t>
      </w:r>
      <w:r>
        <w:t>bros e impagos; mejora significativa en la actualización permanente de la i</w:t>
      </w:r>
      <w:r>
        <w:t>n</w:t>
      </w:r>
      <w:r>
        <w:t>formación contenida en el SIPSS incluyendo el control sobre las personas fall</w:t>
      </w:r>
      <w:r>
        <w:t>e</w:t>
      </w:r>
      <w:r>
        <w:t xml:space="preserve">cidas; </w:t>
      </w:r>
      <w:r w:rsidRPr="00974457">
        <w:t>cumplimiento del plazo de resolución de valoración de la dependencia</w:t>
      </w:r>
      <w:r>
        <w:t xml:space="preserve"> establecido en la normativa y </w:t>
      </w:r>
      <w:r w:rsidRPr="00974457">
        <w:t>reconocimiento efectivo inmediato de la prest</w:t>
      </w:r>
      <w:r w:rsidRPr="00974457">
        <w:t>a</w:t>
      </w:r>
      <w:r w:rsidRPr="00974457">
        <w:t>ción</w:t>
      </w:r>
      <w:r>
        <w:t>;</w:t>
      </w:r>
      <w:r w:rsidRPr="00974457">
        <w:t xml:space="preserve"> implantación del Esquema </w:t>
      </w:r>
      <w:r w:rsidRPr="0089122F">
        <w:rPr>
          <w:rFonts w:ascii="CIDFont+F1" w:hAnsi="CIDFont+F1" w:cs="Calibri"/>
          <w:szCs w:val="26"/>
          <w:lang w:val="es-ES" w:eastAsia="es-ES"/>
        </w:rPr>
        <w:t>Nacional de Interoperabilidad en cuanto al uso del p</w:t>
      </w:r>
      <w:r>
        <w:rPr>
          <w:rFonts w:ascii="CIDFont+F1" w:hAnsi="CIDFont+F1" w:cs="Calibri"/>
          <w:szCs w:val="26"/>
          <w:lang w:val="es-ES" w:eastAsia="es-ES"/>
        </w:rPr>
        <w:t>unto de i</w:t>
      </w:r>
      <w:r w:rsidRPr="0089122F">
        <w:rPr>
          <w:rFonts w:ascii="CIDFont+F1" w:hAnsi="CIDFont+F1" w:cs="Calibri"/>
          <w:szCs w:val="26"/>
          <w:lang w:val="es-ES" w:eastAsia="es-ES"/>
        </w:rPr>
        <w:t>nteroperabilidad provisto por el IMSERSO para las comunicaci</w:t>
      </w:r>
      <w:r w:rsidRPr="0089122F">
        <w:rPr>
          <w:rFonts w:ascii="CIDFont+F1" w:hAnsi="CIDFont+F1" w:cs="Calibri"/>
          <w:szCs w:val="26"/>
          <w:lang w:val="es-ES" w:eastAsia="es-ES"/>
        </w:rPr>
        <w:t>o</w:t>
      </w:r>
      <w:r w:rsidRPr="0089122F">
        <w:rPr>
          <w:rFonts w:ascii="CIDFont+F1" w:hAnsi="CIDFont+F1" w:cs="Calibri"/>
          <w:szCs w:val="26"/>
          <w:lang w:val="es-ES" w:eastAsia="es-ES"/>
        </w:rPr>
        <w:t>nes entre la ANADP y el Estado.</w:t>
      </w:r>
      <w:r w:rsidR="00AD59A1">
        <w:rPr>
          <w:rFonts w:ascii="CIDFont+F1" w:hAnsi="CIDFont+F1" w:cs="Calibri"/>
          <w:szCs w:val="26"/>
          <w:lang w:val="es-ES" w:eastAsia="es-ES"/>
        </w:rPr>
        <w:t xml:space="preserve"> Todas estas mejoras han sido posibles</w:t>
      </w:r>
      <w:r w:rsidR="00CD08AB">
        <w:rPr>
          <w:rFonts w:ascii="CIDFont+F1" w:hAnsi="CIDFont+F1" w:cs="Calibri"/>
          <w:szCs w:val="26"/>
          <w:lang w:val="es-ES" w:eastAsia="es-ES"/>
        </w:rPr>
        <w:t>,</w:t>
      </w:r>
      <w:r w:rsidR="00AD59A1">
        <w:rPr>
          <w:rFonts w:ascii="CIDFont+F1" w:hAnsi="CIDFont+F1" w:cs="Calibri"/>
          <w:szCs w:val="26"/>
          <w:lang w:val="es-ES" w:eastAsia="es-ES"/>
        </w:rPr>
        <w:t xml:space="preserve"> en pa</w:t>
      </w:r>
      <w:r w:rsidR="00AD59A1">
        <w:rPr>
          <w:rFonts w:ascii="CIDFont+F1" w:hAnsi="CIDFont+F1" w:cs="Calibri"/>
          <w:szCs w:val="26"/>
          <w:lang w:val="es-ES" w:eastAsia="es-ES"/>
        </w:rPr>
        <w:t>r</w:t>
      </w:r>
      <w:r w:rsidR="00AD59A1">
        <w:rPr>
          <w:rFonts w:ascii="CIDFont+F1" w:hAnsi="CIDFont+F1" w:cs="Calibri"/>
          <w:szCs w:val="26"/>
          <w:lang w:val="es-ES" w:eastAsia="es-ES"/>
        </w:rPr>
        <w:t>te</w:t>
      </w:r>
      <w:r w:rsidR="0044357C">
        <w:rPr>
          <w:rFonts w:ascii="CIDFont+F1" w:hAnsi="CIDFont+F1" w:cs="Calibri"/>
          <w:szCs w:val="26"/>
          <w:lang w:val="es-ES" w:eastAsia="es-ES"/>
        </w:rPr>
        <w:t>,</w:t>
      </w:r>
      <w:r w:rsidR="00AD59A1">
        <w:rPr>
          <w:rFonts w:ascii="CIDFont+F1" w:hAnsi="CIDFont+F1" w:cs="Calibri"/>
          <w:szCs w:val="26"/>
          <w:lang w:val="es-ES" w:eastAsia="es-ES"/>
        </w:rPr>
        <w:t xml:space="preserve"> gracias a la incorporación de personal de perfil informático en el Depart</w:t>
      </w:r>
      <w:r w:rsidR="00AD59A1">
        <w:rPr>
          <w:rFonts w:ascii="CIDFont+F1" w:hAnsi="CIDFont+F1" w:cs="Calibri"/>
          <w:szCs w:val="26"/>
          <w:lang w:val="es-ES" w:eastAsia="es-ES"/>
        </w:rPr>
        <w:t>a</w:t>
      </w:r>
      <w:r w:rsidR="00AD59A1">
        <w:rPr>
          <w:rFonts w:ascii="CIDFont+F1" w:hAnsi="CIDFont+F1" w:cs="Calibri"/>
          <w:szCs w:val="26"/>
          <w:lang w:val="es-ES" w:eastAsia="es-ES"/>
        </w:rPr>
        <w:t>mento de Derechos Sociales.</w:t>
      </w:r>
    </w:p>
    <w:p w:rsidR="0084609D" w:rsidRPr="008D7FB8" w:rsidRDefault="0084609D" w:rsidP="0084609D">
      <w:pPr>
        <w:pStyle w:val="texto"/>
        <w:tabs>
          <w:tab w:val="left" w:pos="284"/>
        </w:tabs>
        <w:spacing w:after="240"/>
        <w:rPr>
          <w:color w:val="FF0000"/>
        </w:rPr>
      </w:pPr>
      <w:r>
        <w:t>No obstante, está pendiente el cumplimiento de otras recomendaciones de las cuales consideramos prioritarias las siguientes: implantación de un sistema de contabilidad analítica que permita determinar el gasto de la dependencia y m</w:t>
      </w:r>
      <w:r>
        <w:t>e</w:t>
      </w:r>
      <w:r>
        <w:t>jore el establecimiento de unos precios públicos; creación de partidas pres</w:t>
      </w:r>
      <w:r>
        <w:t>u</w:t>
      </w:r>
      <w:r>
        <w:lastRenderedPageBreak/>
        <w:t>puestarias específicas para los gastos e ingresos relacionados con la aplicación de la Ley de la Dependencia; mejora de la comunicación de los fallecidos desde el SIPSS al SISAAD.</w:t>
      </w:r>
    </w:p>
    <w:p w:rsidR="001B1473" w:rsidRPr="00C27760" w:rsidRDefault="001B1473" w:rsidP="001B1473">
      <w:pPr>
        <w:pStyle w:val="texto"/>
        <w:spacing w:before="360"/>
        <w:rPr>
          <w:lang w:val="es-ES"/>
        </w:rPr>
      </w:pPr>
      <w:r w:rsidRPr="00C27760">
        <w:rPr>
          <w:lang w:val="es-ES"/>
        </w:rPr>
        <w:t xml:space="preserve">Informe que se emite a propuesta de la auditora </w:t>
      </w:r>
      <w:r>
        <w:rPr>
          <w:lang w:val="es-ES"/>
        </w:rPr>
        <w:t>Karen Moreno Orduñ</w:t>
      </w:r>
      <w:r w:rsidRPr="00C27760">
        <w:rPr>
          <w:lang w:val="es-ES"/>
        </w:rPr>
        <w:t>a, re</w:t>
      </w:r>
      <w:r w:rsidRPr="00C27760">
        <w:rPr>
          <w:lang w:val="es-ES"/>
        </w:rPr>
        <w:t>s</w:t>
      </w:r>
      <w:r w:rsidRPr="00C27760">
        <w:rPr>
          <w:lang w:val="es-ES"/>
        </w:rPr>
        <w:t>ponsable de la realización de este trabajo, una vez cumplimentados los trámites previstos por la normativa vigente.</w:t>
      </w:r>
    </w:p>
    <w:p w:rsidR="001B1473" w:rsidRDefault="001B1473" w:rsidP="001B1473">
      <w:pPr>
        <w:pStyle w:val="texto"/>
        <w:spacing w:before="240" w:after="0"/>
        <w:ind w:firstLine="0"/>
        <w:jc w:val="center"/>
      </w:pPr>
      <w:r>
        <w:t xml:space="preserve">Pamplona, a </w:t>
      </w:r>
      <w:r w:rsidR="00D660F3">
        <w:t>1</w:t>
      </w:r>
      <w:r w:rsidR="000C37FE">
        <w:t>8</w:t>
      </w:r>
      <w:r>
        <w:t xml:space="preserve"> de marzo de 2021</w:t>
      </w:r>
    </w:p>
    <w:p w:rsidR="001B1473" w:rsidRPr="00385010" w:rsidRDefault="001B1473" w:rsidP="001B1473">
      <w:pPr>
        <w:pStyle w:val="texto"/>
        <w:spacing w:before="240" w:after="0"/>
        <w:ind w:firstLine="0"/>
        <w:jc w:val="center"/>
        <w:rPr>
          <w:i/>
          <w:iCs/>
        </w:rPr>
      </w:pPr>
      <w:r w:rsidRPr="008F1DF4">
        <w:t>La presidenta, Asunción Olaechea Estanga</w:t>
      </w:r>
    </w:p>
    <w:p w:rsidR="0084609D" w:rsidRDefault="0084609D" w:rsidP="0084609D">
      <w:pPr>
        <w:pStyle w:val="texto"/>
        <w:jc w:val="center"/>
        <w:sectPr w:rsidR="0084609D" w:rsidSect="00710CCC">
          <w:headerReference w:type="even" r:id="rId23"/>
          <w:footerReference w:type="default" r:id="rId24"/>
          <w:type w:val="oddPage"/>
          <w:pgSz w:w="11907" w:h="16840" w:code="9"/>
          <w:pgMar w:top="2109" w:right="1559" w:bottom="1644" w:left="1559" w:header="369" w:footer="136" w:gutter="0"/>
          <w:pgNumType w:start="3"/>
          <w:cols w:space="720"/>
          <w:docGrid w:linePitch="360"/>
        </w:sectPr>
      </w:pPr>
    </w:p>
    <w:p w:rsidR="0084609D" w:rsidRDefault="0084609D" w:rsidP="0084609D">
      <w:pPr>
        <w:pStyle w:val="texto"/>
        <w:jc w:val="center"/>
      </w:pPr>
    </w:p>
    <w:p w:rsidR="0084609D" w:rsidRDefault="0084609D" w:rsidP="0084609D">
      <w:pPr>
        <w:pStyle w:val="atitulo1"/>
        <w:jc w:val="right"/>
        <w:rPr>
          <w:rFonts w:eastAsiaTheme="minorHAnsi"/>
          <w:sz w:val="36"/>
          <w:szCs w:val="36"/>
        </w:rPr>
      </w:pPr>
    </w:p>
    <w:p w:rsidR="00212580" w:rsidRDefault="00212580" w:rsidP="0084609D">
      <w:pPr>
        <w:pStyle w:val="atitulo1"/>
        <w:jc w:val="right"/>
        <w:rPr>
          <w:rFonts w:eastAsiaTheme="minorHAnsi"/>
          <w:sz w:val="36"/>
          <w:szCs w:val="36"/>
        </w:rPr>
      </w:pPr>
    </w:p>
    <w:p w:rsidR="0084609D" w:rsidRDefault="0084609D" w:rsidP="0084609D">
      <w:pPr>
        <w:pStyle w:val="atitulo1"/>
        <w:jc w:val="right"/>
        <w:rPr>
          <w:rFonts w:eastAsiaTheme="minorHAnsi"/>
          <w:sz w:val="36"/>
          <w:szCs w:val="36"/>
        </w:rPr>
      </w:pPr>
      <w:bookmarkStart w:id="20" w:name="_Toc66949899"/>
      <w:r w:rsidRPr="00EC14AE">
        <w:rPr>
          <w:rFonts w:eastAsiaTheme="minorHAnsi"/>
          <w:sz w:val="36"/>
          <w:szCs w:val="36"/>
        </w:rPr>
        <w:t>Anexos</w:t>
      </w:r>
      <w:bookmarkEnd w:id="20"/>
    </w:p>
    <w:p w:rsidR="0084609D" w:rsidRDefault="0084609D" w:rsidP="0084609D">
      <w:pPr>
        <w:pStyle w:val="atitulo1"/>
        <w:jc w:val="right"/>
        <w:rPr>
          <w:rFonts w:eastAsiaTheme="minorHAnsi"/>
          <w:sz w:val="36"/>
          <w:szCs w:val="36"/>
        </w:rPr>
        <w:sectPr w:rsidR="0084609D" w:rsidSect="00710CCC">
          <w:footerReference w:type="default" r:id="rId25"/>
          <w:pgSz w:w="11907" w:h="16840" w:code="9"/>
          <w:pgMar w:top="2109" w:right="1559" w:bottom="1644" w:left="1559" w:header="369" w:footer="136" w:gutter="0"/>
          <w:cols w:space="720"/>
          <w:docGrid w:linePitch="360"/>
        </w:sectPr>
      </w:pPr>
    </w:p>
    <w:p w:rsidR="0084609D" w:rsidRDefault="0084609D" w:rsidP="0084609D">
      <w:pPr>
        <w:pStyle w:val="atitulo2"/>
      </w:pPr>
      <w:bookmarkStart w:id="21" w:name="_Toc41485566"/>
      <w:bookmarkStart w:id="22" w:name="_Toc66949900"/>
      <w:r w:rsidRPr="001301A7">
        <w:lastRenderedPageBreak/>
        <w:t xml:space="preserve">Anexo </w:t>
      </w:r>
      <w:r>
        <w:t>1</w:t>
      </w:r>
      <w:r w:rsidRPr="001301A7">
        <w:t xml:space="preserve">. </w:t>
      </w:r>
      <w:bookmarkEnd w:id="21"/>
      <w:r>
        <w:t xml:space="preserve">Conclusiones </w:t>
      </w:r>
      <w:r w:rsidR="0011674A">
        <w:t xml:space="preserve">del </w:t>
      </w:r>
      <w:r>
        <w:t xml:space="preserve">informe </w:t>
      </w:r>
      <w:r w:rsidR="0011674A">
        <w:t xml:space="preserve">de la </w:t>
      </w:r>
      <w:r>
        <w:t>Cámara de Comptos sobre la gestión y control de los pagos de la Ley de la Dependencia (marzo 2014)</w:t>
      </w:r>
      <w:bookmarkEnd w:id="22"/>
    </w:p>
    <w:p w:rsidR="0084609D" w:rsidRPr="00C20FBF" w:rsidRDefault="0084609D" w:rsidP="0084609D">
      <w:pPr>
        <w:pStyle w:val="atitulo3"/>
        <w:spacing w:after="120"/>
        <w:rPr>
          <w:sz w:val="24"/>
          <w:szCs w:val="24"/>
        </w:rPr>
      </w:pPr>
      <w:r w:rsidRPr="00C20FBF">
        <w:rPr>
          <w:sz w:val="24"/>
          <w:szCs w:val="24"/>
        </w:rPr>
        <w:t xml:space="preserve">1. Procedimiento de gestión y control de los pagos a beneficiarios de </w:t>
      </w:r>
      <w:smartTag w:uri="urn:schemas-microsoft-com:office:smarttags" w:element="PersonName">
        <w:smartTagPr>
          <w:attr w:name="ProductID" w:val="La Ley"/>
        </w:smartTagPr>
        <w:r w:rsidRPr="00C20FBF">
          <w:rPr>
            <w:sz w:val="24"/>
            <w:szCs w:val="24"/>
          </w:rPr>
          <w:t>la Ley</w:t>
        </w:r>
      </w:smartTag>
      <w:r w:rsidRPr="00C20FBF">
        <w:rPr>
          <w:sz w:val="24"/>
          <w:szCs w:val="24"/>
        </w:rPr>
        <w:t xml:space="preserve"> de </w:t>
      </w:r>
      <w:smartTag w:uri="urn:schemas-microsoft-com:office:smarttags" w:element="PersonName">
        <w:smartTagPr>
          <w:attr w:name="ProductID" w:val="la Dependencia"/>
        </w:smartTagPr>
        <w:r w:rsidRPr="00C20FBF">
          <w:rPr>
            <w:sz w:val="24"/>
            <w:szCs w:val="24"/>
          </w:rPr>
          <w:t>la Dependencia</w:t>
        </w:r>
      </w:smartTag>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sidRPr="00065106">
        <w:rPr>
          <w:i/>
          <w:szCs w:val="26"/>
        </w:rPr>
        <w:t xml:space="preserve">La </w:t>
      </w:r>
      <w:r>
        <w:rPr>
          <w:i/>
          <w:szCs w:val="26"/>
        </w:rPr>
        <w:t>Agencia Navarra para la Autonomía de las Personas (ANAP)</w:t>
      </w:r>
      <w:r w:rsidRPr="00065106">
        <w:rPr>
          <w:i/>
          <w:szCs w:val="26"/>
        </w:rPr>
        <w:t xml:space="preserve"> tiene tres secciones encargadas de gestionar las ayudas relacionadas con la Ley de la Dependencia. Pueden darse diversas situaciones que originen cobros indeb</w:t>
      </w:r>
      <w:r w:rsidRPr="00065106">
        <w:rPr>
          <w:i/>
          <w:szCs w:val="26"/>
        </w:rPr>
        <w:t>i</w:t>
      </w:r>
      <w:r w:rsidRPr="00065106">
        <w:rPr>
          <w:i/>
          <w:szCs w:val="26"/>
        </w:rPr>
        <w:t>dos por parte de los beneficiarios como: fallecimiento, cambio de prestación, modificación del grado o nivel de dependencia, baja voluntaria, e</w:t>
      </w:r>
      <w:r>
        <w:rPr>
          <w:i/>
          <w:szCs w:val="26"/>
        </w:rPr>
        <w:t>tc</w:t>
      </w:r>
      <w:r w:rsidRPr="00065106">
        <w:rPr>
          <w:i/>
          <w:szCs w:val="26"/>
        </w:rPr>
        <w:t>.</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sidRPr="00065106">
        <w:rPr>
          <w:i/>
          <w:szCs w:val="26"/>
        </w:rPr>
        <w:t>Los procedimientos para controlar estos pagos indebidos a los benefici</w:t>
      </w:r>
      <w:r w:rsidRPr="00065106">
        <w:rPr>
          <w:i/>
          <w:szCs w:val="26"/>
        </w:rPr>
        <w:t>a</w:t>
      </w:r>
      <w:r w:rsidRPr="00065106">
        <w:rPr>
          <w:i/>
          <w:szCs w:val="26"/>
        </w:rPr>
        <w:t xml:space="preserve">rios fueron deficientes en una sección de la </w:t>
      </w:r>
      <w:r>
        <w:rPr>
          <w:i/>
          <w:szCs w:val="26"/>
        </w:rPr>
        <w:t>ANAP</w:t>
      </w:r>
      <w:r w:rsidRPr="00065106">
        <w:rPr>
          <w:i/>
          <w:szCs w:val="26"/>
        </w:rPr>
        <w:t xml:space="preserve"> hasta octubre de 2011, y en las otras dos, hasta enero de </w:t>
      </w:r>
      <w:smartTag w:uri="urn:schemas-microsoft-com:office:smarttags" w:element="metricconverter">
        <w:smartTagPr>
          <w:attr w:name="ProductID" w:val="2013. A"/>
        </w:smartTagPr>
        <w:r w:rsidRPr="00065106">
          <w:rPr>
            <w:i/>
            <w:szCs w:val="26"/>
          </w:rPr>
          <w:t>2013. A</w:t>
        </w:r>
      </w:smartTag>
      <w:r w:rsidRPr="00065106">
        <w:rPr>
          <w:i/>
          <w:szCs w:val="26"/>
        </w:rPr>
        <w:t xml:space="preserve"> partir de esas fechas, los procedimie</w:t>
      </w:r>
      <w:r w:rsidRPr="00065106">
        <w:rPr>
          <w:i/>
          <w:szCs w:val="26"/>
        </w:rPr>
        <w:t>n</w:t>
      </w:r>
      <w:r w:rsidRPr="00065106">
        <w:rPr>
          <w:i/>
          <w:szCs w:val="26"/>
        </w:rPr>
        <w:t>tos son razonablemente adecuados.</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sidRPr="00065106">
        <w:rPr>
          <w:i/>
          <w:szCs w:val="26"/>
        </w:rPr>
        <w:t xml:space="preserve">En el periodo que va de </w:t>
      </w:r>
      <w:smartTag w:uri="urn:schemas-microsoft-com:office:smarttags" w:element="metricconverter">
        <w:smartTagPr>
          <w:attr w:name="ProductID" w:val="2007 a"/>
        </w:smartTagPr>
        <w:r w:rsidRPr="00065106">
          <w:rPr>
            <w:i/>
            <w:szCs w:val="26"/>
          </w:rPr>
          <w:t>2007 a</w:t>
        </w:r>
      </w:smartTag>
      <w:r w:rsidRPr="00065106">
        <w:rPr>
          <w:i/>
          <w:szCs w:val="26"/>
        </w:rPr>
        <w:t xml:space="preserve"> 30 de abril de 2013, el total de cartas de pago generadas por cobros indebidos por el </w:t>
      </w:r>
      <w:r>
        <w:rPr>
          <w:i/>
          <w:szCs w:val="26"/>
        </w:rPr>
        <w:t>Sistema Integrado de Prestaci</w:t>
      </w:r>
      <w:r>
        <w:rPr>
          <w:i/>
          <w:szCs w:val="26"/>
        </w:rPr>
        <w:t>o</w:t>
      </w:r>
      <w:r>
        <w:rPr>
          <w:i/>
          <w:szCs w:val="26"/>
        </w:rPr>
        <w:t>nes y Servicios Sociales (SIPSS</w:t>
      </w:r>
      <w:r w:rsidR="00644B67">
        <w:rPr>
          <w:i/>
          <w:szCs w:val="26"/>
        </w:rPr>
        <w:t>)</w:t>
      </w:r>
      <w:r w:rsidRPr="00065106">
        <w:rPr>
          <w:i/>
          <w:szCs w:val="26"/>
        </w:rPr>
        <w:t xml:space="preserve"> ascendió a 1.155 por un importe de 995.416 euros (correspondientes al 1,33 por ciento de las prestaciones activas), de las cuales el 44 por ciento se debían a un cambio de prestación al ingresar en una residencia y el 38 por ciento al fallecimiento del beneficiario.</w:t>
      </w:r>
    </w:p>
    <w:p w:rsidR="007D481B" w:rsidRPr="007D481B" w:rsidRDefault="0084609D" w:rsidP="005A531D">
      <w:pPr>
        <w:pStyle w:val="texto"/>
        <w:tabs>
          <w:tab w:val="clear" w:pos="2835"/>
          <w:tab w:val="clear" w:pos="3969"/>
          <w:tab w:val="clear" w:pos="5103"/>
          <w:tab w:val="clear" w:pos="6237"/>
          <w:tab w:val="clear" w:pos="7371"/>
        </w:tabs>
        <w:spacing w:before="240" w:after="240"/>
        <w:rPr>
          <w:i/>
          <w:szCs w:val="26"/>
        </w:rPr>
      </w:pPr>
      <w:r w:rsidRPr="007D481B">
        <w:rPr>
          <w:i/>
          <w:szCs w:val="26"/>
        </w:rPr>
        <w:t>A 31 de enero de 2014 la situación de estas cartas de pago es la siguiente:</w:t>
      </w:r>
    </w:p>
    <w:tbl>
      <w:tblPr>
        <w:tblpPr w:leftFromText="141" w:rightFromText="141" w:vertAnchor="text" w:tblpXSpec="center" w:tblpY="1"/>
        <w:tblOverlap w:val="never"/>
        <w:tblW w:w="8789" w:type="dxa"/>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834"/>
        <w:gridCol w:w="725"/>
        <w:gridCol w:w="725"/>
        <w:gridCol w:w="815"/>
        <w:gridCol w:w="638"/>
        <w:gridCol w:w="784"/>
        <w:gridCol w:w="120"/>
        <w:gridCol w:w="543"/>
        <w:gridCol w:w="802"/>
        <w:gridCol w:w="119"/>
        <w:gridCol w:w="543"/>
        <w:gridCol w:w="676"/>
        <w:gridCol w:w="131"/>
        <w:gridCol w:w="536"/>
        <w:gridCol w:w="798"/>
      </w:tblGrid>
      <w:tr w:rsidR="0084609D" w:rsidRPr="00AD4D76" w:rsidTr="00E70F0E">
        <w:trPr>
          <w:trHeight w:val="170"/>
        </w:trPr>
        <w:tc>
          <w:tcPr>
            <w:tcW w:w="889" w:type="dxa"/>
            <w:tcBorders>
              <w:bottom w:val="nil"/>
            </w:tcBorders>
            <w:shd w:val="clear" w:color="auto" w:fill="99CCFF"/>
            <w:noWrap/>
            <w:vAlign w:val="center"/>
          </w:tcPr>
          <w:p w:rsidR="0084609D" w:rsidRPr="00E70F0E" w:rsidRDefault="0084609D" w:rsidP="00AD4D76">
            <w:pPr>
              <w:pStyle w:val="cuadroCabe"/>
              <w:jc w:val="center"/>
              <w:rPr>
                <w:i/>
                <w:sz w:val="14"/>
                <w:szCs w:val="14"/>
                <w:lang w:val="es-ES" w:eastAsia="es-ES"/>
              </w:rPr>
            </w:pPr>
          </w:p>
        </w:tc>
        <w:tc>
          <w:tcPr>
            <w:tcW w:w="772" w:type="dxa"/>
            <w:vMerge w:val="restart"/>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Total</w:t>
            </w:r>
          </w:p>
        </w:tc>
        <w:tc>
          <w:tcPr>
            <w:tcW w:w="1641" w:type="dxa"/>
            <w:gridSpan w:val="2"/>
            <w:vMerge w:val="restart"/>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Cobradas</w:t>
            </w:r>
          </w:p>
        </w:tc>
        <w:tc>
          <w:tcPr>
            <w:tcW w:w="1640" w:type="dxa"/>
            <w:gridSpan w:val="3"/>
            <w:vMerge w:val="restart"/>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En trámite</w:t>
            </w:r>
          </w:p>
        </w:tc>
        <w:tc>
          <w:tcPr>
            <w:tcW w:w="1558" w:type="dxa"/>
            <w:gridSpan w:val="3"/>
            <w:vMerge w:val="restart"/>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Vía ejecutiva</w:t>
            </w:r>
          </w:p>
        </w:tc>
        <w:tc>
          <w:tcPr>
            <w:tcW w:w="2856" w:type="dxa"/>
            <w:gridSpan w:val="5"/>
            <w:tcBorders>
              <w:bottom w:val="single" w:sz="2"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Pendientes de seguimiento</w:t>
            </w:r>
          </w:p>
        </w:tc>
      </w:tr>
      <w:tr w:rsidR="0084609D" w:rsidRPr="00AD4D76" w:rsidTr="00E70F0E">
        <w:trPr>
          <w:trHeight w:val="170"/>
        </w:trPr>
        <w:tc>
          <w:tcPr>
            <w:tcW w:w="889" w:type="dxa"/>
            <w:vMerge w:val="restart"/>
            <w:tcBorders>
              <w:top w:val="nil"/>
            </w:tcBorders>
            <w:shd w:val="clear" w:color="auto" w:fill="99CCFF"/>
            <w:noWrap/>
            <w:vAlign w:val="center"/>
          </w:tcPr>
          <w:p w:rsidR="0084609D" w:rsidRPr="00E70F0E" w:rsidRDefault="0084609D" w:rsidP="00AD4D76">
            <w:pPr>
              <w:pStyle w:val="cuadroCabe"/>
              <w:jc w:val="center"/>
              <w:rPr>
                <w:i/>
                <w:sz w:val="14"/>
                <w:szCs w:val="14"/>
                <w:lang w:val="es-ES" w:eastAsia="es-ES"/>
              </w:rPr>
            </w:pPr>
          </w:p>
        </w:tc>
        <w:tc>
          <w:tcPr>
            <w:tcW w:w="772" w:type="dxa"/>
            <w:vMerge/>
            <w:shd w:val="clear" w:color="auto" w:fill="99CCFF"/>
            <w:vAlign w:val="center"/>
          </w:tcPr>
          <w:p w:rsidR="0084609D" w:rsidRPr="00E70F0E" w:rsidRDefault="0084609D" w:rsidP="00AD4D76">
            <w:pPr>
              <w:pStyle w:val="cuadroCabe"/>
              <w:jc w:val="center"/>
              <w:rPr>
                <w:i/>
                <w:sz w:val="14"/>
                <w:szCs w:val="14"/>
                <w:lang w:val="es-ES" w:eastAsia="es-ES"/>
              </w:rPr>
            </w:pPr>
          </w:p>
        </w:tc>
        <w:tc>
          <w:tcPr>
            <w:tcW w:w="1641" w:type="dxa"/>
            <w:gridSpan w:val="2"/>
            <w:vMerge/>
            <w:tcBorders>
              <w:bottom w:val="single" w:sz="2"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p>
        </w:tc>
        <w:tc>
          <w:tcPr>
            <w:tcW w:w="1640" w:type="dxa"/>
            <w:gridSpan w:val="3"/>
            <w:vMerge/>
            <w:tcBorders>
              <w:bottom w:val="single" w:sz="2"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p>
        </w:tc>
        <w:tc>
          <w:tcPr>
            <w:tcW w:w="1558" w:type="dxa"/>
            <w:gridSpan w:val="3"/>
            <w:vMerge/>
            <w:tcBorders>
              <w:bottom w:val="single" w:sz="2"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p>
        </w:tc>
        <w:tc>
          <w:tcPr>
            <w:tcW w:w="1438" w:type="dxa"/>
            <w:gridSpan w:val="3"/>
            <w:tcBorders>
              <w:top w:val="single" w:sz="2" w:space="0" w:color="auto"/>
              <w:bottom w:val="single" w:sz="2"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Prescritas*</w:t>
            </w:r>
          </w:p>
        </w:tc>
        <w:tc>
          <w:tcPr>
            <w:tcW w:w="1418" w:type="dxa"/>
            <w:gridSpan w:val="2"/>
            <w:tcBorders>
              <w:top w:val="single" w:sz="2" w:space="0" w:color="auto"/>
              <w:bottom w:val="single" w:sz="2"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No prescritas</w:t>
            </w:r>
          </w:p>
        </w:tc>
      </w:tr>
      <w:tr w:rsidR="005A531D" w:rsidRPr="00AD4D76" w:rsidTr="00E70F0E">
        <w:trPr>
          <w:trHeight w:val="170"/>
        </w:trPr>
        <w:tc>
          <w:tcPr>
            <w:tcW w:w="889" w:type="dxa"/>
            <w:vMerge/>
            <w:tcBorders>
              <w:bottom w:val="single" w:sz="4" w:space="0" w:color="auto"/>
            </w:tcBorders>
            <w:shd w:val="clear" w:color="auto" w:fill="99CCFF"/>
            <w:noWrap/>
            <w:vAlign w:val="center"/>
          </w:tcPr>
          <w:p w:rsidR="0084609D" w:rsidRPr="00E70F0E" w:rsidRDefault="0084609D" w:rsidP="00AD4D76">
            <w:pPr>
              <w:pStyle w:val="cuadroCabe"/>
              <w:jc w:val="center"/>
              <w:rPr>
                <w:i/>
                <w:sz w:val="14"/>
                <w:szCs w:val="14"/>
                <w:lang w:val="es-ES" w:eastAsia="es-ES"/>
              </w:rPr>
            </w:pPr>
          </w:p>
        </w:tc>
        <w:tc>
          <w:tcPr>
            <w:tcW w:w="772" w:type="dxa"/>
            <w:vMerge/>
            <w:tcBorders>
              <w:bottom w:val="single" w:sz="4"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p>
        </w:tc>
        <w:tc>
          <w:tcPr>
            <w:tcW w:w="772"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Datos</w:t>
            </w:r>
          </w:p>
        </w:tc>
        <w:tc>
          <w:tcPr>
            <w:tcW w:w="869"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 s/ total</w:t>
            </w:r>
          </w:p>
        </w:tc>
        <w:tc>
          <w:tcPr>
            <w:tcW w:w="678"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Datos</w:t>
            </w:r>
          </w:p>
        </w:tc>
        <w:tc>
          <w:tcPr>
            <w:tcW w:w="836"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 s/ total</w:t>
            </w:r>
          </w:p>
        </w:tc>
        <w:tc>
          <w:tcPr>
            <w:tcW w:w="704" w:type="dxa"/>
            <w:gridSpan w:val="2"/>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Datos</w:t>
            </w:r>
          </w:p>
        </w:tc>
        <w:tc>
          <w:tcPr>
            <w:tcW w:w="855"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 s/ total</w:t>
            </w:r>
          </w:p>
        </w:tc>
        <w:tc>
          <w:tcPr>
            <w:tcW w:w="703" w:type="dxa"/>
            <w:gridSpan w:val="2"/>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Datos</w:t>
            </w:r>
          </w:p>
        </w:tc>
        <w:tc>
          <w:tcPr>
            <w:tcW w:w="860" w:type="dxa"/>
            <w:gridSpan w:val="2"/>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 s/ total</w:t>
            </w:r>
          </w:p>
        </w:tc>
        <w:tc>
          <w:tcPr>
            <w:tcW w:w="567"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Datos</w:t>
            </w:r>
          </w:p>
        </w:tc>
        <w:tc>
          <w:tcPr>
            <w:tcW w:w="851" w:type="dxa"/>
            <w:tcBorders>
              <w:top w:val="single" w:sz="2" w:space="0" w:color="auto"/>
              <w:bottom w:val="single" w:sz="4" w:space="0" w:color="auto"/>
            </w:tcBorders>
            <w:shd w:val="clear" w:color="auto" w:fill="99CCFF"/>
            <w:vAlign w:val="center"/>
          </w:tcPr>
          <w:p w:rsidR="0084609D" w:rsidRPr="00E70F0E" w:rsidRDefault="0084609D" w:rsidP="00AD4D76">
            <w:pPr>
              <w:pStyle w:val="cuadroCabe"/>
              <w:jc w:val="center"/>
              <w:rPr>
                <w:i/>
                <w:sz w:val="14"/>
                <w:szCs w:val="14"/>
                <w:lang w:val="es-ES" w:eastAsia="es-ES"/>
              </w:rPr>
            </w:pPr>
            <w:r w:rsidRPr="00E70F0E">
              <w:rPr>
                <w:i/>
                <w:sz w:val="14"/>
                <w:szCs w:val="14"/>
                <w:lang w:val="es-ES" w:eastAsia="es-ES"/>
              </w:rPr>
              <w:t>% s/ total</w:t>
            </w:r>
          </w:p>
        </w:tc>
      </w:tr>
      <w:tr w:rsidR="005A531D" w:rsidRPr="007D481B" w:rsidTr="00E70F0E">
        <w:trPr>
          <w:trHeight w:val="255"/>
        </w:trPr>
        <w:tc>
          <w:tcPr>
            <w:tcW w:w="889" w:type="dxa"/>
            <w:tcBorders>
              <w:bottom w:val="single" w:sz="2" w:space="0" w:color="auto"/>
            </w:tcBorders>
            <w:shd w:val="clear" w:color="auto" w:fill="auto"/>
            <w:noWrap/>
            <w:vAlign w:val="center"/>
          </w:tcPr>
          <w:p w:rsidR="0084609D" w:rsidRPr="00E70F0E" w:rsidRDefault="0084609D" w:rsidP="00D406AD">
            <w:pPr>
              <w:pStyle w:val="cuatexto"/>
              <w:rPr>
                <w:i/>
                <w:sz w:val="16"/>
                <w:szCs w:val="16"/>
                <w:lang w:val="es-ES" w:eastAsia="es-ES"/>
              </w:rPr>
            </w:pPr>
            <w:r w:rsidRPr="00E70F0E">
              <w:rPr>
                <w:i/>
                <w:sz w:val="16"/>
                <w:szCs w:val="16"/>
                <w:lang w:val="es-ES" w:eastAsia="es-ES"/>
              </w:rPr>
              <w:t>Número cartas pago</w:t>
            </w:r>
          </w:p>
        </w:tc>
        <w:tc>
          <w:tcPr>
            <w:tcW w:w="772"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1.155</w:t>
            </w:r>
          </w:p>
        </w:tc>
        <w:tc>
          <w:tcPr>
            <w:tcW w:w="772"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759</w:t>
            </w:r>
          </w:p>
        </w:tc>
        <w:tc>
          <w:tcPr>
            <w:tcW w:w="869"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66</w:t>
            </w:r>
          </w:p>
        </w:tc>
        <w:tc>
          <w:tcPr>
            <w:tcW w:w="678"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21</w:t>
            </w:r>
          </w:p>
        </w:tc>
        <w:tc>
          <w:tcPr>
            <w:tcW w:w="836"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2</w:t>
            </w:r>
          </w:p>
        </w:tc>
        <w:tc>
          <w:tcPr>
            <w:tcW w:w="704" w:type="dxa"/>
            <w:gridSpan w:val="2"/>
            <w:tcBorders>
              <w:bottom w:val="single" w:sz="2"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45</w:t>
            </w:r>
          </w:p>
        </w:tc>
        <w:tc>
          <w:tcPr>
            <w:tcW w:w="855"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4</w:t>
            </w:r>
          </w:p>
        </w:tc>
        <w:tc>
          <w:tcPr>
            <w:tcW w:w="703" w:type="dxa"/>
            <w:gridSpan w:val="2"/>
            <w:tcBorders>
              <w:bottom w:val="single" w:sz="2"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26</w:t>
            </w:r>
          </w:p>
        </w:tc>
        <w:tc>
          <w:tcPr>
            <w:tcW w:w="719"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2</w:t>
            </w:r>
          </w:p>
        </w:tc>
        <w:tc>
          <w:tcPr>
            <w:tcW w:w="708" w:type="dxa"/>
            <w:gridSpan w:val="2"/>
            <w:tcBorders>
              <w:bottom w:val="single" w:sz="2"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304</w:t>
            </w:r>
          </w:p>
        </w:tc>
        <w:tc>
          <w:tcPr>
            <w:tcW w:w="851" w:type="dxa"/>
            <w:tcBorders>
              <w:bottom w:val="single" w:sz="2"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26</w:t>
            </w:r>
          </w:p>
        </w:tc>
      </w:tr>
      <w:tr w:rsidR="005A531D" w:rsidRPr="007D481B" w:rsidTr="00E70F0E">
        <w:trPr>
          <w:trHeight w:val="255"/>
        </w:trPr>
        <w:tc>
          <w:tcPr>
            <w:tcW w:w="889" w:type="dxa"/>
            <w:tcBorders>
              <w:top w:val="single" w:sz="2" w:space="0" w:color="auto"/>
              <w:bottom w:val="single" w:sz="4" w:space="0" w:color="auto"/>
            </w:tcBorders>
            <w:shd w:val="clear" w:color="auto" w:fill="auto"/>
            <w:noWrap/>
            <w:vAlign w:val="center"/>
          </w:tcPr>
          <w:p w:rsidR="0084609D" w:rsidRPr="00E70F0E" w:rsidRDefault="0084609D" w:rsidP="00D406AD">
            <w:pPr>
              <w:pStyle w:val="cuatexto"/>
              <w:rPr>
                <w:i/>
                <w:sz w:val="16"/>
                <w:szCs w:val="16"/>
                <w:lang w:val="es-ES" w:eastAsia="es-ES"/>
              </w:rPr>
            </w:pPr>
            <w:r w:rsidRPr="00E70F0E">
              <w:rPr>
                <w:i/>
                <w:sz w:val="16"/>
                <w:szCs w:val="16"/>
                <w:lang w:val="es-ES" w:eastAsia="es-ES"/>
              </w:rPr>
              <w:t>Importe cartas pago</w:t>
            </w:r>
          </w:p>
        </w:tc>
        <w:tc>
          <w:tcPr>
            <w:tcW w:w="772"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995.416</w:t>
            </w:r>
          </w:p>
        </w:tc>
        <w:tc>
          <w:tcPr>
            <w:tcW w:w="772"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541.161</w:t>
            </w:r>
          </w:p>
        </w:tc>
        <w:tc>
          <w:tcPr>
            <w:tcW w:w="869"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54</w:t>
            </w:r>
          </w:p>
        </w:tc>
        <w:tc>
          <w:tcPr>
            <w:tcW w:w="678"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13.681</w:t>
            </w:r>
          </w:p>
        </w:tc>
        <w:tc>
          <w:tcPr>
            <w:tcW w:w="836"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1</w:t>
            </w:r>
          </w:p>
        </w:tc>
        <w:tc>
          <w:tcPr>
            <w:tcW w:w="704" w:type="dxa"/>
            <w:gridSpan w:val="2"/>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98.211</w:t>
            </w:r>
          </w:p>
        </w:tc>
        <w:tc>
          <w:tcPr>
            <w:tcW w:w="855"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10</w:t>
            </w:r>
          </w:p>
        </w:tc>
        <w:tc>
          <w:tcPr>
            <w:tcW w:w="703" w:type="dxa"/>
            <w:gridSpan w:val="2"/>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25.691</w:t>
            </w:r>
          </w:p>
        </w:tc>
        <w:tc>
          <w:tcPr>
            <w:tcW w:w="719"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3</w:t>
            </w:r>
          </w:p>
        </w:tc>
        <w:tc>
          <w:tcPr>
            <w:tcW w:w="708" w:type="dxa"/>
            <w:gridSpan w:val="2"/>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316.672</w:t>
            </w:r>
          </w:p>
        </w:tc>
        <w:tc>
          <w:tcPr>
            <w:tcW w:w="851" w:type="dxa"/>
            <w:tcBorders>
              <w:top w:val="single" w:sz="2" w:space="0" w:color="auto"/>
              <w:bottom w:val="single" w:sz="4" w:space="0" w:color="auto"/>
            </w:tcBorders>
            <w:shd w:val="clear" w:color="auto" w:fill="auto"/>
            <w:vAlign w:val="center"/>
          </w:tcPr>
          <w:p w:rsidR="0084609D" w:rsidRPr="00E70F0E" w:rsidRDefault="0084609D" w:rsidP="005A531D">
            <w:pPr>
              <w:pStyle w:val="cuatexto"/>
              <w:jc w:val="center"/>
              <w:rPr>
                <w:i/>
                <w:sz w:val="16"/>
                <w:szCs w:val="16"/>
                <w:lang w:val="es-ES" w:eastAsia="es-ES"/>
              </w:rPr>
            </w:pPr>
            <w:r w:rsidRPr="00E70F0E">
              <w:rPr>
                <w:i/>
                <w:sz w:val="16"/>
                <w:szCs w:val="16"/>
                <w:lang w:val="es-ES" w:eastAsia="es-ES"/>
              </w:rPr>
              <w:t>32</w:t>
            </w:r>
          </w:p>
        </w:tc>
      </w:tr>
    </w:tbl>
    <w:p w:rsidR="0084609D" w:rsidRPr="009B02FF" w:rsidRDefault="0084609D" w:rsidP="00676E8F">
      <w:pPr>
        <w:framePr w:hSpace="141" w:wrap="around" w:vAnchor="text" w:hAnchor="page" w:x="1600" w:y="1732"/>
        <w:tabs>
          <w:tab w:val="left" w:pos="1316"/>
          <w:tab w:val="left" w:pos="2044"/>
          <w:tab w:val="left" w:pos="2800"/>
          <w:tab w:val="left" w:pos="3689"/>
          <w:tab w:val="left" w:pos="4368"/>
          <w:tab w:val="left" w:pos="5232"/>
          <w:tab w:val="left" w:pos="5921"/>
          <w:tab w:val="left" w:pos="6775"/>
          <w:tab w:val="left" w:pos="7475"/>
          <w:tab w:val="left" w:pos="8318"/>
          <w:tab w:val="left" w:pos="9090"/>
        </w:tabs>
        <w:spacing w:before="60" w:after="0"/>
        <w:ind w:firstLine="0"/>
        <w:suppressOverlap/>
        <w:jc w:val="left"/>
        <w:rPr>
          <w:rFonts w:ascii="Arial Narrow" w:hAnsi="Arial Narrow" w:cs="Arial"/>
          <w:bCs/>
          <w:sz w:val="14"/>
          <w:szCs w:val="14"/>
          <w:lang w:val="es-ES" w:eastAsia="es-ES"/>
        </w:rPr>
      </w:pPr>
      <w:r w:rsidRPr="009B02FF">
        <w:rPr>
          <w:rFonts w:ascii="Arial Narrow" w:hAnsi="Arial Narrow" w:cs="Arial"/>
          <w:bCs/>
          <w:sz w:val="14"/>
          <w:szCs w:val="14"/>
          <w:lang w:val="es-ES" w:eastAsia="es-ES"/>
        </w:rPr>
        <w:t>* El plazo de prescripción de reintegro de subvenciones es de cuatro años y el de la responsabilidad contable es de cinco.</w:t>
      </w:r>
    </w:p>
    <w:p w:rsidR="0084609D" w:rsidRDefault="0084609D" w:rsidP="0084609D">
      <w:pPr>
        <w:pStyle w:val="texto"/>
        <w:tabs>
          <w:tab w:val="clear" w:pos="2835"/>
          <w:tab w:val="clear" w:pos="3969"/>
          <w:tab w:val="clear" w:pos="5103"/>
          <w:tab w:val="clear" w:pos="6237"/>
          <w:tab w:val="clear" w:pos="7371"/>
        </w:tabs>
        <w:spacing w:before="120" w:after="120"/>
        <w:rPr>
          <w:i/>
          <w:szCs w:val="26"/>
        </w:rPr>
      </w:pP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sidRPr="00065106">
        <w:rPr>
          <w:i/>
          <w:szCs w:val="26"/>
        </w:rPr>
        <w:t>Como se observa, se ha cobrado el 54 por ciento del importe originado por cobros indebidos, el 35 por ciento está pendiente de seguimiento, el 10 por ciento está en vía ejecutiva y el uno por ciento restante en trámite. Del impo</w:t>
      </w:r>
      <w:r w:rsidRPr="00065106">
        <w:rPr>
          <w:i/>
          <w:szCs w:val="26"/>
        </w:rPr>
        <w:t>r</w:t>
      </w:r>
      <w:r w:rsidRPr="00065106">
        <w:rPr>
          <w:i/>
          <w:szCs w:val="26"/>
        </w:rPr>
        <w:t xml:space="preserve">te de las cartas pendientes de seguimiento, el ocho por ciento está prescrito y sobre el resto, </w:t>
      </w:r>
      <w:smartTag w:uri="urn:schemas-microsoft-com:office:smarttags" w:element="PersonName">
        <w:smartTagPr>
          <w:attr w:name="ProductID" w:val="la ANAP"/>
        </w:smartTagPr>
        <w:r w:rsidRPr="00065106">
          <w:rPr>
            <w:i/>
            <w:szCs w:val="26"/>
          </w:rPr>
          <w:t>la ANAP</w:t>
        </w:r>
      </w:smartTag>
      <w:r w:rsidRPr="00065106">
        <w:rPr>
          <w:i/>
          <w:szCs w:val="26"/>
        </w:rPr>
        <w:t xml:space="preserve"> ya ha comenzado los trabajos necesarios para su c</w:t>
      </w:r>
      <w:r w:rsidRPr="00065106">
        <w:rPr>
          <w:i/>
          <w:szCs w:val="26"/>
        </w:rPr>
        <w:t>o</w:t>
      </w:r>
      <w:r w:rsidRPr="00065106">
        <w:rPr>
          <w:i/>
          <w:szCs w:val="26"/>
        </w:rPr>
        <w:t>bro.</w:t>
      </w:r>
    </w:p>
    <w:p w:rsidR="0084609D" w:rsidRPr="00C20FBF" w:rsidRDefault="0084609D" w:rsidP="0084609D">
      <w:pPr>
        <w:pStyle w:val="atitulo3"/>
        <w:spacing w:before="360" w:after="120"/>
        <w:rPr>
          <w:sz w:val="24"/>
          <w:szCs w:val="24"/>
        </w:rPr>
      </w:pPr>
      <w:r w:rsidRPr="00C20FBF">
        <w:rPr>
          <w:sz w:val="24"/>
          <w:szCs w:val="24"/>
        </w:rPr>
        <w:lastRenderedPageBreak/>
        <w:t>2. Plazos de resolución de concesión de la prestación y/o servicio por d</w:t>
      </w:r>
      <w:r w:rsidRPr="00C20FBF">
        <w:rPr>
          <w:sz w:val="24"/>
          <w:szCs w:val="24"/>
        </w:rPr>
        <w:t>e</w:t>
      </w:r>
      <w:r w:rsidRPr="00C20FBF">
        <w:rPr>
          <w:sz w:val="24"/>
          <w:szCs w:val="24"/>
        </w:rPr>
        <w:t>pendencia</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sidRPr="00065106">
        <w:rPr>
          <w:i/>
          <w:szCs w:val="26"/>
        </w:rPr>
        <w:t>En 2013, tras experimentar cierta mejoría respecto a años anteriores, el plazo medio de resolución de concesión de la prestación y/o servicio por d</w:t>
      </w:r>
      <w:r w:rsidRPr="00065106">
        <w:rPr>
          <w:i/>
          <w:szCs w:val="26"/>
        </w:rPr>
        <w:t>e</w:t>
      </w:r>
      <w:r w:rsidRPr="00065106">
        <w:rPr>
          <w:i/>
          <w:szCs w:val="26"/>
        </w:rPr>
        <w:t>pendencia fue de 9,15 meses.</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sidRPr="00065106">
        <w:rPr>
          <w:i/>
          <w:szCs w:val="26"/>
        </w:rPr>
        <w:t>Tras eliminar de este cómputo temporal el tiempo que tarda el posible b</w:t>
      </w:r>
      <w:r w:rsidRPr="00065106">
        <w:rPr>
          <w:i/>
          <w:szCs w:val="26"/>
        </w:rPr>
        <w:t>e</w:t>
      </w:r>
      <w:r w:rsidRPr="00065106">
        <w:rPr>
          <w:i/>
          <w:szCs w:val="26"/>
        </w:rPr>
        <w:t xml:space="preserve">neficiario en subsanar documentación, que no sería responsabilidad de </w:t>
      </w:r>
      <w:smartTag w:uri="urn:schemas-microsoft-com:office:smarttags" w:element="PersonName">
        <w:smartTagPr>
          <w:attr w:name="ProductID" w:val="la ANAP"/>
        </w:smartTagPr>
        <w:r w:rsidRPr="00065106">
          <w:rPr>
            <w:i/>
            <w:szCs w:val="26"/>
          </w:rPr>
          <w:t>la ANAP</w:t>
        </w:r>
      </w:smartTag>
      <w:r w:rsidRPr="00065106">
        <w:rPr>
          <w:i/>
          <w:szCs w:val="26"/>
        </w:rPr>
        <w:t>, en febrero y marzo de 2013, el plazo medio alcanzaría los 6,71 meses, indicador que se acerca razonablemente a los seis meses establecidos en la normativa.</w:t>
      </w:r>
    </w:p>
    <w:p w:rsidR="0084609D" w:rsidRPr="00C20FBF" w:rsidRDefault="0084609D" w:rsidP="0084609D">
      <w:pPr>
        <w:pStyle w:val="atitulo3"/>
        <w:spacing w:before="240" w:after="120"/>
        <w:rPr>
          <w:sz w:val="24"/>
          <w:szCs w:val="24"/>
        </w:rPr>
      </w:pPr>
      <w:r w:rsidRPr="00C20FBF">
        <w:rPr>
          <w:sz w:val="24"/>
          <w:szCs w:val="24"/>
        </w:rPr>
        <w:t>3. Cumplimiento del principio de igualdad en la determinación de la cap</w:t>
      </w:r>
      <w:r w:rsidRPr="00C20FBF">
        <w:rPr>
          <w:sz w:val="24"/>
          <w:szCs w:val="24"/>
        </w:rPr>
        <w:t>a</w:t>
      </w:r>
      <w:r w:rsidRPr="00C20FBF">
        <w:rPr>
          <w:sz w:val="24"/>
          <w:szCs w:val="24"/>
        </w:rPr>
        <w:t>cidad económica de los beneficiarios y su aportación al coste de la d</w:t>
      </w:r>
      <w:r w:rsidRPr="00C20FBF">
        <w:rPr>
          <w:sz w:val="24"/>
          <w:szCs w:val="24"/>
        </w:rPr>
        <w:t>e</w:t>
      </w:r>
      <w:r w:rsidRPr="00C20FBF">
        <w:rPr>
          <w:sz w:val="24"/>
          <w:szCs w:val="24"/>
        </w:rPr>
        <w:t>pendencia</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sidRPr="00065106">
        <w:rPr>
          <w:i/>
          <w:szCs w:val="26"/>
        </w:rPr>
        <w:t>La normativa foral existente utiliza como parámetros para determinar la capacidad económica de los beneficiarios y su aportación al coste de la d</w:t>
      </w:r>
      <w:r w:rsidRPr="00065106">
        <w:rPr>
          <w:i/>
          <w:szCs w:val="26"/>
        </w:rPr>
        <w:t>e</w:t>
      </w:r>
      <w:r w:rsidRPr="00065106">
        <w:rPr>
          <w:i/>
          <w:szCs w:val="26"/>
        </w:rPr>
        <w:t>pendencia, la renta, el patrimonio (excepto en determinados casos de pers</w:t>
      </w:r>
      <w:r w:rsidRPr="00065106">
        <w:rPr>
          <w:i/>
          <w:szCs w:val="26"/>
        </w:rPr>
        <w:t>o</w:t>
      </w:r>
      <w:r w:rsidRPr="00065106">
        <w:rPr>
          <w:i/>
          <w:szCs w:val="26"/>
        </w:rPr>
        <w:t xml:space="preserve">nas con discapacidad) y la unidad familiar. </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sidRPr="00065106">
        <w:rPr>
          <w:i/>
          <w:szCs w:val="26"/>
        </w:rPr>
        <w:t>Se contemplan además otros aspectos relevantes como son: el establec</w:t>
      </w:r>
      <w:r w:rsidRPr="00065106">
        <w:rPr>
          <w:i/>
          <w:szCs w:val="26"/>
        </w:rPr>
        <w:t>i</w:t>
      </w:r>
      <w:r w:rsidRPr="00065106">
        <w:rPr>
          <w:i/>
          <w:szCs w:val="26"/>
        </w:rPr>
        <w:t>miento de garantías reales o personales para hacer frente a la generación de deuda si no se abona el importe total de la prestación por parte del benefici</w:t>
      </w:r>
      <w:r w:rsidRPr="00065106">
        <w:rPr>
          <w:i/>
          <w:szCs w:val="26"/>
        </w:rPr>
        <w:t>a</w:t>
      </w:r>
      <w:r w:rsidRPr="00065106">
        <w:rPr>
          <w:i/>
          <w:szCs w:val="26"/>
        </w:rPr>
        <w:t>rio; unos importes mínimos y máximos a abonar para cada prestación; unos mínimos de renta exentos de aportación en la financiación del coste de la d</w:t>
      </w:r>
      <w:r w:rsidRPr="00065106">
        <w:rPr>
          <w:i/>
          <w:szCs w:val="26"/>
        </w:rPr>
        <w:t>e</w:t>
      </w:r>
      <w:r w:rsidRPr="00065106">
        <w:rPr>
          <w:i/>
          <w:szCs w:val="26"/>
        </w:rPr>
        <w:t>pendencia y un régimen de garantía de mínimos de disponibilidad de renta por la persona dependiente.</w:t>
      </w:r>
    </w:p>
    <w:p w:rsidR="0084609D" w:rsidRPr="00065106" w:rsidRDefault="0084609D" w:rsidP="0084609D">
      <w:pPr>
        <w:pStyle w:val="texto"/>
        <w:tabs>
          <w:tab w:val="clear" w:pos="2835"/>
          <w:tab w:val="clear" w:pos="3969"/>
          <w:tab w:val="clear" w:pos="5103"/>
          <w:tab w:val="clear" w:pos="6237"/>
          <w:tab w:val="clear" w:pos="7371"/>
        </w:tabs>
        <w:spacing w:before="120" w:after="120"/>
        <w:rPr>
          <w:i/>
          <w:szCs w:val="26"/>
        </w:rPr>
      </w:pPr>
      <w:r w:rsidRPr="00065106">
        <w:rPr>
          <w:i/>
          <w:szCs w:val="26"/>
        </w:rPr>
        <w:t xml:space="preserve">Del análisis realizado se puede concluir que los criterios de la normativa garantizan el cumplimiento del principio de igualdad entre ciudadanos y de capacidad contributiva de los mismos. </w:t>
      </w:r>
    </w:p>
    <w:p w:rsidR="0084609D" w:rsidRPr="00C20FBF" w:rsidRDefault="0084609D" w:rsidP="0084609D">
      <w:pPr>
        <w:pStyle w:val="atitulo3"/>
        <w:spacing w:before="240" w:after="120"/>
        <w:rPr>
          <w:sz w:val="24"/>
          <w:szCs w:val="24"/>
        </w:rPr>
      </w:pPr>
      <w:r w:rsidRPr="00C20FBF">
        <w:rPr>
          <w:sz w:val="24"/>
          <w:szCs w:val="24"/>
        </w:rPr>
        <w:t xml:space="preserve">4. Financiación recibida por Navarra del Estado por la aplicación de </w:t>
      </w:r>
      <w:smartTag w:uri="urn:schemas-microsoft-com:office:smarttags" w:element="PersonName">
        <w:smartTagPr>
          <w:attr w:name="ProductID" w:val="La Ley"/>
        </w:smartTagPr>
        <w:r w:rsidRPr="00C20FBF">
          <w:rPr>
            <w:sz w:val="24"/>
            <w:szCs w:val="24"/>
          </w:rPr>
          <w:t>la Ley</w:t>
        </w:r>
      </w:smartTag>
      <w:r w:rsidRPr="00C20FBF">
        <w:rPr>
          <w:sz w:val="24"/>
          <w:szCs w:val="24"/>
        </w:rPr>
        <w:t xml:space="preserve"> de </w:t>
      </w:r>
      <w:smartTag w:uri="urn:schemas-microsoft-com:office:smarttags" w:element="PersonName">
        <w:smartTagPr>
          <w:attr w:name="ProductID" w:val="la Dependencia"/>
        </w:smartTagPr>
        <w:r w:rsidRPr="00C20FBF">
          <w:rPr>
            <w:sz w:val="24"/>
            <w:szCs w:val="24"/>
          </w:rPr>
          <w:t>la Dependencia</w:t>
        </w:r>
      </w:smartTag>
      <w:r w:rsidRPr="00C20FBF">
        <w:rPr>
          <w:sz w:val="24"/>
          <w:szCs w:val="24"/>
        </w:rPr>
        <w:t xml:space="preserve"> (2009-2013)</w:t>
      </w:r>
    </w:p>
    <w:p w:rsidR="0084609D" w:rsidRPr="00065106" w:rsidRDefault="0084609D" w:rsidP="0084609D">
      <w:pPr>
        <w:pStyle w:val="texto"/>
        <w:spacing w:after="240"/>
        <w:rPr>
          <w:i/>
          <w:szCs w:val="26"/>
        </w:rPr>
      </w:pPr>
      <w:r w:rsidRPr="00065106">
        <w:rPr>
          <w:i/>
          <w:szCs w:val="26"/>
        </w:rPr>
        <w:t xml:space="preserve">La estructura de la financiación de la aplicación de </w:t>
      </w:r>
      <w:smartTag w:uri="urn:schemas-microsoft-com:office:smarttags" w:element="PersonName">
        <w:smartTagPr>
          <w:attr w:name="ProductID" w:val="La Ley"/>
        </w:smartTagPr>
        <w:r w:rsidRPr="00065106">
          <w:rPr>
            <w:i/>
            <w:szCs w:val="26"/>
          </w:rPr>
          <w:t>la Ley</w:t>
        </w:r>
      </w:smartTag>
      <w:r w:rsidRPr="00065106">
        <w:rPr>
          <w:i/>
          <w:szCs w:val="26"/>
        </w:rPr>
        <w:t xml:space="preserve"> de </w:t>
      </w:r>
      <w:smartTag w:uri="urn:schemas-microsoft-com:office:smarttags" w:element="PersonName">
        <w:smartTagPr>
          <w:attr w:name="ProductID" w:val="la Dependencia"/>
        </w:smartTagPr>
        <w:r w:rsidRPr="00065106">
          <w:rPr>
            <w:i/>
            <w:szCs w:val="26"/>
          </w:rPr>
          <w:t>la Depe</w:t>
        </w:r>
        <w:r w:rsidRPr="00065106">
          <w:rPr>
            <w:i/>
            <w:szCs w:val="26"/>
          </w:rPr>
          <w:t>n</w:t>
        </w:r>
        <w:r w:rsidRPr="00065106">
          <w:rPr>
            <w:i/>
            <w:szCs w:val="26"/>
          </w:rPr>
          <w:t>dencia</w:t>
        </w:r>
      </w:smartTag>
      <w:r w:rsidRPr="00065106">
        <w:rPr>
          <w:i/>
          <w:szCs w:val="26"/>
        </w:rPr>
        <w:t xml:space="preserve"> en Navarra para los ejercicios de 2011 y 2012, tal y como se analizó en informes previos de esta Cámara, responde al siguiente esquema:</w:t>
      </w:r>
    </w:p>
    <w:tbl>
      <w:tblPr>
        <w:tblW w:w="8929"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527"/>
        <w:gridCol w:w="300"/>
        <w:gridCol w:w="1455"/>
        <w:gridCol w:w="1454"/>
        <w:gridCol w:w="336"/>
        <w:gridCol w:w="1428"/>
        <w:gridCol w:w="1429"/>
      </w:tblGrid>
      <w:tr w:rsidR="0084609D" w:rsidRPr="00E70F0E" w:rsidTr="00710CCC">
        <w:trPr>
          <w:trHeight w:val="198"/>
          <w:jc w:val="center"/>
        </w:trPr>
        <w:tc>
          <w:tcPr>
            <w:tcW w:w="2527" w:type="dxa"/>
            <w:vMerge w:val="restart"/>
            <w:shd w:val="clear" w:color="auto" w:fill="99CCFF"/>
            <w:vAlign w:val="center"/>
          </w:tcPr>
          <w:p w:rsidR="0084609D" w:rsidRPr="00E70F0E" w:rsidRDefault="0084609D" w:rsidP="00E70F0E">
            <w:pPr>
              <w:pStyle w:val="cuadroCabe"/>
              <w:rPr>
                <w:i/>
                <w:lang w:val="es-ES"/>
              </w:rPr>
            </w:pPr>
          </w:p>
          <w:p w:rsidR="0084609D" w:rsidRPr="00E70F0E" w:rsidRDefault="0084609D" w:rsidP="00E70F0E">
            <w:pPr>
              <w:pStyle w:val="cuadroCabe"/>
              <w:rPr>
                <w:i/>
                <w:lang w:val="es-ES"/>
              </w:rPr>
            </w:pPr>
          </w:p>
        </w:tc>
        <w:tc>
          <w:tcPr>
            <w:tcW w:w="300" w:type="dxa"/>
            <w:tcBorders>
              <w:bottom w:val="nil"/>
            </w:tcBorders>
            <w:shd w:val="clear" w:color="auto" w:fill="99CCFF"/>
          </w:tcPr>
          <w:p w:rsidR="0084609D" w:rsidRPr="00E70F0E" w:rsidRDefault="0084609D" w:rsidP="00E70F0E">
            <w:pPr>
              <w:pStyle w:val="cuadroCabe"/>
              <w:rPr>
                <w:i/>
              </w:rPr>
            </w:pPr>
          </w:p>
        </w:tc>
        <w:tc>
          <w:tcPr>
            <w:tcW w:w="2909" w:type="dxa"/>
            <w:gridSpan w:val="2"/>
            <w:shd w:val="clear" w:color="auto" w:fill="99CCFF"/>
          </w:tcPr>
          <w:p w:rsidR="0084609D" w:rsidRPr="00E70F0E" w:rsidRDefault="0084609D" w:rsidP="00E70F0E">
            <w:pPr>
              <w:pStyle w:val="cuadroCabe"/>
              <w:jc w:val="center"/>
              <w:rPr>
                <w:i/>
                <w:lang w:val="es-ES"/>
              </w:rPr>
            </w:pPr>
            <w:r w:rsidRPr="00E70F0E">
              <w:rPr>
                <w:i/>
                <w:lang w:val="es-ES"/>
              </w:rPr>
              <w:t>2011</w:t>
            </w:r>
          </w:p>
        </w:tc>
        <w:tc>
          <w:tcPr>
            <w:tcW w:w="336" w:type="dxa"/>
            <w:tcBorders>
              <w:bottom w:val="nil"/>
            </w:tcBorders>
            <w:shd w:val="clear" w:color="auto" w:fill="99CCFF"/>
            <w:vAlign w:val="center"/>
          </w:tcPr>
          <w:p w:rsidR="0084609D" w:rsidRPr="00E70F0E" w:rsidRDefault="0084609D" w:rsidP="00E70F0E">
            <w:pPr>
              <w:pStyle w:val="cuadroCabe"/>
              <w:jc w:val="center"/>
              <w:rPr>
                <w:i/>
                <w:lang w:val="es-ES"/>
              </w:rPr>
            </w:pPr>
          </w:p>
        </w:tc>
        <w:tc>
          <w:tcPr>
            <w:tcW w:w="2857" w:type="dxa"/>
            <w:gridSpan w:val="2"/>
            <w:tcBorders>
              <w:bottom w:val="single" w:sz="2" w:space="0" w:color="auto"/>
            </w:tcBorders>
            <w:shd w:val="clear" w:color="auto" w:fill="99CCFF"/>
            <w:vAlign w:val="center"/>
          </w:tcPr>
          <w:p w:rsidR="0084609D" w:rsidRPr="00E70F0E" w:rsidRDefault="0084609D" w:rsidP="00E70F0E">
            <w:pPr>
              <w:pStyle w:val="cuadroCabe"/>
              <w:jc w:val="center"/>
              <w:rPr>
                <w:i/>
                <w:lang w:val="es-ES"/>
              </w:rPr>
            </w:pPr>
            <w:r w:rsidRPr="00E70F0E">
              <w:rPr>
                <w:i/>
                <w:lang w:val="es-ES"/>
              </w:rPr>
              <w:t>2012</w:t>
            </w:r>
          </w:p>
        </w:tc>
      </w:tr>
      <w:tr w:rsidR="0084609D" w:rsidRPr="00E70F0E" w:rsidTr="00710CCC">
        <w:trPr>
          <w:trHeight w:val="198"/>
          <w:jc w:val="center"/>
        </w:trPr>
        <w:tc>
          <w:tcPr>
            <w:tcW w:w="2527" w:type="dxa"/>
            <w:vMerge/>
            <w:tcBorders>
              <w:bottom w:val="single" w:sz="4" w:space="0" w:color="auto"/>
            </w:tcBorders>
            <w:shd w:val="clear" w:color="auto" w:fill="99CCFF"/>
            <w:vAlign w:val="center"/>
          </w:tcPr>
          <w:p w:rsidR="0084609D" w:rsidRPr="00E70F0E" w:rsidRDefault="0084609D" w:rsidP="00E70F0E">
            <w:pPr>
              <w:pStyle w:val="cuadroCabe"/>
              <w:rPr>
                <w:i/>
                <w:lang w:val="es-ES"/>
              </w:rPr>
            </w:pPr>
          </w:p>
        </w:tc>
        <w:tc>
          <w:tcPr>
            <w:tcW w:w="300" w:type="dxa"/>
            <w:tcBorders>
              <w:top w:val="nil"/>
              <w:bottom w:val="single" w:sz="4" w:space="0" w:color="auto"/>
            </w:tcBorders>
            <w:shd w:val="clear" w:color="auto" w:fill="99CCFF"/>
          </w:tcPr>
          <w:p w:rsidR="0084609D" w:rsidRPr="00E70F0E" w:rsidRDefault="0084609D" w:rsidP="00E70F0E">
            <w:pPr>
              <w:pStyle w:val="cuadroCabe"/>
              <w:rPr>
                <w:i/>
              </w:rPr>
            </w:pPr>
          </w:p>
        </w:tc>
        <w:tc>
          <w:tcPr>
            <w:tcW w:w="1455" w:type="dxa"/>
            <w:tcBorders>
              <w:top w:val="single" w:sz="2" w:space="0" w:color="auto"/>
              <w:bottom w:val="single" w:sz="4" w:space="0" w:color="auto"/>
            </w:tcBorders>
            <w:shd w:val="clear" w:color="auto" w:fill="99CCFF"/>
            <w:vAlign w:val="center"/>
          </w:tcPr>
          <w:p w:rsidR="0084609D" w:rsidRPr="00E70F0E" w:rsidRDefault="0084609D" w:rsidP="00AB75F8">
            <w:pPr>
              <w:pStyle w:val="cuadroCabe"/>
              <w:jc w:val="right"/>
              <w:rPr>
                <w:i/>
              </w:rPr>
            </w:pPr>
            <w:r w:rsidRPr="00E70F0E">
              <w:rPr>
                <w:i/>
              </w:rPr>
              <w:t>Importe</w:t>
            </w:r>
          </w:p>
          <w:p w:rsidR="0084609D" w:rsidRPr="00E70F0E" w:rsidRDefault="0084609D" w:rsidP="00AB75F8">
            <w:pPr>
              <w:pStyle w:val="cuadroCabe"/>
              <w:jc w:val="right"/>
              <w:rPr>
                <w:i/>
                <w:lang w:val="es-ES"/>
              </w:rPr>
            </w:pPr>
            <w:r w:rsidRPr="00E70F0E">
              <w:rPr>
                <w:i/>
              </w:rPr>
              <w:t>(euros)</w:t>
            </w:r>
          </w:p>
        </w:tc>
        <w:tc>
          <w:tcPr>
            <w:tcW w:w="1454" w:type="dxa"/>
            <w:tcBorders>
              <w:top w:val="single" w:sz="2" w:space="0" w:color="auto"/>
              <w:bottom w:val="single" w:sz="4" w:space="0" w:color="auto"/>
            </w:tcBorders>
            <w:shd w:val="clear" w:color="auto" w:fill="99CCFF"/>
            <w:vAlign w:val="center"/>
          </w:tcPr>
          <w:p w:rsidR="0084609D" w:rsidRPr="00E70F0E" w:rsidRDefault="0084609D" w:rsidP="00AB75F8">
            <w:pPr>
              <w:pStyle w:val="cuadroCabe"/>
              <w:jc w:val="right"/>
              <w:rPr>
                <w:i/>
              </w:rPr>
            </w:pPr>
            <w:r w:rsidRPr="00E70F0E">
              <w:rPr>
                <w:i/>
              </w:rPr>
              <w:t>% financiación</w:t>
            </w:r>
          </w:p>
          <w:p w:rsidR="0084609D" w:rsidRPr="00E70F0E" w:rsidRDefault="0084609D" w:rsidP="00AB75F8">
            <w:pPr>
              <w:pStyle w:val="cuadroCabe"/>
              <w:jc w:val="right"/>
              <w:rPr>
                <w:i/>
                <w:lang w:val="es-ES"/>
              </w:rPr>
            </w:pPr>
            <w:r w:rsidRPr="00E70F0E">
              <w:rPr>
                <w:i/>
              </w:rPr>
              <w:t>por agente</w:t>
            </w:r>
          </w:p>
        </w:tc>
        <w:tc>
          <w:tcPr>
            <w:tcW w:w="336" w:type="dxa"/>
            <w:tcBorders>
              <w:top w:val="nil"/>
              <w:bottom w:val="single" w:sz="4" w:space="0" w:color="auto"/>
            </w:tcBorders>
            <w:shd w:val="clear" w:color="auto" w:fill="99CCFF"/>
            <w:vAlign w:val="center"/>
          </w:tcPr>
          <w:p w:rsidR="0084609D" w:rsidRPr="00E70F0E" w:rsidRDefault="0084609D" w:rsidP="00E70F0E">
            <w:pPr>
              <w:pStyle w:val="cuadroCabe"/>
              <w:jc w:val="center"/>
              <w:rPr>
                <w:rFonts w:ascii="Arial Narrow" w:hAnsi="Arial Narrow"/>
                <w:i/>
                <w:lang w:val="es-ES"/>
              </w:rPr>
            </w:pPr>
          </w:p>
        </w:tc>
        <w:tc>
          <w:tcPr>
            <w:tcW w:w="1428" w:type="dxa"/>
            <w:tcBorders>
              <w:top w:val="single" w:sz="2" w:space="0" w:color="auto"/>
              <w:bottom w:val="single" w:sz="4" w:space="0" w:color="auto"/>
            </w:tcBorders>
            <w:shd w:val="clear" w:color="auto" w:fill="99CCFF"/>
            <w:vAlign w:val="center"/>
          </w:tcPr>
          <w:p w:rsidR="0084609D" w:rsidRPr="00E70F0E" w:rsidRDefault="0084609D" w:rsidP="00AB75F8">
            <w:pPr>
              <w:pStyle w:val="cuadroCabe"/>
              <w:jc w:val="right"/>
              <w:rPr>
                <w:i/>
              </w:rPr>
            </w:pPr>
            <w:r w:rsidRPr="00E70F0E">
              <w:rPr>
                <w:i/>
              </w:rPr>
              <w:t>Importe</w:t>
            </w:r>
          </w:p>
          <w:p w:rsidR="0084609D" w:rsidRPr="00E70F0E" w:rsidRDefault="0084609D" w:rsidP="00AB75F8">
            <w:pPr>
              <w:pStyle w:val="cuadroCabe"/>
              <w:jc w:val="right"/>
              <w:rPr>
                <w:i/>
              </w:rPr>
            </w:pPr>
            <w:r w:rsidRPr="00E70F0E">
              <w:rPr>
                <w:i/>
              </w:rPr>
              <w:t>(euros)</w:t>
            </w:r>
          </w:p>
        </w:tc>
        <w:tc>
          <w:tcPr>
            <w:tcW w:w="1429" w:type="dxa"/>
            <w:tcBorders>
              <w:top w:val="single" w:sz="2" w:space="0" w:color="auto"/>
              <w:bottom w:val="single" w:sz="4" w:space="0" w:color="auto"/>
            </w:tcBorders>
            <w:shd w:val="clear" w:color="auto" w:fill="99CCFF"/>
            <w:vAlign w:val="center"/>
          </w:tcPr>
          <w:p w:rsidR="0084609D" w:rsidRPr="00E70F0E" w:rsidRDefault="0084609D" w:rsidP="00AB75F8">
            <w:pPr>
              <w:pStyle w:val="cuadroCabe"/>
              <w:jc w:val="right"/>
              <w:rPr>
                <w:i/>
                <w:lang w:val="es-ES"/>
              </w:rPr>
            </w:pPr>
            <w:r w:rsidRPr="00E70F0E">
              <w:rPr>
                <w:i/>
              </w:rPr>
              <w:t>% financiación por agente</w:t>
            </w:r>
          </w:p>
        </w:tc>
      </w:tr>
      <w:tr w:rsidR="0084609D" w:rsidRPr="00E70F0E" w:rsidTr="00E70F0E">
        <w:trPr>
          <w:trHeight w:val="198"/>
          <w:jc w:val="center"/>
        </w:trPr>
        <w:tc>
          <w:tcPr>
            <w:tcW w:w="2527" w:type="dxa"/>
            <w:tcBorders>
              <w:bottom w:val="single" w:sz="2" w:space="0" w:color="auto"/>
            </w:tcBorders>
            <w:shd w:val="clear" w:color="auto" w:fill="auto"/>
            <w:vAlign w:val="center"/>
          </w:tcPr>
          <w:p w:rsidR="0084609D" w:rsidRPr="00E70F0E" w:rsidRDefault="0084609D" w:rsidP="00E70F0E">
            <w:pPr>
              <w:pStyle w:val="cuatexto"/>
              <w:rPr>
                <w:i/>
                <w:lang w:val="es-ES"/>
              </w:rPr>
            </w:pPr>
            <w:r w:rsidRPr="00E70F0E">
              <w:rPr>
                <w:i/>
              </w:rPr>
              <w:t>Gasto Gobierno de Navarra</w:t>
            </w:r>
          </w:p>
        </w:tc>
        <w:tc>
          <w:tcPr>
            <w:tcW w:w="300" w:type="dxa"/>
            <w:tcBorders>
              <w:bottom w:val="single" w:sz="2" w:space="0" w:color="auto"/>
            </w:tcBorders>
            <w:shd w:val="clear" w:color="auto" w:fill="auto"/>
            <w:vAlign w:val="center"/>
          </w:tcPr>
          <w:p w:rsidR="0084609D" w:rsidRPr="00E70F0E" w:rsidRDefault="0084609D" w:rsidP="00E70F0E">
            <w:pPr>
              <w:pStyle w:val="cuatexto"/>
              <w:rPr>
                <w:i/>
              </w:rPr>
            </w:pPr>
          </w:p>
        </w:tc>
        <w:tc>
          <w:tcPr>
            <w:tcW w:w="1455" w:type="dxa"/>
            <w:tcBorders>
              <w:bottom w:val="single" w:sz="2" w:space="0" w:color="auto"/>
            </w:tcBorders>
            <w:shd w:val="clear" w:color="auto" w:fill="auto"/>
            <w:vAlign w:val="center"/>
          </w:tcPr>
          <w:p w:rsidR="0084609D" w:rsidRPr="00E70F0E" w:rsidRDefault="0084609D" w:rsidP="00E70F0E">
            <w:pPr>
              <w:pStyle w:val="cuatexto"/>
              <w:jc w:val="right"/>
              <w:rPr>
                <w:i/>
                <w:lang w:val="es-ES"/>
              </w:rPr>
            </w:pPr>
            <w:r w:rsidRPr="00E70F0E">
              <w:rPr>
                <w:i/>
              </w:rPr>
              <w:t>107.699.700</w:t>
            </w:r>
          </w:p>
        </w:tc>
        <w:tc>
          <w:tcPr>
            <w:tcW w:w="1454" w:type="dxa"/>
            <w:tcBorders>
              <w:bottom w:val="single" w:sz="2" w:space="0" w:color="auto"/>
            </w:tcBorders>
            <w:shd w:val="clear" w:color="auto" w:fill="auto"/>
            <w:vAlign w:val="center"/>
          </w:tcPr>
          <w:p w:rsidR="0084609D" w:rsidRPr="00E70F0E" w:rsidRDefault="0084609D" w:rsidP="00E70F0E">
            <w:pPr>
              <w:pStyle w:val="cuatexto"/>
              <w:jc w:val="right"/>
              <w:rPr>
                <w:i/>
                <w:lang w:val="es-ES"/>
              </w:rPr>
            </w:pPr>
            <w:r w:rsidRPr="00E70F0E">
              <w:rPr>
                <w:i/>
              </w:rPr>
              <w:t>70</w:t>
            </w:r>
          </w:p>
        </w:tc>
        <w:tc>
          <w:tcPr>
            <w:tcW w:w="336" w:type="dxa"/>
            <w:tcBorders>
              <w:bottom w:val="single" w:sz="2" w:space="0" w:color="auto"/>
            </w:tcBorders>
            <w:shd w:val="clear" w:color="auto" w:fill="auto"/>
            <w:vAlign w:val="center"/>
          </w:tcPr>
          <w:p w:rsidR="0084609D" w:rsidRPr="00E70F0E" w:rsidRDefault="0084609D" w:rsidP="00E70F0E">
            <w:pPr>
              <w:pStyle w:val="cuatexto"/>
              <w:jc w:val="right"/>
              <w:rPr>
                <w:i/>
                <w:lang w:val="es-ES"/>
              </w:rPr>
            </w:pPr>
          </w:p>
        </w:tc>
        <w:tc>
          <w:tcPr>
            <w:tcW w:w="1428" w:type="dxa"/>
            <w:tcBorders>
              <w:bottom w:val="single" w:sz="2" w:space="0" w:color="auto"/>
            </w:tcBorders>
            <w:shd w:val="clear" w:color="auto" w:fill="auto"/>
            <w:vAlign w:val="center"/>
          </w:tcPr>
          <w:p w:rsidR="0084609D" w:rsidRPr="00E70F0E" w:rsidRDefault="0084609D" w:rsidP="00E70F0E">
            <w:pPr>
              <w:pStyle w:val="cuatexto"/>
              <w:jc w:val="right"/>
              <w:rPr>
                <w:i/>
                <w:lang w:val="es-ES"/>
              </w:rPr>
            </w:pPr>
            <w:r w:rsidRPr="00E70F0E">
              <w:rPr>
                <w:i/>
              </w:rPr>
              <w:t>95.669.268</w:t>
            </w:r>
          </w:p>
        </w:tc>
        <w:tc>
          <w:tcPr>
            <w:tcW w:w="1429" w:type="dxa"/>
            <w:tcBorders>
              <w:bottom w:val="single" w:sz="2" w:space="0" w:color="auto"/>
            </w:tcBorders>
            <w:shd w:val="clear" w:color="auto" w:fill="auto"/>
            <w:vAlign w:val="center"/>
          </w:tcPr>
          <w:p w:rsidR="0084609D" w:rsidRPr="00E70F0E" w:rsidRDefault="0084609D" w:rsidP="00E70F0E">
            <w:pPr>
              <w:pStyle w:val="cuatexto"/>
              <w:jc w:val="right"/>
              <w:rPr>
                <w:i/>
                <w:lang w:val="es-ES"/>
              </w:rPr>
            </w:pPr>
            <w:r w:rsidRPr="00E70F0E">
              <w:rPr>
                <w:i/>
              </w:rPr>
              <w:t>69</w:t>
            </w:r>
          </w:p>
        </w:tc>
      </w:tr>
      <w:tr w:rsidR="0084609D" w:rsidRPr="00E70F0E" w:rsidTr="00710CCC">
        <w:trPr>
          <w:trHeight w:val="198"/>
          <w:jc w:val="center"/>
        </w:trPr>
        <w:tc>
          <w:tcPr>
            <w:tcW w:w="2527" w:type="dxa"/>
            <w:tcBorders>
              <w:top w:val="single" w:sz="2" w:space="0" w:color="auto"/>
              <w:bottom w:val="single" w:sz="2" w:space="0" w:color="auto"/>
            </w:tcBorders>
            <w:shd w:val="clear" w:color="auto" w:fill="auto"/>
            <w:vAlign w:val="center"/>
          </w:tcPr>
          <w:p w:rsidR="0084609D" w:rsidRPr="00E70F0E" w:rsidRDefault="0084609D" w:rsidP="00E70F0E">
            <w:pPr>
              <w:pStyle w:val="cuatexto"/>
              <w:rPr>
                <w:i/>
                <w:lang w:val="es-ES"/>
              </w:rPr>
            </w:pPr>
            <w:r w:rsidRPr="00E70F0E">
              <w:rPr>
                <w:i/>
              </w:rPr>
              <w:t>Cuotas usuarios prestaciones</w:t>
            </w:r>
          </w:p>
        </w:tc>
        <w:tc>
          <w:tcPr>
            <w:tcW w:w="300" w:type="dxa"/>
            <w:tcBorders>
              <w:top w:val="single" w:sz="2" w:space="0" w:color="auto"/>
              <w:bottom w:val="single" w:sz="2" w:space="0" w:color="auto"/>
            </w:tcBorders>
            <w:shd w:val="clear" w:color="auto" w:fill="auto"/>
            <w:vAlign w:val="center"/>
          </w:tcPr>
          <w:p w:rsidR="0084609D" w:rsidRPr="00E70F0E" w:rsidRDefault="0084609D" w:rsidP="00E70F0E">
            <w:pPr>
              <w:pStyle w:val="cuatexto"/>
              <w:rPr>
                <w:i/>
              </w:rPr>
            </w:pPr>
          </w:p>
        </w:tc>
        <w:tc>
          <w:tcPr>
            <w:tcW w:w="1455" w:type="dxa"/>
            <w:tcBorders>
              <w:top w:val="single" w:sz="2" w:space="0" w:color="auto"/>
              <w:bottom w:val="single" w:sz="2" w:space="0" w:color="auto"/>
            </w:tcBorders>
            <w:shd w:val="clear" w:color="auto" w:fill="auto"/>
            <w:vAlign w:val="center"/>
          </w:tcPr>
          <w:p w:rsidR="0084609D" w:rsidRPr="00E70F0E" w:rsidRDefault="0084609D" w:rsidP="00E70F0E">
            <w:pPr>
              <w:pStyle w:val="cuatexto"/>
              <w:jc w:val="right"/>
              <w:rPr>
                <w:i/>
                <w:lang w:val="es-ES"/>
              </w:rPr>
            </w:pPr>
            <w:r w:rsidRPr="00E70F0E">
              <w:rPr>
                <w:i/>
              </w:rPr>
              <w:t>32.226.048</w:t>
            </w:r>
          </w:p>
        </w:tc>
        <w:tc>
          <w:tcPr>
            <w:tcW w:w="1454" w:type="dxa"/>
            <w:tcBorders>
              <w:top w:val="single" w:sz="2" w:space="0" w:color="auto"/>
              <w:bottom w:val="single" w:sz="2" w:space="0" w:color="auto"/>
            </w:tcBorders>
            <w:shd w:val="clear" w:color="auto" w:fill="auto"/>
            <w:vAlign w:val="center"/>
          </w:tcPr>
          <w:p w:rsidR="0084609D" w:rsidRPr="00E70F0E" w:rsidRDefault="0084609D" w:rsidP="00E70F0E">
            <w:pPr>
              <w:pStyle w:val="cuatexto"/>
              <w:jc w:val="right"/>
              <w:rPr>
                <w:i/>
                <w:lang w:val="es-ES"/>
              </w:rPr>
            </w:pPr>
            <w:r w:rsidRPr="00E70F0E">
              <w:rPr>
                <w:i/>
              </w:rPr>
              <w:t>21</w:t>
            </w:r>
          </w:p>
        </w:tc>
        <w:tc>
          <w:tcPr>
            <w:tcW w:w="336" w:type="dxa"/>
            <w:tcBorders>
              <w:top w:val="single" w:sz="2" w:space="0" w:color="auto"/>
              <w:bottom w:val="single" w:sz="2" w:space="0" w:color="auto"/>
            </w:tcBorders>
            <w:shd w:val="clear" w:color="auto" w:fill="auto"/>
            <w:vAlign w:val="center"/>
          </w:tcPr>
          <w:p w:rsidR="0084609D" w:rsidRPr="00E70F0E" w:rsidRDefault="0084609D" w:rsidP="00E70F0E">
            <w:pPr>
              <w:pStyle w:val="cuatexto"/>
              <w:jc w:val="right"/>
              <w:rPr>
                <w:i/>
                <w:lang w:val="es-ES"/>
              </w:rPr>
            </w:pPr>
          </w:p>
        </w:tc>
        <w:tc>
          <w:tcPr>
            <w:tcW w:w="1428" w:type="dxa"/>
            <w:tcBorders>
              <w:top w:val="single" w:sz="2" w:space="0" w:color="auto"/>
              <w:bottom w:val="single" w:sz="2" w:space="0" w:color="auto"/>
            </w:tcBorders>
            <w:shd w:val="clear" w:color="auto" w:fill="auto"/>
            <w:vAlign w:val="center"/>
          </w:tcPr>
          <w:p w:rsidR="0084609D" w:rsidRPr="00E70F0E" w:rsidRDefault="0084609D" w:rsidP="00E70F0E">
            <w:pPr>
              <w:pStyle w:val="cuatexto"/>
              <w:jc w:val="right"/>
              <w:rPr>
                <w:i/>
              </w:rPr>
            </w:pPr>
            <w:r w:rsidRPr="00E70F0E">
              <w:rPr>
                <w:i/>
              </w:rPr>
              <w:t>30.503.209</w:t>
            </w:r>
          </w:p>
        </w:tc>
        <w:tc>
          <w:tcPr>
            <w:tcW w:w="1429" w:type="dxa"/>
            <w:tcBorders>
              <w:top w:val="single" w:sz="2" w:space="0" w:color="auto"/>
              <w:bottom w:val="single" w:sz="2" w:space="0" w:color="auto"/>
            </w:tcBorders>
            <w:shd w:val="clear" w:color="auto" w:fill="auto"/>
            <w:vAlign w:val="center"/>
          </w:tcPr>
          <w:p w:rsidR="0084609D" w:rsidRPr="00E70F0E" w:rsidRDefault="0084609D" w:rsidP="00E70F0E">
            <w:pPr>
              <w:pStyle w:val="cuatexto"/>
              <w:jc w:val="right"/>
              <w:rPr>
                <w:i/>
              </w:rPr>
            </w:pPr>
            <w:r w:rsidRPr="00E70F0E">
              <w:rPr>
                <w:i/>
              </w:rPr>
              <w:t>22</w:t>
            </w:r>
          </w:p>
        </w:tc>
      </w:tr>
      <w:tr w:rsidR="0084609D" w:rsidRPr="00E70F0E" w:rsidTr="00710CCC">
        <w:trPr>
          <w:trHeight w:val="198"/>
          <w:jc w:val="center"/>
        </w:trPr>
        <w:tc>
          <w:tcPr>
            <w:tcW w:w="2527" w:type="dxa"/>
            <w:tcBorders>
              <w:top w:val="single" w:sz="2" w:space="0" w:color="auto"/>
              <w:bottom w:val="single" w:sz="4" w:space="0" w:color="auto"/>
            </w:tcBorders>
            <w:shd w:val="clear" w:color="auto" w:fill="auto"/>
            <w:vAlign w:val="center"/>
          </w:tcPr>
          <w:p w:rsidR="0084609D" w:rsidRPr="00E70F0E" w:rsidRDefault="0084609D" w:rsidP="00E70F0E">
            <w:pPr>
              <w:pStyle w:val="cuatexto"/>
              <w:rPr>
                <w:i/>
                <w:lang w:val="es-ES"/>
              </w:rPr>
            </w:pPr>
            <w:r w:rsidRPr="00E70F0E">
              <w:rPr>
                <w:i/>
              </w:rPr>
              <w:t>Aportación del Estado</w:t>
            </w:r>
          </w:p>
        </w:tc>
        <w:tc>
          <w:tcPr>
            <w:tcW w:w="300" w:type="dxa"/>
            <w:tcBorders>
              <w:top w:val="single" w:sz="2" w:space="0" w:color="auto"/>
              <w:bottom w:val="single" w:sz="4" w:space="0" w:color="auto"/>
            </w:tcBorders>
            <w:shd w:val="clear" w:color="auto" w:fill="auto"/>
            <w:vAlign w:val="center"/>
          </w:tcPr>
          <w:p w:rsidR="0084609D" w:rsidRPr="00E70F0E" w:rsidRDefault="0084609D" w:rsidP="00E70F0E">
            <w:pPr>
              <w:pStyle w:val="cuatexto"/>
              <w:rPr>
                <w:i/>
              </w:rPr>
            </w:pPr>
          </w:p>
        </w:tc>
        <w:tc>
          <w:tcPr>
            <w:tcW w:w="1455" w:type="dxa"/>
            <w:tcBorders>
              <w:top w:val="single" w:sz="2" w:space="0" w:color="auto"/>
              <w:bottom w:val="single" w:sz="4" w:space="0" w:color="auto"/>
            </w:tcBorders>
            <w:shd w:val="clear" w:color="auto" w:fill="auto"/>
            <w:vAlign w:val="center"/>
          </w:tcPr>
          <w:p w:rsidR="0084609D" w:rsidRPr="00E70F0E" w:rsidRDefault="0084609D" w:rsidP="00E70F0E">
            <w:pPr>
              <w:pStyle w:val="cuatexto"/>
              <w:jc w:val="right"/>
              <w:rPr>
                <w:i/>
                <w:lang w:val="es-ES"/>
              </w:rPr>
            </w:pPr>
            <w:r w:rsidRPr="00E70F0E">
              <w:rPr>
                <w:i/>
              </w:rPr>
              <w:t>13.081.123</w:t>
            </w:r>
          </w:p>
        </w:tc>
        <w:tc>
          <w:tcPr>
            <w:tcW w:w="1454" w:type="dxa"/>
            <w:tcBorders>
              <w:top w:val="single" w:sz="2" w:space="0" w:color="auto"/>
              <w:bottom w:val="single" w:sz="4" w:space="0" w:color="auto"/>
            </w:tcBorders>
            <w:shd w:val="clear" w:color="auto" w:fill="auto"/>
            <w:vAlign w:val="center"/>
          </w:tcPr>
          <w:p w:rsidR="0084609D" w:rsidRPr="00E70F0E" w:rsidRDefault="0084609D" w:rsidP="00E70F0E">
            <w:pPr>
              <w:pStyle w:val="cuatexto"/>
              <w:jc w:val="right"/>
              <w:rPr>
                <w:i/>
                <w:lang w:val="es-ES"/>
              </w:rPr>
            </w:pPr>
            <w:r w:rsidRPr="00E70F0E">
              <w:rPr>
                <w:i/>
              </w:rPr>
              <w:t>9</w:t>
            </w:r>
          </w:p>
        </w:tc>
        <w:tc>
          <w:tcPr>
            <w:tcW w:w="336" w:type="dxa"/>
            <w:tcBorders>
              <w:top w:val="single" w:sz="2" w:space="0" w:color="auto"/>
              <w:bottom w:val="single" w:sz="4" w:space="0" w:color="auto"/>
            </w:tcBorders>
            <w:shd w:val="clear" w:color="auto" w:fill="auto"/>
            <w:vAlign w:val="center"/>
          </w:tcPr>
          <w:p w:rsidR="0084609D" w:rsidRPr="00E70F0E" w:rsidRDefault="0084609D" w:rsidP="00E70F0E">
            <w:pPr>
              <w:pStyle w:val="cuatexto"/>
              <w:jc w:val="right"/>
              <w:rPr>
                <w:i/>
                <w:lang w:val="es-ES"/>
              </w:rPr>
            </w:pPr>
          </w:p>
        </w:tc>
        <w:tc>
          <w:tcPr>
            <w:tcW w:w="1428" w:type="dxa"/>
            <w:tcBorders>
              <w:top w:val="single" w:sz="2" w:space="0" w:color="auto"/>
              <w:bottom w:val="single" w:sz="4" w:space="0" w:color="auto"/>
            </w:tcBorders>
            <w:shd w:val="clear" w:color="auto" w:fill="auto"/>
            <w:vAlign w:val="center"/>
          </w:tcPr>
          <w:p w:rsidR="0084609D" w:rsidRPr="00E70F0E" w:rsidRDefault="0084609D" w:rsidP="00E70F0E">
            <w:pPr>
              <w:pStyle w:val="cuatexto"/>
              <w:jc w:val="right"/>
              <w:rPr>
                <w:i/>
              </w:rPr>
            </w:pPr>
            <w:r w:rsidRPr="00E70F0E">
              <w:rPr>
                <w:i/>
              </w:rPr>
              <w:t>12.569.028</w:t>
            </w:r>
          </w:p>
        </w:tc>
        <w:tc>
          <w:tcPr>
            <w:tcW w:w="1429" w:type="dxa"/>
            <w:tcBorders>
              <w:top w:val="single" w:sz="2" w:space="0" w:color="auto"/>
              <w:bottom w:val="single" w:sz="4" w:space="0" w:color="auto"/>
            </w:tcBorders>
            <w:shd w:val="clear" w:color="auto" w:fill="auto"/>
            <w:vAlign w:val="center"/>
          </w:tcPr>
          <w:p w:rsidR="0084609D" w:rsidRPr="00E70F0E" w:rsidRDefault="0084609D" w:rsidP="00E70F0E">
            <w:pPr>
              <w:pStyle w:val="cuatexto"/>
              <w:jc w:val="right"/>
              <w:rPr>
                <w:i/>
              </w:rPr>
            </w:pPr>
            <w:r w:rsidRPr="00E70F0E">
              <w:rPr>
                <w:i/>
              </w:rPr>
              <w:t>9</w:t>
            </w:r>
          </w:p>
        </w:tc>
      </w:tr>
      <w:tr w:rsidR="0084609D" w:rsidRPr="00E70F0E" w:rsidTr="00AB75F8">
        <w:trPr>
          <w:trHeight w:hRule="exact" w:val="255"/>
          <w:jc w:val="center"/>
        </w:trPr>
        <w:tc>
          <w:tcPr>
            <w:tcW w:w="2527" w:type="dxa"/>
            <w:tcBorders>
              <w:bottom w:val="single" w:sz="4" w:space="0" w:color="auto"/>
            </w:tcBorders>
            <w:shd w:val="clear" w:color="auto" w:fill="99CCFF"/>
            <w:vAlign w:val="center"/>
          </w:tcPr>
          <w:p w:rsidR="0084609D" w:rsidRPr="00E70F0E" w:rsidRDefault="0084609D" w:rsidP="00E70F0E">
            <w:pPr>
              <w:pStyle w:val="cuadroCabe"/>
              <w:rPr>
                <w:i/>
              </w:rPr>
            </w:pPr>
            <w:r w:rsidRPr="00E70F0E">
              <w:rPr>
                <w:i/>
              </w:rPr>
              <w:t>Total</w:t>
            </w:r>
          </w:p>
        </w:tc>
        <w:tc>
          <w:tcPr>
            <w:tcW w:w="300" w:type="dxa"/>
            <w:tcBorders>
              <w:bottom w:val="single" w:sz="4" w:space="0" w:color="auto"/>
            </w:tcBorders>
            <w:shd w:val="clear" w:color="auto" w:fill="99CCFF"/>
          </w:tcPr>
          <w:p w:rsidR="0084609D" w:rsidRPr="00E70F0E" w:rsidRDefault="0084609D" w:rsidP="00E70F0E">
            <w:pPr>
              <w:pStyle w:val="cuadroCabe"/>
              <w:rPr>
                <w:i/>
              </w:rPr>
            </w:pPr>
          </w:p>
        </w:tc>
        <w:tc>
          <w:tcPr>
            <w:tcW w:w="1455" w:type="dxa"/>
            <w:tcBorders>
              <w:bottom w:val="single" w:sz="4" w:space="0" w:color="auto"/>
            </w:tcBorders>
            <w:shd w:val="clear" w:color="auto" w:fill="99CCFF"/>
            <w:vAlign w:val="center"/>
          </w:tcPr>
          <w:p w:rsidR="0084609D" w:rsidRPr="00E70F0E" w:rsidRDefault="0084609D" w:rsidP="00E70F0E">
            <w:pPr>
              <w:pStyle w:val="cuadroCabe"/>
              <w:jc w:val="right"/>
              <w:rPr>
                <w:i/>
              </w:rPr>
            </w:pPr>
            <w:r w:rsidRPr="00E70F0E">
              <w:rPr>
                <w:i/>
              </w:rPr>
              <w:t>153.006.871</w:t>
            </w:r>
          </w:p>
        </w:tc>
        <w:tc>
          <w:tcPr>
            <w:tcW w:w="1454" w:type="dxa"/>
            <w:tcBorders>
              <w:bottom w:val="single" w:sz="4" w:space="0" w:color="auto"/>
            </w:tcBorders>
            <w:shd w:val="clear" w:color="auto" w:fill="99CCFF"/>
            <w:vAlign w:val="center"/>
          </w:tcPr>
          <w:p w:rsidR="0084609D" w:rsidRPr="00E70F0E" w:rsidRDefault="0084609D" w:rsidP="00E70F0E">
            <w:pPr>
              <w:pStyle w:val="cuadroCabe"/>
              <w:jc w:val="right"/>
              <w:rPr>
                <w:i/>
              </w:rPr>
            </w:pPr>
            <w:r w:rsidRPr="00E70F0E">
              <w:rPr>
                <w:i/>
              </w:rPr>
              <w:t>100</w:t>
            </w:r>
          </w:p>
        </w:tc>
        <w:tc>
          <w:tcPr>
            <w:tcW w:w="336" w:type="dxa"/>
            <w:tcBorders>
              <w:bottom w:val="single" w:sz="4" w:space="0" w:color="auto"/>
            </w:tcBorders>
            <w:shd w:val="clear" w:color="auto" w:fill="99CCFF"/>
            <w:vAlign w:val="center"/>
          </w:tcPr>
          <w:p w:rsidR="0084609D" w:rsidRPr="00E70F0E" w:rsidRDefault="0084609D" w:rsidP="00E70F0E">
            <w:pPr>
              <w:pStyle w:val="cuadroCabe"/>
              <w:rPr>
                <w:i/>
              </w:rPr>
            </w:pPr>
          </w:p>
        </w:tc>
        <w:tc>
          <w:tcPr>
            <w:tcW w:w="1428" w:type="dxa"/>
            <w:tcBorders>
              <w:bottom w:val="single" w:sz="4" w:space="0" w:color="auto"/>
            </w:tcBorders>
            <w:shd w:val="clear" w:color="auto" w:fill="99CCFF"/>
            <w:vAlign w:val="center"/>
          </w:tcPr>
          <w:p w:rsidR="0084609D" w:rsidRPr="00E70F0E" w:rsidRDefault="0084609D" w:rsidP="00E70F0E">
            <w:pPr>
              <w:pStyle w:val="cuadroCabe"/>
              <w:jc w:val="right"/>
              <w:rPr>
                <w:i/>
              </w:rPr>
            </w:pPr>
            <w:r w:rsidRPr="00E70F0E">
              <w:rPr>
                <w:i/>
              </w:rPr>
              <w:t>138.501.706</w:t>
            </w:r>
          </w:p>
        </w:tc>
        <w:tc>
          <w:tcPr>
            <w:tcW w:w="1429" w:type="dxa"/>
            <w:tcBorders>
              <w:bottom w:val="single" w:sz="4" w:space="0" w:color="auto"/>
            </w:tcBorders>
            <w:shd w:val="clear" w:color="auto" w:fill="99CCFF"/>
            <w:vAlign w:val="center"/>
          </w:tcPr>
          <w:p w:rsidR="0084609D" w:rsidRPr="00E70F0E" w:rsidRDefault="0084609D" w:rsidP="00E70F0E">
            <w:pPr>
              <w:pStyle w:val="cuadroCabe"/>
              <w:jc w:val="right"/>
              <w:rPr>
                <w:i/>
              </w:rPr>
            </w:pPr>
            <w:r w:rsidRPr="00E70F0E">
              <w:rPr>
                <w:i/>
              </w:rPr>
              <w:t>100</w:t>
            </w:r>
          </w:p>
        </w:tc>
      </w:tr>
    </w:tbl>
    <w:p w:rsidR="0084609D" w:rsidRPr="00065106" w:rsidRDefault="0084609D" w:rsidP="0084609D">
      <w:pPr>
        <w:pStyle w:val="texto"/>
        <w:spacing w:before="240" w:after="120"/>
        <w:rPr>
          <w:i/>
          <w:szCs w:val="26"/>
        </w:rPr>
      </w:pPr>
      <w:r w:rsidRPr="00065106">
        <w:rPr>
          <w:i/>
          <w:szCs w:val="26"/>
        </w:rPr>
        <w:lastRenderedPageBreak/>
        <w:t xml:space="preserve">Como se observa el Estado aporta aproximadamente entre el nueve y el 10 por ciento de la financiación del gasto que supone la aplicación de </w:t>
      </w:r>
      <w:smartTag w:uri="urn:schemas-microsoft-com:office:smarttags" w:element="PersonName">
        <w:smartTagPr>
          <w:attr w:name="ProductID" w:val="La Ley"/>
        </w:smartTagPr>
        <w:r w:rsidRPr="00065106">
          <w:rPr>
            <w:i/>
            <w:szCs w:val="26"/>
          </w:rPr>
          <w:t>la Ley</w:t>
        </w:r>
      </w:smartTag>
      <w:r w:rsidRPr="00065106">
        <w:rPr>
          <w:i/>
          <w:szCs w:val="26"/>
        </w:rPr>
        <w:t xml:space="preserve"> de </w:t>
      </w:r>
      <w:smartTag w:uri="urn:schemas-microsoft-com:office:smarttags" w:element="PersonName">
        <w:smartTagPr>
          <w:attr w:name="ProductID" w:val="la Dependencia"/>
        </w:smartTagPr>
        <w:r w:rsidRPr="00065106">
          <w:rPr>
            <w:i/>
            <w:szCs w:val="26"/>
          </w:rPr>
          <w:t>la Dependencia</w:t>
        </w:r>
      </w:smartTag>
      <w:r w:rsidRPr="00065106">
        <w:rPr>
          <w:i/>
          <w:szCs w:val="26"/>
        </w:rPr>
        <w:t xml:space="preserve"> en Navarra. Esta financiación se calcula con el nivel mínimo regulado anualmente para cada beneficiario en función de su grado y nivel de dependencia teniendo en cuenta la información remitida al </w:t>
      </w:r>
      <w:r>
        <w:rPr>
          <w:i/>
          <w:szCs w:val="26"/>
        </w:rPr>
        <w:t>Sistema de Info</w:t>
      </w:r>
      <w:r>
        <w:rPr>
          <w:i/>
          <w:szCs w:val="26"/>
        </w:rPr>
        <w:t>r</w:t>
      </w:r>
      <w:r>
        <w:rPr>
          <w:i/>
          <w:szCs w:val="26"/>
        </w:rPr>
        <w:t>mación del Sistema para la Autonomía y Atención a la Dependencia (SISAAD</w:t>
      </w:r>
      <w:r w:rsidR="00644B67">
        <w:rPr>
          <w:i/>
          <w:szCs w:val="26"/>
        </w:rPr>
        <w:t>)</w:t>
      </w:r>
      <w:r>
        <w:rPr>
          <w:i/>
          <w:szCs w:val="26"/>
        </w:rPr>
        <w:t xml:space="preserve"> </w:t>
      </w:r>
      <w:r w:rsidRPr="00065106">
        <w:rPr>
          <w:i/>
          <w:szCs w:val="26"/>
        </w:rPr>
        <w:t xml:space="preserve">por cada </w:t>
      </w:r>
      <w:r>
        <w:rPr>
          <w:i/>
          <w:szCs w:val="26"/>
        </w:rPr>
        <w:t>CCAA</w:t>
      </w:r>
      <w:r w:rsidRPr="00065106">
        <w:rPr>
          <w:i/>
          <w:szCs w:val="26"/>
        </w:rPr>
        <w:t xml:space="preserve">. </w:t>
      </w:r>
    </w:p>
    <w:p w:rsidR="0084609D" w:rsidRPr="00644B67" w:rsidRDefault="0084609D" w:rsidP="0084609D">
      <w:pPr>
        <w:pStyle w:val="texto"/>
        <w:spacing w:after="120"/>
        <w:rPr>
          <w:i/>
          <w:sz w:val="25"/>
          <w:szCs w:val="25"/>
        </w:rPr>
      </w:pPr>
      <w:r w:rsidRPr="00644B67">
        <w:rPr>
          <w:i/>
          <w:sz w:val="25"/>
          <w:szCs w:val="25"/>
        </w:rPr>
        <w:t>En el periodo 2009-2013, Navarra recibió del Estado 75,88 millones de euros, alcanzando la financiación de 2013 los 11,59 millones de euros tras experime</w:t>
      </w:r>
      <w:r w:rsidRPr="00644B67">
        <w:rPr>
          <w:i/>
          <w:sz w:val="25"/>
          <w:szCs w:val="25"/>
        </w:rPr>
        <w:t>n</w:t>
      </w:r>
      <w:r w:rsidRPr="00644B67">
        <w:rPr>
          <w:i/>
          <w:sz w:val="25"/>
          <w:szCs w:val="25"/>
        </w:rPr>
        <w:t xml:space="preserve">tar un descenso del 46 por ciento respecto a 2009 debido fundamentalmente a la reducción del nivel mínimo. </w:t>
      </w:r>
    </w:p>
    <w:p w:rsidR="0084609D" w:rsidRPr="00644B67" w:rsidRDefault="0084609D" w:rsidP="0084609D">
      <w:pPr>
        <w:pStyle w:val="texto"/>
        <w:spacing w:after="120"/>
        <w:rPr>
          <w:i/>
          <w:sz w:val="25"/>
          <w:szCs w:val="25"/>
        </w:rPr>
      </w:pPr>
      <w:r w:rsidRPr="00644B67">
        <w:rPr>
          <w:i/>
          <w:sz w:val="25"/>
          <w:szCs w:val="25"/>
        </w:rPr>
        <w:t xml:space="preserve">Hasta 2013, la información que la ANAP recibía sobre las liquidaciones del Estado no le permitía verificar si la cantidad percibida era correcta. A partir de febrero de 2013 se remite un fichero mensual con mayor información que les permitirá, una vez instaurado el procedimiento correspondiente, verificar si la liquidación es adecuada. </w:t>
      </w:r>
    </w:p>
    <w:p w:rsidR="0084609D" w:rsidRPr="00644B67" w:rsidRDefault="0084609D" w:rsidP="0084609D">
      <w:pPr>
        <w:pStyle w:val="texto"/>
        <w:spacing w:after="120"/>
        <w:rPr>
          <w:i/>
          <w:sz w:val="25"/>
          <w:szCs w:val="25"/>
        </w:rPr>
      </w:pPr>
      <w:r w:rsidRPr="00644B67">
        <w:rPr>
          <w:i/>
          <w:sz w:val="25"/>
          <w:szCs w:val="25"/>
        </w:rPr>
        <w:t>El Departamento de Políticas Sociales solicitó información histórica al IMSERSO para corroborar las liquidaciones desde abril de 2007 hasta la actu</w:t>
      </w:r>
      <w:r w:rsidRPr="00644B67">
        <w:rPr>
          <w:i/>
          <w:sz w:val="25"/>
          <w:szCs w:val="25"/>
        </w:rPr>
        <w:t>a</w:t>
      </w:r>
      <w:r w:rsidRPr="00644B67">
        <w:rPr>
          <w:i/>
          <w:sz w:val="25"/>
          <w:szCs w:val="25"/>
        </w:rPr>
        <w:t>lidad por beneficiario. A la fecha de redacción de este informe se les ha propo</w:t>
      </w:r>
      <w:r w:rsidRPr="00644B67">
        <w:rPr>
          <w:i/>
          <w:sz w:val="25"/>
          <w:szCs w:val="25"/>
        </w:rPr>
        <w:t>r</w:t>
      </w:r>
      <w:r w:rsidRPr="00644B67">
        <w:rPr>
          <w:i/>
          <w:sz w:val="25"/>
          <w:szCs w:val="25"/>
        </w:rPr>
        <w:t>cionado información hasta noviembre de 2013. Se ha verificado que existen n</w:t>
      </w:r>
      <w:r w:rsidRPr="00644B67">
        <w:rPr>
          <w:i/>
          <w:sz w:val="25"/>
          <w:szCs w:val="25"/>
        </w:rPr>
        <w:t>u</w:t>
      </w:r>
      <w:r w:rsidRPr="00644B67">
        <w:rPr>
          <w:i/>
          <w:sz w:val="25"/>
          <w:szCs w:val="25"/>
        </w:rPr>
        <w:t>merosas diferencias entre las bases de la ANAP y el IMSERSO que deberán ser analizadas y regularizadas.</w:t>
      </w:r>
    </w:p>
    <w:p w:rsidR="0084609D" w:rsidRPr="00644B67" w:rsidRDefault="0084609D" w:rsidP="0084609D">
      <w:pPr>
        <w:pStyle w:val="texto"/>
        <w:spacing w:after="120"/>
        <w:rPr>
          <w:i/>
          <w:sz w:val="25"/>
          <w:szCs w:val="25"/>
        </w:rPr>
      </w:pPr>
      <w:r w:rsidRPr="00644B67">
        <w:rPr>
          <w:i/>
          <w:sz w:val="25"/>
          <w:szCs w:val="25"/>
        </w:rPr>
        <w:t>En definitiva, debido a que no existe información individual adecuada sobre los beneficiarios, no se ha podido comprobar si en el periodo 2009-2013 la f</w:t>
      </w:r>
      <w:r w:rsidRPr="00644B67">
        <w:rPr>
          <w:i/>
          <w:sz w:val="25"/>
          <w:szCs w:val="25"/>
        </w:rPr>
        <w:t>i</w:t>
      </w:r>
      <w:r w:rsidRPr="00644B67">
        <w:rPr>
          <w:i/>
          <w:sz w:val="25"/>
          <w:szCs w:val="25"/>
        </w:rPr>
        <w:t>nanciación recibida por Navarra del Estado es la correcta, atendiendo a los cr</w:t>
      </w:r>
      <w:r w:rsidRPr="00644B67">
        <w:rPr>
          <w:i/>
          <w:sz w:val="25"/>
          <w:szCs w:val="25"/>
        </w:rPr>
        <w:t>i</w:t>
      </w:r>
      <w:r w:rsidRPr="00644B67">
        <w:rPr>
          <w:i/>
          <w:sz w:val="25"/>
          <w:szCs w:val="25"/>
        </w:rPr>
        <w:t xml:space="preserve">terios establecidos en la normativa. </w:t>
      </w:r>
    </w:p>
    <w:p w:rsidR="0084609D" w:rsidRPr="00644B67" w:rsidRDefault="0084609D" w:rsidP="0084609D">
      <w:pPr>
        <w:pStyle w:val="texto"/>
        <w:spacing w:after="120"/>
        <w:rPr>
          <w:i/>
          <w:sz w:val="25"/>
          <w:szCs w:val="25"/>
        </w:rPr>
      </w:pPr>
      <w:r w:rsidRPr="00644B67">
        <w:rPr>
          <w:i/>
          <w:sz w:val="25"/>
          <w:szCs w:val="25"/>
        </w:rPr>
        <w:t>Con la entrada en vigor del Real Decreto 1050/2013 que regula el nivel mín</w:t>
      </w:r>
      <w:r w:rsidRPr="00644B67">
        <w:rPr>
          <w:i/>
          <w:sz w:val="25"/>
          <w:szCs w:val="25"/>
        </w:rPr>
        <w:t>i</w:t>
      </w:r>
      <w:r w:rsidRPr="00644B67">
        <w:rPr>
          <w:i/>
          <w:sz w:val="25"/>
          <w:szCs w:val="25"/>
        </w:rPr>
        <w:t>mo se establece un sistema de justificación de los beneficiarios existentes por parte de las CCAA que implica que no puedan existir diferencias entre las bases de datos y, en caso de que las haya, la CCAA no percibirá la financiación del Estado hasta que se resuelvan.</w:t>
      </w:r>
    </w:p>
    <w:p w:rsidR="0084609D" w:rsidRPr="00644B67" w:rsidRDefault="0084609D" w:rsidP="0084609D">
      <w:pPr>
        <w:pStyle w:val="texto"/>
        <w:spacing w:after="120"/>
        <w:rPr>
          <w:i/>
          <w:sz w:val="25"/>
          <w:szCs w:val="25"/>
        </w:rPr>
      </w:pPr>
      <w:r w:rsidRPr="00644B67">
        <w:rPr>
          <w:i/>
          <w:sz w:val="25"/>
          <w:szCs w:val="25"/>
        </w:rPr>
        <w:t>Añadido a lo anterior, Navarra recibió del Estado 5,8 millones de euros en virtud del Fondo Especial del Estado para la dinamización de la economía y el empleo regulado en el Real Decreto-Ley 9/2008, destinados a actuaciones vinc</w:t>
      </w:r>
      <w:r w:rsidRPr="00644B67">
        <w:rPr>
          <w:i/>
          <w:sz w:val="25"/>
          <w:szCs w:val="25"/>
        </w:rPr>
        <w:t>u</w:t>
      </w:r>
      <w:r w:rsidRPr="00644B67">
        <w:rPr>
          <w:i/>
          <w:sz w:val="25"/>
          <w:szCs w:val="25"/>
        </w:rPr>
        <w:t>ladas con la atención a la dependencia, de los cuales, finalmente gastó 5,7 m</w:t>
      </w:r>
      <w:r w:rsidRPr="00644B67">
        <w:rPr>
          <w:i/>
          <w:sz w:val="25"/>
          <w:szCs w:val="25"/>
        </w:rPr>
        <w:t>i</w:t>
      </w:r>
      <w:r w:rsidRPr="00644B67">
        <w:rPr>
          <w:i/>
          <w:sz w:val="25"/>
          <w:szCs w:val="25"/>
        </w:rPr>
        <w:t xml:space="preserve">llones. </w:t>
      </w:r>
    </w:p>
    <w:p w:rsidR="0084609D" w:rsidRPr="00C20FBF" w:rsidRDefault="0084609D" w:rsidP="0084609D">
      <w:pPr>
        <w:pStyle w:val="atitulo3"/>
        <w:spacing w:before="360"/>
        <w:rPr>
          <w:sz w:val="24"/>
          <w:szCs w:val="24"/>
        </w:rPr>
      </w:pPr>
      <w:r w:rsidRPr="00C20FBF">
        <w:rPr>
          <w:sz w:val="24"/>
          <w:szCs w:val="24"/>
        </w:rPr>
        <w:lastRenderedPageBreak/>
        <w:t xml:space="preserve">5. Cumplimiento del principio de cooperación de Navarra con el </w:t>
      </w:r>
      <w:proofErr w:type="spellStart"/>
      <w:r w:rsidRPr="00C20FBF">
        <w:rPr>
          <w:smallCaps/>
          <w:sz w:val="24"/>
          <w:szCs w:val="24"/>
        </w:rPr>
        <w:t>imserso</w:t>
      </w:r>
      <w:proofErr w:type="spellEnd"/>
      <w:r w:rsidRPr="00C20FBF">
        <w:rPr>
          <w:sz w:val="24"/>
          <w:szCs w:val="24"/>
        </w:rPr>
        <w:t xml:space="preserve"> en el control y actualización permanente de la información remitida al </w:t>
      </w:r>
      <w:proofErr w:type="spellStart"/>
      <w:r w:rsidRPr="00C20FBF">
        <w:rPr>
          <w:smallCaps/>
          <w:sz w:val="24"/>
          <w:szCs w:val="24"/>
        </w:rPr>
        <w:t>s</w:t>
      </w:r>
      <w:r w:rsidRPr="00C20FBF">
        <w:rPr>
          <w:smallCaps/>
          <w:sz w:val="24"/>
          <w:szCs w:val="24"/>
        </w:rPr>
        <w:t>i</w:t>
      </w:r>
      <w:r w:rsidRPr="00C20FBF">
        <w:rPr>
          <w:smallCaps/>
          <w:sz w:val="24"/>
          <w:szCs w:val="24"/>
        </w:rPr>
        <w:t>saad</w:t>
      </w:r>
      <w:proofErr w:type="spellEnd"/>
    </w:p>
    <w:p w:rsidR="0084609D" w:rsidRPr="00644B67" w:rsidRDefault="0084609D" w:rsidP="0084609D">
      <w:pPr>
        <w:pStyle w:val="texto"/>
        <w:spacing w:after="120"/>
        <w:rPr>
          <w:i/>
          <w:sz w:val="25"/>
          <w:szCs w:val="25"/>
        </w:rPr>
      </w:pPr>
      <w:r w:rsidRPr="00644B67">
        <w:rPr>
          <w:i/>
          <w:sz w:val="25"/>
          <w:szCs w:val="25"/>
        </w:rPr>
        <w:t xml:space="preserve">Tal y como especifica el informe del Tribunal de Cuentas de marzo de 2013, la remisión de información de Navarra al IMSERSO para el SISAAD en los inicios de la aplicación de la Ley de la Dependencia provocó que se produjeran incidencias en los datos con su consiguiente efecto sobre la financiación. </w:t>
      </w:r>
    </w:p>
    <w:p w:rsidR="0084609D" w:rsidRPr="00644B67" w:rsidRDefault="0084609D" w:rsidP="0084609D">
      <w:pPr>
        <w:pStyle w:val="texto"/>
        <w:spacing w:after="120"/>
        <w:rPr>
          <w:i/>
          <w:sz w:val="25"/>
          <w:szCs w:val="25"/>
        </w:rPr>
      </w:pPr>
      <w:r w:rsidRPr="00644B67">
        <w:rPr>
          <w:i/>
          <w:sz w:val="25"/>
          <w:szCs w:val="25"/>
        </w:rPr>
        <w:t>Así, Navarra percibió del Estado alrededor de 8,06 millones de euros indeb</w:t>
      </w:r>
      <w:r w:rsidRPr="00644B67">
        <w:rPr>
          <w:i/>
          <w:sz w:val="25"/>
          <w:szCs w:val="25"/>
        </w:rPr>
        <w:t>i</w:t>
      </w:r>
      <w:r w:rsidRPr="00644B67">
        <w:rPr>
          <w:i/>
          <w:sz w:val="25"/>
          <w:szCs w:val="25"/>
        </w:rPr>
        <w:t xml:space="preserve">damente de un total de 75,88 millones, que ya se han ido regularizando. </w:t>
      </w:r>
    </w:p>
    <w:p w:rsidR="00575F41" w:rsidRDefault="0084609D" w:rsidP="00575F41">
      <w:pPr>
        <w:pStyle w:val="texto"/>
        <w:spacing w:after="240"/>
        <w:rPr>
          <w:i/>
          <w:sz w:val="25"/>
          <w:szCs w:val="25"/>
        </w:rPr>
      </w:pPr>
      <w:r w:rsidRPr="00644B67">
        <w:rPr>
          <w:i/>
          <w:sz w:val="25"/>
          <w:szCs w:val="25"/>
        </w:rPr>
        <w:t>A pesar de lo anterior, con el paso del tiempo se han mejorado significativ</w:t>
      </w:r>
      <w:r w:rsidRPr="00644B67">
        <w:rPr>
          <w:i/>
          <w:sz w:val="25"/>
          <w:szCs w:val="25"/>
        </w:rPr>
        <w:t>a</w:t>
      </w:r>
      <w:r w:rsidRPr="00644B67">
        <w:rPr>
          <w:i/>
          <w:sz w:val="25"/>
          <w:szCs w:val="25"/>
        </w:rPr>
        <w:t>mente las aplicaciones informáticas y los procedimientos. Actualmente se puede afirmar que Navarra cumple razonablemente con el principio de cooperación de control y remisión de información actualizada al SISAAD.</w:t>
      </w:r>
      <w:bookmarkEnd w:id="5"/>
      <w:bookmarkEnd w:id="6"/>
      <w:bookmarkEnd w:id="7"/>
      <w:bookmarkEnd w:id="8"/>
      <w:bookmarkEnd w:id="9"/>
      <w:bookmarkEnd w:id="10"/>
      <w:r w:rsidR="00575F41">
        <w:rPr>
          <w:i/>
          <w:sz w:val="25"/>
          <w:szCs w:val="25"/>
        </w:rPr>
        <w:br w:type="page"/>
      </w:r>
    </w:p>
    <w:p w:rsidR="00575F41" w:rsidRDefault="00575F41" w:rsidP="008A41C2">
      <w:pPr>
        <w:pStyle w:val="atitulo1"/>
        <w:ind w:left="142"/>
        <w:rPr>
          <w:sz w:val="28"/>
          <w:lang w:val="es-ES" w:eastAsia="es-ES"/>
        </w:rPr>
      </w:pPr>
      <w:bookmarkStart w:id="23" w:name="_Toc66949901"/>
      <w:r w:rsidRPr="00133AD7">
        <w:rPr>
          <w:sz w:val="28"/>
          <w:lang w:val="es-ES" w:eastAsia="es-ES"/>
        </w:rPr>
        <w:lastRenderedPageBreak/>
        <w:t>Alegaciones formuladas al informe provisional</w:t>
      </w:r>
      <w:bookmarkEnd w:id="23"/>
    </w:p>
    <w:p w:rsidR="00D63041" w:rsidRPr="008A41C2" w:rsidRDefault="00D63041" w:rsidP="00D63041">
      <w:pPr>
        <w:pStyle w:val="Textoindependiente"/>
        <w:spacing w:before="153"/>
        <w:ind w:left="821" w:right="116"/>
        <w:rPr>
          <w:rFonts w:cs="Arial"/>
          <w:sz w:val="19"/>
          <w:szCs w:val="19"/>
        </w:rPr>
      </w:pPr>
      <w:r w:rsidRPr="008A41C2">
        <w:rPr>
          <w:rFonts w:cs="Arial"/>
          <w:spacing w:val="-1"/>
          <w:sz w:val="19"/>
          <w:szCs w:val="19"/>
        </w:rPr>
        <w:t xml:space="preserve">Desde </w:t>
      </w:r>
      <w:r w:rsidRPr="008A41C2">
        <w:rPr>
          <w:rFonts w:cs="Arial"/>
          <w:sz w:val="19"/>
          <w:szCs w:val="19"/>
        </w:rPr>
        <w:t xml:space="preserve">la </w:t>
      </w:r>
      <w:r w:rsidRPr="008A41C2">
        <w:rPr>
          <w:rFonts w:cs="Arial"/>
          <w:spacing w:val="-1"/>
          <w:sz w:val="19"/>
          <w:szCs w:val="19"/>
        </w:rPr>
        <w:t>Agencia</w:t>
      </w:r>
      <w:r w:rsidRPr="008A41C2">
        <w:rPr>
          <w:rFonts w:cs="Arial"/>
          <w:sz w:val="19"/>
          <w:szCs w:val="19"/>
        </w:rPr>
        <w:t xml:space="preserve"> Navarra</w:t>
      </w:r>
      <w:r w:rsidRPr="008A41C2">
        <w:rPr>
          <w:rFonts w:cs="Arial"/>
          <w:spacing w:val="-1"/>
          <w:sz w:val="19"/>
          <w:szCs w:val="19"/>
        </w:rPr>
        <w:t xml:space="preserve"> </w:t>
      </w:r>
      <w:r w:rsidRPr="008A41C2">
        <w:rPr>
          <w:rFonts w:cs="Arial"/>
          <w:sz w:val="19"/>
          <w:szCs w:val="19"/>
        </w:rPr>
        <w:t>de</w:t>
      </w:r>
      <w:r w:rsidRPr="008A41C2">
        <w:rPr>
          <w:rFonts w:cs="Arial"/>
          <w:spacing w:val="-1"/>
          <w:sz w:val="19"/>
          <w:szCs w:val="19"/>
        </w:rPr>
        <w:t xml:space="preserve"> </w:t>
      </w:r>
      <w:r w:rsidRPr="008A41C2">
        <w:rPr>
          <w:rFonts w:cs="Arial"/>
          <w:sz w:val="19"/>
          <w:szCs w:val="19"/>
        </w:rPr>
        <w:t>Autonomía</w:t>
      </w:r>
      <w:r w:rsidRPr="008A41C2">
        <w:rPr>
          <w:rFonts w:cs="Arial"/>
          <w:spacing w:val="3"/>
          <w:sz w:val="19"/>
          <w:szCs w:val="19"/>
        </w:rPr>
        <w:t xml:space="preserve"> </w:t>
      </w:r>
      <w:r w:rsidRPr="008A41C2">
        <w:rPr>
          <w:rFonts w:cs="Arial"/>
          <w:sz w:val="19"/>
          <w:szCs w:val="19"/>
        </w:rPr>
        <w:t>y</w:t>
      </w:r>
      <w:r w:rsidRPr="008A41C2">
        <w:rPr>
          <w:rFonts w:cs="Arial"/>
          <w:spacing w:val="-5"/>
          <w:sz w:val="19"/>
          <w:szCs w:val="19"/>
        </w:rPr>
        <w:t xml:space="preserve"> </w:t>
      </w:r>
      <w:r w:rsidRPr="008A41C2">
        <w:rPr>
          <w:rFonts w:cs="Arial"/>
          <w:spacing w:val="-1"/>
          <w:sz w:val="19"/>
          <w:szCs w:val="19"/>
        </w:rPr>
        <w:t>Desarrollo</w:t>
      </w:r>
      <w:r w:rsidRPr="008A41C2">
        <w:rPr>
          <w:rFonts w:cs="Arial"/>
          <w:sz w:val="19"/>
          <w:szCs w:val="19"/>
        </w:rPr>
        <w:t xml:space="preserve"> de</w:t>
      </w:r>
      <w:r w:rsidRPr="008A41C2">
        <w:rPr>
          <w:rFonts w:cs="Arial"/>
          <w:spacing w:val="-1"/>
          <w:sz w:val="19"/>
          <w:szCs w:val="19"/>
        </w:rPr>
        <w:t xml:space="preserve"> </w:t>
      </w:r>
      <w:r w:rsidRPr="008A41C2">
        <w:rPr>
          <w:rFonts w:cs="Arial"/>
          <w:sz w:val="19"/>
          <w:szCs w:val="19"/>
        </w:rPr>
        <w:t xml:space="preserve">las </w:t>
      </w:r>
      <w:r w:rsidRPr="008A41C2">
        <w:rPr>
          <w:rFonts w:cs="Arial"/>
          <w:spacing w:val="-1"/>
          <w:sz w:val="19"/>
          <w:szCs w:val="19"/>
        </w:rPr>
        <w:t>Personas,</w:t>
      </w:r>
      <w:r w:rsidRPr="008A41C2">
        <w:rPr>
          <w:rFonts w:cs="Arial"/>
          <w:spacing w:val="4"/>
          <w:sz w:val="19"/>
          <w:szCs w:val="19"/>
        </w:rPr>
        <w:t xml:space="preserve"> </w:t>
      </w:r>
      <w:r w:rsidRPr="008A41C2">
        <w:rPr>
          <w:rFonts w:cs="Arial"/>
          <w:spacing w:val="-1"/>
          <w:sz w:val="19"/>
          <w:szCs w:val="19"/>
        </w:rPr>
        <w:t>queremos</w:t>
      </w:r>
      <w:r w:rsidRPr="008A41C2">
        <w:rPr>
          <w:rFonts w:cs="Arial"/>
          <w:spacing w:val="67"/>
          <w:sz w:val="19"/>
          <w:szCs w:val="19"/>
        </w:rPr>
        <w:t xml:space="preserve"> </w:t>
      </w:r>
      <w:r w:rsidRPr="008A41C2">
        <w:rPr>
          <w:rFonts w:cs="Arial"/>
          <w:spacing w:val="-1"/>
          <w:sz w:val="19"/>
          <w:szCs w:val="19"/>
        </w:rPr>
        <w:t>realizar</w:t>
      </w:r>
      <w:r w:rsidRPr="008A41C2">
        <w:rPr>
          <w:rFonts w:cs="Arial"/>
          <w:spacing w:val="13"/>
          <w:sz w:val="19"/>
          <w:szCs w:val="19"/>
        </w:rPr>
        <w:t xml:space="preserve"> </w:t>
      </w:r>
      <w:r w:rsidRPr="008A41C2">
        <w:rPr>
          <w:rFonts w:cs="Arial"/>
          <w:sz w:val="19"/>
          <w:szCs w:val="19"/>
        </w:rPr>
        <w:t>las</w:t>
      </w:r>
      <w:r w:rsidRPr="008A41C2">
        <w:rPr>
          <w:rFonts w:cs="Arial"/>
          <w:spacing w:val="13"/>
          <w:sz w:val="19"/>
          <w:szCs w:val="19"/>
        </w:rPr>
        <w:t xml:space="preserve"> </w:t>
      </w:r>
      <w:r w:rsidRPr="008A41C2">
        <w:rPr>
          <w:rFonts w:cs="Arial"/>
          <w:spacing w:val="-1"/>
          <w:sz w:val="19"/>
          <w:szCs w:val="19"/>
        </w:rPr>
        <w:t>siguientes</w:t>
      </w:r>
      <w:r w:rsidRPr="008A41C2">
        <w:rPr>
          <w:rFonts w:cs="Arial"/>
          <w:spacing w:val="14"/>
          <w:sz w:val="19"/>
          <w:szCs w:val="19"/>
        </w:rPr>
        <w:t xml:space="preserve"> </w:t>
      </w:r>
      <w:r w:rsidRPr="008A41C2">
        <w:rPr>
          <w:rFonts w:cs="Arial"/>
          <w:spacing w:val="-1"/>
          <w:sz w:val="19"/>
          <w:szCs w:val="19"/>
        </w:rPr>
        <w:t>alegaciones</w:t>
      </w:r>
      <w:r w:rsidRPr="008A41C2">
        <w:rPr>
          <w:rFonts w:cs="Arial"/>
          <w:spacing w:val="13"/>
          <w:sz w:val="19"/>
          <w:szCs w:val="19"/>
        </w:rPr>
        <w:t xml:space="preserve"> </w:t>
      </w:r>
      <w:r w:rsidRPr="008A41C2">
        <w:rPr>
          <w:rFonts w:cs="Arial"/>
          <w:spacing w:val="-1"/>
          <w:sz w:val="19"/>
          <w:szCs w:val="19"/>
        </w:rPr>
        <w:t>al</w:t>
      </w:r>
      <w:r w:rsidRPr="008A41C2">
        <w:rPr>
          <w:rFonts w:cs="Arial"/>
          <w:spacing w:val="17"/>
          <w:sz w:val="19"/>
          <w:szCs w:val="19"/>
        </w:rPr>
        <w:t xml:space="preserve"> </w:t>
      </w:r>
      <w:r w:rsidRPr="008A41C2">
        <w:rPr>
          <w:rFonts w:cs="Arial"/>
          <w:spacing w:val="-1"/>
          <w:sz w:val="19"/>
          <w:szCs w:val="19"/>
        </w:rPr>
        <w:t>informe</w:t>
      </w:r>
      <w:r w:rsidRPr="008A41C2">
        <w:rPr>
          <w:rFonts w:cs="Arial"/>
          <w:spacing w:val="16"/>
          <w:sz w:val="19"/>
          <w:szCs w:val="19"/>
        </w:rPr>
        <w:t xml:space="preserve"> </w:t>
      </w:r>
      <w:r w:rsidRPr="008A41C2">
        <w:rPr>
          <w:rFonts w:cs="Arial"/>
          <w:sz w:val="19"/>
          <w:szCs w:val="19"/>
        </w:rPr>
        <w:t>provisional</w:t>
      </w:r>
      <w:r w:rsidRPr="008A41C2">
        <w:rPr>
          <w:rFonts w:cs="Arial"/>
          <w:spacing w:val="14"/>
          <w:sz w:val="19"/>
          <w:szCs w:val="19"/>
        </w:rPr>
        <w:t xml:space="preserve"> </w:t>
      </w:r>
      <w:r w:rsidRPr="008A41C2">
        <w:rPr>
          <w:rFonts w:cs="Arial"/>
          <w:sz w:val="19"/>
          <w:szCs w:val="19"/>
        </w:rPr>
        <w:t>de</w:t>
      </w:r>
      <w:r w:rsidRPr="008A41C2">
        <w:rPr>
          <w:rFonts w:cs="Arial"/>
          <w:spacing w:val="13"/>
          <w:sz w:val="19"/>
          <w:szCs w:val="19"/>
        </w:rPr>
        <w:t xml:space="preserve"> </w:t>
      </w:r>
      <w:r w:rsidRPr="008A41C2">
        <w:rPr>
          <w:rFonts w:cs="Arial"/>
          <w:sz w:val="19"/>
          <w:szCs w:val="19"/>
        </w:rPr>
        <w:t>la</w:t>
      </w:r>
      <w:r w:rsidRPr="008A41C2">
        <w:rPr>
          <w:rFonts w:cs="Arial"/>
          <w:spacing w:val="13"/>
          <w:sz w:val="19"/>
          <w:szCs w:val="19"/>
        </w:rPr>
        <w:t xml:space="preserve"> </w:t>
      </w:r>
      <w:r w:rsidRPr="008A41C2">
        <w:rPr>
          <w:rFonts w:cs="Arial"/>
          <w:spacing w:val="-1"/>
          <w:sz w:val="19"/>
          <w:szCs w:val="19"/>
        </w:rPr>
        <w:t>Cámara</w:t>
      </w:r>
      <w:r w:rsidRPr="008A41C2">
        <w:rPr>
          <w:rFonts w:cs="Arial"/>
          <w:spacing w:val="13"/>
          <w:sz w:val="19"/>
          <w:szCs w:val="19"/>
        </w:rPr>
        <w:t xml:space="preserve"> </w:t>
      </w:r>
      <w:r w:rsidRPr="008A41C2">
        <w:rPr>
          <w:rFonts w:cs="Arial"/>
          <w:sz w:val="19"/>
          <w:szCs w:val="19"/>
        </w:rPr>
        <w:t>de</w:t>
      </w:r>
      <w:r w:rsidRPr="008A41C2">
        <w:rPr>
          <w:rFonts w:cs="Arial"/>
          <w:spacing w:val="63"/>
          <w:sz w:val="19"/>
          <w:szCs w:val="19"/>
        </w:rPr>
        <w:t xml:space="preserve"> </w:t>
      </w:r>
      <w:r w:rsidRPr="008A41C2">
        <w:rPr>
          <w:rFonts w:cs="Arial"/>
          <w:sz w:val="19"/>
          <w:szCs w:val="19"/>
        </w:rPr>
        <w:t>Comptos</w:t>
      </w:r>
      <w:r w:rsidRPr="008A41C2">
        <w:rPr>
          <w:rFonts w:cs="Arial"/>
          <w:spacing w:val="-10"/>
          <w:sz w:val="19"/>
          <w:szCs w:val="19"/>
        </w:rPr>
        <w:t xml:space="preserve"> </w:t>
      </w:r>
      <w:r w:rsidRPr="008A41C2">
        <w:rPr>
          <w:rFonts w:cs="Arial"/>
          <w:sz w:val="19"/>
          <w:szCs w:val="19"/>
        </w:rPr>
        <w:t>sobre</w:t>
      </w:r>
      <w:r w:rsidRPr="008A41C2">
        <w:rPr>
          <w:rFonts w:cs="Arial"/>
          <w:spacing w:val="-12"/>
          <w:sz w:val="19"/>
          <w:szCs w:val="19"/>
        </w:rPr>
        <w:t xml:space="preserve"> </w:t>
      </w:r>
      <w:r w:rsidRPr="008A41C2">
        <w:rPr>
          <w:rFonts w:cs="Arial"/>
          <w:sz w:val="19"/>
          <w:szCs w:val="19"/>
        </w:rPr>
        <w:t>la</w:t>
      </w:r>
      <w:r w:rsidRPr="008A41C2">
        <w:rPr>
          <w:rFonts w:cs="Arial"/>
          <w:spacing w:val="-11"/>
          <w:sz w:val="19"/>
          <w:szCs w:val="19"/>
        </w:rPr>
        <w:t xml:space="preserve"> </w:t>
      </w:r>
      <w:r w:rsidRPr="008A41C2">
        <w:rPr>
          <w:rFonts w:cs="Arial"/>
          <w:spacing w:val="-1"/>
          <w:sz w:val="19"/>
          <w:szCs w:val="19"/>
        </w:rPr>
        <w:t>ge</w:t>
      </w:r>
      <w:r w:rsidRPr="008A41C2">
        <w:rPr>
          <w:rFonts w:cs="Arial"/>
          <w:spacing w:val="-1"/>
          <w:sz w:val="19"/>
          <w:szCs w:val="19"/>
        </w:rPr>
        <w:t>s</w:t>
      </w:r>
      <w:r w:rsidRPr="008A41C2">
        <w:rPr>
          <w:rFonts w:cs="Arial"/>
          <w:spacing w:val="-1"/>
          <w:sz w:val="19"/>
          <w:szCs w:val="19"/>
        </w:rPr>
        <w:t>tión</w:t>
      </w:r>
      <w:r w:rsidRPr="008A41C2">
        <w:rPr>
          <w:rFonts w:cs="Arial"/>
          <w:spacing w:val="-8"/>
          <w:sz w:val="19"/>
          <w:szCs w:val="19"/>
        </w:rPr>
        <w:t xml:space="preserve"> </w:t>
      </w:r>
      <w:r w:rsidRPr="008A41C2">
        <w:rPr>
          <w:rFonts w:cs="Arial"/>
          <w:sz w:val="19"/>
          <w:szCs w:val="19"/>
        </w:rPr>
        <w:t>y</w:t>
      </w:r>
      <w:r w:rsidRPr="008A41C2">
        <w:rPr>
          <w:rFonts w:cs="Arial"/>
          <w:spacing w:val="-12"/>
          <w:sz w:val="19"/>
          <w:szCs w:val="19"/>
        </w:rPr>
        <w:t xml:space="preserve"> </w:t>
      </w:r>
      <w:r w:rsidRPr="008A41C2">
        <w:rPr>
          <w:rFonts w:cs="Arial"/>
          <w:sz w:val="19"/>
          <w:szCs w:val="19"/>
        </w:rPr>
        <w:t>control</w:t>
      </w:r>
      <w:r w:rsidRPr="008A41C2">
        <w:rPr>
          <w:rFonts w:cs="Arial"/>
          <w:spacing w:val="-10"/>
          <w:sz w:val="19"/>
          <w:szCs w:val="19"/>
        </w:rPr>
        <w:t xml:space="preserve"> </w:t>
      </w:r>
      <w:r w:rsidRPr="008A41C2">
        <w:rPr>
          <w:rFonts w:cs="Arial"/>
          <w:sz w:val="19"/>
          <w:szCs w:val="19"/>
        </w:rPr>
        <w:t>de</w:t>
      </w:r>
      <w:r w:rsidRPr="008A41C2">
        <w:rPr>
          <w:rFonts w:cs="Arial"/>
          <w:spacing w:val="-11"/>
          <w:sz w:val="19"/>
          <w:szCs w:val="19"/>
        </w:rPr>
        <w:t xml:space="preserve"> </w:t>
      </w:r>
      <w:r w:rsidRPr="008A41C2">
        <w:rPr>
          <w:rFonts w:cs="Arial"/>
          <w:spacing w:val="-1"/>
          <w:sz w:val="19"/>
          <w:szCs w:val="19"/>
        </w:rPr>
        <w:t>pagos</w:t>
      </w:r>
      <w:r w:rsidRPr="008A41C2">
        <w:rPr>
          <w:rFonts w:cs="Arial"/>
          <w:spacing w:val="-10"/>
          <w:sz w:val="19"/>
          <w:szCs w:val="19"/>
        </w:rPr>
        <w:t xml:space="preserve"> </w:t>
      </w:r>
      <w:r w:rsidRPr="008A41C2">
        <w:rPr>
          <w:rFonts w:cs="Arial"/>
          <w:spacing w:val="1"/>
          <w:sz w:val="19"/>
          <w:szCs w:val="19"/>
        </w:rPr>
        <w:t>de</w:t>
      </w:r>
      <w:r w:rsidRPr="008A41C2">
        <w:rPr>
          <w:rFonts w:cs="Arial"/>
          <w:spacing w:val="-11"/>
          <w:sz w:val="19"/>
          <w:szCs w:val="19"/>
        </w:rPr>
        <w:t xml:space="preserve"> </w:t>
      </w:r>
      <w:r w:rsidRPr="008A41C2">
        <w:rPr>
          <w:rFonts w:cs="Arial"/>
          <w:spacing w:val="1"/>
          <w:sz w:val="19"/>
          <w:szCs w:val="19"/>
        </w:rPr>
        <w:t>la</w:t>
      </w:r>
      <w:r w:rsidRPr="008A41C2">
        <w:rPr>
          <w:rFonts w:cs="Arial"/>
          <w:spacing w:val="-11"/>
          <w:sz w:val="19"/>
          <w:szCs w:val="19"/>
        </w:rPr>
        <w:t xml:space="preserve"> </w:t>
      </w:r>
      <w:r w:rsidRPr="008A41C2">
        <w:rPr>
          <w:rFonts w:cs="Arial"/>
          <w:spacing w:val="1"/>
          <w:sz w:val="19"/>
          <w:szCs w:val="19"/>
        </w:rPr>
        <w:t>ley</w:t>
      </w:r>
      <w:r w:rsidRPr="008A41C2">
        <w:rPr>
          <w:rFonts w:cs="Arial"/>
          <w:spacing w:val="-15"/>
          <w:sz w:val="19"/>
          <w:szCs w:val="19"/>
        </w:rPr>
        <w:t xml:space="preserve"> </w:t>
      </w:r>
      <w:r w:rsidRPr="008A41C2">
        <w:rPr>
          <w:rFonts w:cs="Arial"/>
          <w:spacing w:val="1"/>
          <w:sz w:val="19"/>
          <w:szCs w:val="19"/>
        </w:rPr>
        <w:t>de</w:t>
      </w:r>
      <w:r w:rsidRPr="008A41C2">
        <w:rPr>
          <w:rFonts w:cs="Arial"/>
          <w:spacing w:val="-11"/>
          <w:sz w:val="19"/>
          <w:szCs w:val="19"/>
        </w:rPr>
        <w:t xml:space="preserve"> </w:t>
      </w:r>
      <w:r w:rsidRPr="008A41C2">
        <w:rPr>
          <w:rFonts w:cs="Arial"/>
          <w:spacing w:val="-1"/>
          <w:sz w:val="19"/>
          <w:szCs w:val="19"/>
        </w:rPr>
        <w:t>Dependencia</w:t>
      </w:r>
      <w:r w:rsidRPr="008A41C2">
        <w:rPr>
          <w:rFonts w:cs="Arial"/>
          <w:spacing w:val="-11"/>
          <w:sz w:val="19"/>
          <w:szCs w:val="19"/>
        </w:rPr>
        <w:t xml:space="preserve"> </w:t>
      </w:r>
      <w:r w:rsidRPr="008A41C2">
        <w:rPr>
          <w:rFonts w:cs="Arial"/>
          <w:spacing w:val="-1"/>
          <w:sz w:val="19"/>
          <w:szCs w:val="19"/>
        </w:rPr>
        <w:t>en</w:t>
      </w:r>
      <w:r w:rsidRPr="008A41C2">
        <w:rPr>
          <w:rFonts w:cs="Arial"/>
          <w:spacing w:val="-10"/>
          <w:sz w:val="19"/>
          <w:szCs w:val="19"/>
        </w:rPr>
        <w:t xml:space="preserve"> </w:t>
      </w:r>
      <w:r w:rsidRPr="008A41C2">
        <w:rPr>
          <w:rFonts w:cs="Arial"/>
          <w:spacing w:val="-1"/>
          <w:sz w:val="19"/>
          <w:szCs w:val="19"/>
        </w:rPr>
        <w:t>Navarra:</w:t>
      </w:r>
    </w:p>
    <w:p w:rsidR="00D63041" w:rsidRPr="008A41C2" w:rsidRDefault="00D63041" w:rsidP="00D63041">
      <w:pPr>
        <w:pStyle w:val="Ttulo1"/>
        <w:rPr>
          <w:b w:val="0"/>
          <w:bCs w:val="0"/>
          <w:sz w:val="19"/>
          <w:szCs w:val="19"/>
        </w:rPr>
      </w:pPr>
      <w:r w:rsidRPr="008A41C2">
        <w:rPr>
          <w:spacing w:val="-1"/>
          <w:sz w:val="19"/>
          <w:szCs w:val="19"/>
        </w:rPr>
        <w:t>Respecto</w:t>
      </w:r>
      <w:r w:rsidRPr="008A41C2">
        <w:rPr>
          <w:sz w:val="19"/>
          <w:szCs w:val="19"/>
        </w:rPr>
        <w:t xml:space="preserve"> a la </w:t>
      </w:r>
      <w:r w:rsidRPr="008A41C2">
        <w:rPr>
          <w:spacing w:val="-1"/>
          <w:sz w:val="19"/>
          <w:szCs w:val="19"/>
        </w:rPr>
        <w:t>información</w:t>
      </w:r>
      <w:r w:rsidRPr="008A41C2">
        <w:rPr>
          <w:sz w:val="19"/>
          <w:szCs w:val="19"/>
        </w:rPr>
        <w:t xml:space="preserve"> consignada </w:t>
      </w:r>
      <w:r w:rsidRPr="008A41C2">
        <w:rPr>
          <w:spacing w:val="-1"/>
          <w:sz w:val="19"/>
          <w:szCs w:val="19"/>
        </w:rPr>
        <w:t>en</w:t>
      </w:r>
      <w:r w:rsidRPr="008A41C2">
        <w:rPr>
          <w:sz w:val="19"/>
          <w:szCs w:val="19"/>
        </w:rPr>
        <w:t xml:space="preserve"> </w:t>
      </w:r>
      <w:r w:rsidRPr="008A41C2">
        <w:rPr>
          <w:spacing w:val="-1"/>
          <w:sz w:val="19"/>
          <w:szCs w:val="19"/>
        </w:rPr>
        <w:t>el</w:t>
      </w:r>
      <w:r w:rsidRPr="008A41C2">
        <w:rPr>
          <w:sz w:val="19"/>
          <w:szCs w:val="19"/>
        </w:rPr>
        <w:t xml:space="preserve"> </w:t>
      </w:r>
      <w:r w:rsidRPr="008A41C2">
        <w:rPr>
          <w:spacing w:val="-2"/>
          <w:sz w:val="19"/>
          <w:szCs w:val="19"/>
        </w:rPr>
        <w:t>info</w:t>
      </w:r>
      <w:bookmarkStart w:id="24" w:name="_GoBack"/>
      <w:bookmarkEnd w:id="24"/>
      <w:r w:rsidRPr="008A41C2">
        <w:rPr>
          <w:spacing w:val="-2"/>
          <w:sz w:val="19"/>
          <w:szCs w:val="19"/>
        </w:rPr>
        <w:t>rme:</w:t>
      </w:r>
    </w:p>
    <w:p w:rsidR="00D63041" w:rsidRPr="008A41C2" w:rsidRDefault="00D63041" w:rsidP="00D63041">
      <w:pPr>
        <w:pStyle w:val="Textoindependiente"/>
        <w:widowControl w:val="0"/>
        <w:numPr>
          <w:ilvl w:val="0"/>
          <w:numId w:val="17"/>
        </w:numPr>
        <w:tabs>
          <w:tab w:val="left" w:pos="1182"/>
        </w:tabs>
        <w:spacing w:before="178" w:line="276" w:lineRule="auto"/>
        <w:ind w:right="117"/>
        <w:jc w:val="both"/>
        <w:rPr>
          <w:rFonts w:cs="Arial"/>
          <w:sz w:val="19"/>
          <w:szCs w:val="19"/>
        </w:rPr>
      </w:pPr>
      <w:r w:rsidRPr="008A41C2">
        <w:rPr>
          <w:rFonts w:cs="Arial"/>
          <w:sz w:val="19"/>
          <w:szCs w:val="19"/>
        </w:rPr>
        <w:t>En</w:t>
      </w:r>
      <w:r w:rsidRPr="008A41C2">
        <w:rPr>
          <w:rFonts w:cs="Arial"/>
          <w:spacing w:val="9"/>
          <w:sz w:val="19"/>
          <w:szCs w:val="19"/>
        </w:rPr>
        <w:t xml:space="preserve"> </w:t>
      </w:r>
      <w:r w:rsidRPr="008A41C2">
        <w:rPr>
          <w:rFonts w:cs="Arial"/>
          <w:spacing w:val="-1"/>
          <w:sz w:val="19"/>
          <w:szCs w:val="19"/>
        </w:rPr>
        <w:t>relación</w:t>
      </w:r>
      <w:r w:rsidRPr="008A41C2">
        <w:rPr>
          <w:rFonts w:cs="Arial"/>
          <w:spacing w:val="9"/>
          <w:sz w:val="19"/>
          <w:szCs w:val="19"/>
        </w:rPr>
        <w:t xml:space="preserve"> </w:t>
      </w:r>
      <w:r w:rsidRPr="008A41C2">
        <w:rPr>
          <w:rFonts w:cs="Arial"/>
          <w:sz w:val="19"/>
          <w:szCs w:val="19"/>
        </w:rPr>
        <w:t>a</w:t>
      </w:r>
      <w:r w:rsidRPr="008A41C2">
        <w:rPr>
          <w:rFonts w:cs="Arial"/>
          <w:spacing w:val="8"/>
          <w:sz w:val="19"/>
          <w:szCs w:val="19"/>
        </w:rPr>
        <w:t xml:space="preserve"> </w:t>
      </w:r>
      <w:r w:rsidRPr="008A41C2">
        <w:rPr>
          <w:rFonts w:cs="Arial"/>
          <w:sz w:val="19"/>
          <w:szCs w:val="19"/>
        </w:rPr>
        <w:t>los</w:t>
      </w:r>
      <w:r w:rsidRPr="008A41C2">
        <w:rPr>
          <w:rFonts w:cs="Arial"/>
          <w:spacing w:val="10"/>
          <w:sz w:val="19"/>
          <w:szCs w:val="19"/>
        </w:rPr>
        <w:t xml:space="preserve"> </w:t>
      </w:r>
      <w:r w:rsidRPr="008A41C2">
        <w:rPr>
          <w:rFonts w:cs="Arial"/>
          <w:spacing w:val="-1"/>
          <w:sz w:val="19"/>
          <w:szCs w:val="19"/>
        </w:rPr>
        <w:t>datos</w:t>
      </w:r>
      <w:r w:rsidRPr="008A41C2">
        <w:rPr>
          <w:rFonts w:cs="Arial"/>
          <w:spacing w:val="10"/>
          <w:sz w:val="19"/>
          <w:szCs w:val="19"/>
        </w:rPr>
        <w:t xml:space="preserve"> </w:t>
      </w:r>
      <w:r w:rsidRPr="008A41C2">
        <w:rPr>
          <w:rFonts w:cs="Arial"/>
          <w:spacing w:val="-1"/>
          <w:sz w:val="19"/>
          <w:szCs w:val="19"/>
        </w:rPr>
        <w:t>ofrecidos</w:t>
      </w:r>
      <w:r w:rsidRPr="008A41C2">
        <w:rPr>
          <w:rFonts w:cs="Arial"/>
          <w:spacing w:val="10"/>
          <w:sz w:val="19"/>
          <w:szCs w:val="19"/>
        </w:rPr>
        <w:t xml:space="preserve"> </w:t>
      </w:r>
      <w:r w:rsidRPr="008A41C2">
        <w:rPr>
          <w:rFonts w:cs="Arial"/>
          <w:spacing w:val="-1"/>
          <w:sz w:val="19"/>
          <w:szCs w:val="19"/>
        </w:rPr>
        <w:t>en</w:t>
      </w:r>
      <w:r w:rsidRPr="008A41C2">
        <w:rPr>
          <w:rFonts w:cs="Arial"/>
          <w:spacing w:val="9"/>
          <w:sz w:val="19"/>
          <w:szCs w:val="19"/>
        </w:rPr>
        <w:t xml:space="preserve"> </w:t>
      </w:r>
      <w:r w:rsidRPr="008A41C2">
        <w:rPr>
          <w:rFonts w:cs="Arial"/>
          <w:sz w:val="19"/>
          <w:szCs w:val="19"/>
        </w:rPr>
        <w:t>la</w:t>
      </w:r>
      <w:r w:rsidRPr="008A41C2">
        <w:rPr>
          <w:rFonts w:cs="Arial"/>
          <w:spacing w:val="8"/>
          <w:sz w:val="19"/>
          <w:szCs w:val="19"/>
        </w:rPr>
        <w:t xml:space="preserve"> </w:t>
      </w:r>
      <w:r w:rsidRPr="008A41C2">
        <w:rPr>
          <w:rFonts w:cs="Arial"/>
          <w:sz w:val="19"/>
          <w:szCs w:val="19"/>
        </w:rPr>
        <w:t>tabla</w:t>
      </w:r>
      <w:r w:rsidRPr="008A41C2">
        <w:rPr>
          <w:rFonts w:cs="Arial"/>
          <w:spacing w:val="8"/>
          <w:sz w:val="19"/>
          <w:szCs w:val="19"/>
        </w:rPr>
        <w:t xml:space="preserve"> </w:t>
      </w:r>
      <w:r w:rsidRPr="008A41C2">
        <w:rPr>
          <w:rFonts w:cs="Arial"/>
          <w:sz w:val="19"/>
          <w:szCs w:val="19"/>
        </w:rPr>
        <w:t>de</w:t>
      </w:r>
      <w:r w:rsidRPr="008A41C2">
        <w:rPr>
          <w:rFonts w:cs="Arial"/>
          <w:spacing w:val="8"/>
          <w:sz w:val="19"/>
          <w:szCs w:val="19"/>
        </w:rPr>
        <w:t xml:space="preserve"> </w:t>
      </w:r>
      <w:r w:rsidRPr="008A41C2">
        <w:rPr>
          <w:rFonts w:cs="Arial"/>
          <w:sz w:val="19"/>
          <w:szCs w:val="19"/>
        </w:rPr>
        <w:t>gastos</w:t>
      </w:r>
      <w:r w:rsidRPr="008A41C2">
        <w:rPr>
          <w:rFonts w:cs="Arial"/>
          <w:spacing w:val="10"/>
          <w:sz w:val="19"/>
          <w:szCs w:val="19"/>
        </w:rPr>
        <w:t xml:space="preserve"> </w:t>
      </w:r>
      <w:r w:rsidRPr="008A41C2">
        <w:rPr>
          <w:rFonts w:cs="Arial"/>
          <w:sz w:val="19"/>
          <w:szCs w:val="19"/>
        </w:rPr>
        <w:t>e</w:t>
      </w:r>
      <w:r w:rsidRPr="008A41C2">
        <w:rPr>
          <w:rFonts w:cs="Arial"/>
          <w:spacing w:val="8"/>
          <w:sz w:val="19"/>
          <w:szCs w:val="19"/>
        </w:rPr>
        <w:t xml:space="preserve"> </w:t>
      </w:r>
      <w:r w:rsidRPr="008A41C2">
        <w:rPr>
          <w:rFonts w:cs="Arial"/>
          <w:spacing w:val="-1"/>
          <w:sz w:val="19"/>
          <w:szCs w:val="19"/>
        </w:rPr>
        <w:t>ingresos</w:t>
      </w:r>
      <w:r w:rsidRPr="008A41C2">
        <w:rPr>
          <w:rFonts w:cs="Arial"/>
          <w:spacing w:val="9"/>
          <w:sz w:val="19"/>
          <w:szCs w:val="19"/>
        </w:rPr>
        <w:t xml:space="preserve"> </w:t>
      </w:r>
      <w:r w:rsidRPr="008A41C2">
        <w:rPr>
          <w:rFonts w:cs="Arial"/>
          <w:spacing w:val="-1"/>
          <w:sz w:val="19"/>
          <w:szCs w:val="19"/>
        </w:rPr>
        <w:t>asociados</w:t>
      </w:r>
      <w:r w:rsidRPr="008A41C2">
        <w:rPr>
          <w:rFonts w:cs="Arial"/>
          <w:spacing w:val="11"/>
          <w:sz w:val="19"/>
          <w:szCs w:val="19"/>
        </w:rPr>
        <w:t xml:space="preserve"> </w:t>
      </w:r>
      <w:r w:rsidRPr="008A41C2">
        <w:rPr>
          <w:rFonts w:cs="Arial"/>
          <w:sz w:val="19"/>
          <w:szCs w:val="19"/>
        </w:rPr>
        <w:t>a</w:t>
      </w:r>
      <w:r w:rsidRPr="008A41C2">
        <w:rPr>
          <w:rFonts w:cs="Arial"/>
          <w:spacing w:val="47"/>
          <w:sz w:val="19"/>
          <w:szCs w:val="19"/>
        </w:rPr>
        <w:t xml:space="preserve"> </w:t>
      </w:r>
      <w:r w:rsidRPr="008A41C2">
        <w:rPr>
          <w:rFonts w:cs="Arial"/>
          <w:sz w:val="19"/>
          <w:szCs w:val="19"/>
        </w:rPr>
        <w:t>la</w:t>
      </w:r>
      <w:r w:rsidRPr="008A41C2">
        <w:rPr>
          <w:rFonts w:cs="Arial"/>
          <w:spacing w:val="-8"/>
          <w:sz w:val="19"/>
          <w:szCs w:val="19"/>
        </w:rPr>
        <w:t xml:space="preserve"> </w:t>
      </w:r>
      <w:r w:rsidRPr="008A41C2">
        <w:rPr>
          <w:rFonts w:cs="Arial"/>
          <w:sz w:val="19"/>
          <w:szCs w:val="19"/>
        </w:rPr>
        <w:t>Ley</w:t>
      </w:r>
      <w:r w:rsidRPr="008A41C2">
        <w:rPr>
          <w:rFonts w:cs="Arial"/>
          <w:spacing w:val="-15"/>
          <w:sz w:val="19"/>
          <w:szCs w:val="19"/>
        </w:rPr>
        <w:t xml:space="preserve"> </w:t>
      </w:r>
      <w:r w:rsidRPr="008A41C2">
        <w:rPr>
          <w:rFonts w:cs="Arial"/>
          <w:sz w:val="19"/>
          <w:szCs w:val="19"/>
        </w:rPr>
        <w:t>de</w:t>
      </w:r>
      <w:r w:rsidRPr="008A41C2">
        <w:rPr>
          <w:rFonts w:cs="Arial"/>
          <w:spacing w:val="-11"/>
          <w:sz w:val="19"/>
          <w:szCs w:val="19"/>
        </w:rPr>
        <w:t xml:space="preserve"> </w:t>
      </w:r>
      <w:r w:rsidRPr="008A41C2">
        <w:rPr>
          <w:rFonts w:cs="Arial"/>
          <w:spacing w:val="-1"/>
          <w:sz w:val="19"/>
          <w:szCs w:val="19"/>
        </w:rPr>
        <w:t>Dependencia,</w:t>
      </w:r>
      <w:r w:rsidRPr="008A41C2">
        <w:rPr>
          <w:rFonts w:cs="Arial"/>
          <w:spacing w:val="-11"/>
          <w:sz w:val="19"/>
          <w:szCs w:val="19"/>
        </w:rPr>
        <w:t xml:space="preserve"> </w:t>
      </w:r>
      <w:r w:rsidRPr="008A41C2">
        <w:rPr>
          <w:rFonts w:cs="Arial"/>
          <w:spacing w:val="1"/>
          <w:sz w:val="19"/>
          <w:szCs w:val="19"/>
        </w:rPr>
        <w:t>se</w:t>
      </w:r>
      <w:r w:rsidRPr="008A41C2">
        <w:rPr>
          <w:rFonts w:cs="Arial"/>
          <w:spacing w:val="-11"/>
          <w:sz w:val="19"/>
          <w:szCs w:val="19"/>
        </w:rPr>
        <w:t xml:space="preserve"> </w:t>
      </w:r>
      <w:r w:rsidRPr="008A41C2">
        <w:rPr>
          <w:rFonts w:cs="Arial"/>
          <w:spacing w:val="-1"/>
          <w:sz w:val="19"/>
          <w:szCs w:val="19"/>
        </w:rPr>
        <w:t>consignan</w:t>
      </w:r>
      <w:r w:rsidRPr="008A41C2">
        <w:rPr>
          <w:rFonts w:cs="Arial"/>
          <w:spacing w:val="-10"/>
          <w:sz w:val="19"/>
          <w:szCs w:val="19"/>
        </w:rPr>
        <w:t xml:space="preserve"> </w:t>
      </w:r>
      <w:r w:rsidRPr="008A41C2">
        <w:rPr>
          <w:rFonts w:cs="Arial"/>
          <w:sz w:val="19"/>
          <w:szCs w:val="19"/>
        </w:rPr>
        <w:t>los</w:t>
      </w:r>
      <w:r w:rsidRPr="008A41C2">
        <w:rPr>
          <w:rFonts w:cs="Arial"/>
          <w:spacing w:val="-7"/>
          <w:sz w:val="19"/>
          <w:szCs w:val="19"/>
        </w:rPr>
        <w:t xml:space="preserve"> </w:t>
      </w:r>
      <w:r w:rsidRPr="008A41C2">
        <w:rPr>
          <w:rFonts w:cs="Arial"/>
          <w:spacing w:val="-1"/>
          <w:sz w:val="19"/>
          <w:szCs w:val="19"/>
        </w:rPr>
        <w:t>gastos</w:t>
      </w:r>
      <w:r w:rsidRPr="008A41C2">
        <w:rPr>
          <w:rFonts w:cs="Arial"/>
          <w:spacing w:val="-7"/>
          <w:sz w:val="19"/>
          <w:szCs w:val="19"/>
        </w:rPr>
        <w:t xml:space="preserve"> </w:t>
      </w:r>
      <w:r w:rsidRPr="008A41C2">
        <w:rPr>
          <w:rFonts w:cs="Arial"/>
          <w:spacing w:val="-1"/>
          <w:sz w:val="19"/>
          <w:szCs w:val="19"/>
        </w:rPr>
        <w:t>generales</w:t>
      </w:r>
      <w:r w:rsidRPr="008A41C2">
        <w:rPr>
          <w:rFonts w:cs="Arial"/>
          <w:spacing w:val="-10"/>
          <w:sz w:val="19"/>
          <w:szCs w:val="19"/>
        </w:rPr>
        <w:t xml:space="preserve"> </w:t>
      </w:r>
      <w:r w:rsidRPr="008A41C2">
        <w:rPr>
          <w:rFonts w:cs="Arial"/>
          <w:spacing w:val="1"/>
          <w:sz w:val="19"/>
          <w:szCs w:val="19"/>
        </w:rPr>
        <w:t>de</w:t>
      </w:r>
      <w:r w:rsidRPr="008A41C2">
        <w:rPr>
          <w:rFonts w:cs="Arial"/>
          <w:spacing w:val="-11"/>
          <w:sz w:val="19"/>
          <w:szCs w:val="19"/>
        </w:rPr>
        <w:t xml:space="preserve"> </w:t>
      </w:r>
      <w:r w:rsidRPr="008A41C2">
        <w:rPr>
          <w:rFonts w:cs="Arial"/>
          <w:sz w:val="19"/>
          <w:szCs w:val="19"/>
        </w:rPr>
        <w:t>la</w:t>
      </w:r>
      <w:r w:rsidRPr="008A41C2">
        <w:rPr>
          <w:rFonts w:cs="Arial"/>
          <w:spacing w:val="-11"/>
          <w:sz w:val="19"/>
          <w:szCs w:val="19"/>
        </w:rPr>
        <w:t xml:space="preserve"> </w:t>
      </w:r>
      <w:r w:rsidRPr="008A41C2">
        <w:rPr>
          <w:rFonts w:cs="Arial"/>
          <w:sz w:val="19"/>
          <w:szCs w:val="19"/>
        </w:rPr>
        <w:t>ANADP</w:t>
      </w:r>
      <w:r w:rsidRPr="008A41C2">
        <w:rPr>
          <w:rFonts w:cs="Arial"/>
          <w:spacing w:val="-9"/>
          <w:sz w:val="19"/>
          <w:szCs w:val="19"/>
        </w:rPr>
        <w:t xml:space="preserve"> </w:t>
      </w:r>
      <w:r w:rsidRPr="008A41C2">
        <w:rPr>
          <w:rFonts w:cs="Arial"/>
          <w:sz w:val="19"/>
          <w:szCs w:val="19"/>
        </w:rPr>
        <w:t>desde</w:t>
      </w:r>
      <w:r w:rsidRPr="008A41C2">
        <w:rPr>
          <w:rFonts w:cs="Arial"/>
          <w:spacing w:val="49"/>
          <w:sz w:val="19"/>
          <w:szCs w:val="19"/>
        </w:rPr>
        <w:t xml:space="preserve"> </w:t>
      </w:r>
      <w:r w:rsidRPr="008A41C2">
        <w:rPr>
          <w:rFonts w:cs="Arial"/>
          <w:sz w:val="19"/>
          <w:szCs w:val="19"/>
        </w:rPr>
        <w:t>2013,</w:t>
      </w:r>
      <w:r w:rsidRPr="008A41C2">
        <w:rPr>
          <w:rFonts w:cs="Arial"/>
          <w:spacing w:val="-15"/>
          <w:sz w:val="19"/>
          <w:szCs w:val="19"/>
        </w:rPr>
        <w:t xml:space="preserve"> </w:t>
      </w:r>
      <w:r w:rsidRPr="008A41C2">
        <w:rPr>
          <w:rFonts w:cs="Arial"/>
          <w:spacing w:val="-1"/>
          <w:sz w:val="19"/>
          <w:szCs w:val="19"/>
        </w:rPr>
        <w:t>obse</w:t>
      </w:r>
      <w:r w:rsidRPr="008A41C2">
        <w:rPr>
          <w:rFonts w:cs="Arial"/>
          <w:spacing w:val="-1"/>
          <w:sz w:val="19"/>
          <w:szCs w:val="19"/>
        </w:rPr>
        <w:t>r</w:t>
      </w:r>
      <w:r w:rsidRPr="008A41C2">
        <w:rPr>
          <w:rFonts w:cs="Arial"/>
          <w:spacing w:val="-1"/>
          <w:sz w:val="19"/>
          <w:szCs w:val="19"/>
        </w:rPr>
        <w:t>vándose</w:t>
      </w:r>
      <w:r w:rsidRPr="008A41C2">
        <w:rPr>
          <w:rFonts w:cs="Arial"/>
          <w:spacing w:val="-13"/>
          <w:sz w:val="19"/>
          <w:szCs w:val="19"/>
        </w:rPr>
        <w:t xml:space="preserve"> </w:t>
      </w:r>
      <w:r w:rsidRPr="008A41C2">
        <w:rPr>
          <w:rFonts w:cs="Arial"/>
          <w:sz w:val="19"/>
          <w:szCs w:val="19"/>
        </w:rPr>
        <w:t>un</w:t>
      </w:r>
      <w:r w:rsidRPr="008A41C2">
        <w:rPr>
          <w:rFonts w:cs="Arial"/>
          <w:spacing w:val="-15"/>
          <w:sz w:val="19"/>
          <w:szCs w:val="19"/>
        </w:rPr>
        <w:t xml:space="preserve"> </w:t>
      </w:r>
      <w:r w:rsidRPr="008A41C2">
        <w:rPr>
          <w:rFonts w:cs="Arial"/>
          <w:spacing w:val="-1"/>
          <w:sz w:val="19"/>
          <w:szCs w:val="19"/>
        </w:rPr>
        <w:t>incremento</w:t>
      </w:r>
      <w:r w:rsidRPr="008A41C2">
        <w:rPr>
          <w:rFonts w:cs="Arial"/>
          <w:spacing w:val="-15"/>
          <w:sz w:val="19"/>
          <w:szCs w:val="19"/>
        </w:rPr>
        <w:t xml:space="preserve"> </w:t>
      </w:r>
      <w:r w:rsidRPr="008A41C2">
        <w:rPr>
          <w:rFonts w:cs="Arial"/>
          <w:spacing w:val="1"/>
          <w:sz w:val="19"/>
          <w:szCs w:val="19"/>
        </w:rPr>
        <w:t>muy</w:t>
      </w:r>
      <w:r w:rsidRPr="008A41C2">
        <w:rPr>
          <w:rFonts w:cs="Arial"/>
          <w:spacing w:val="-20"/>
          <w:sz w:val="19"/>
          <w:szCs w:val="19"/>
        </w:rPr>
        <w:t xml:space="preserve"> </w:t>
      </w:r>
      <w:r w:rsidRPr="008A41C2">
        <w:rPr>
          <w:rFonts w:cs="Arial"/>
          <w:sz w:val="19"/>
          <w:szCs w:val="19"/>
        </w:rPr>
        <w:t>significativo</w:t>
      </w:r>
      <w:r w:rsidRPr="008A41C2">
        <w:rPr>
          <w:rFonts w:cs="Arial"/>
          <w:spacing w:val="-15"/>
          <w:sz w:val="19"/>
          <w:szCs w:val="19"/>
        </w:rPr>
        <w:t xml:space="preserve"> </w:t>
      </w:r>
      <w:r w:rsidRPr="008A41C2">
        <w:rPr>
          <w:rFonts w:cs="Arial"/>
          <w:spacing w:val="-1"/>
          <w:sz w:val="19"/>
          <w:szCs w:val="19"/>
        </w:rPr>
        <w:t>del</w:t>
      </w:r>
      <w:r w:rsidRPr="008A41C2">
        <w:rPr>
          <w:rFonts w:cs="Arial"/>
          <w:spacing w:val="-14"/>
          <w:sz w:val="19"/>
          <w:szCs w:val="19"/>
        </w:rPr>
        <w:t xml:space="preserve"> </w:t>
      </w:r>
      <w:r w:rsidRPr="008A41C2">
        <w:rPr>
          <w:rFonts w:cs="Arial"/>
          <w:sz w:val="19"/>
          <w:szCs w:val="19"/>
        </w:rPr>
        <w:t>mismo</w:t>
      </w:r>
      <w:r w:rsidRPr="008A41C2">
        <w:rPr>
          <w:rFonts w:cs="Arial"/>
          <w:spacing w:val="-14"/>
          <w:sz w:val="19"/>
          <w:szCs w:val="19"/>
        </w:rPr>
        <w:t xml:space="preserve"> </w:t>
      </w:r>
      <w:r w:rsidRPr="008A41C2">
        <w:rPr>
          <w:rFonts w:cs="Arial"/>
          <w:spacing w:val="-1"/>
          <w:sz w:val="19"/>
          <w:szCs w:val="19"/>
        </w:rPr>
        <w:t>en</w:t>
      </w:r>
      <w:r w:rsidRPr="008A41C2">
        <w:rPr>
          <w:rFonts w:cs="Arial"/>
          <w:spacing w:val="-15"/>
          <w:sz w:val="19"/>
          <w:szCs w:val="19"/>
        </w:rPr>
        <w:t xml:space="preserve"> </w:t>
      </w:r>
      <w:r w:rsidRPr="008A41C2">
        <w:rPr>
          <w:rFonts w:cs="Arial"/>
          <w:spacing w:val="-1"/>
          <w:sz w:val="19"/>
          <w:szCs w:val="19"/>
        </w:rPr>
        <w:t>el</w:t>
      </w:r>
      <w:r w:rsidRPr="008A41C2">
        <w:rPr>
          <w:rFonts w:cs="Arial"/>
          <w:spacing w:val="-14"/>
          <w:sz w:val="19"/>
          <w:szCs w:val="19"/>
        </w:rPr>
        <w:t xml:space="preserve"> </w:t>
      </w:r>
      <w:r w:rsidRPr="008A41C2">
        <w:rPr>
          <w:rFonts w:cs="Arial"/>
          <w:spacing w:val="-1"/>
          <w:sz w:val="19"/>
          <w:szCs w:val="19"/>
        </w:rPr>
        <w:t>ejercicio</w:t>
      </w:r>
      <w:r w:rsidRPr="008A41C2">
        <w:rPr>
          <w:rFonts w:cs="Arial"/>
          <w:spacing w:val="65"/>
          <w:sz w:val="19"/>
          <w:szCs w:val="19"/>
        </w:rPr>
        <w:t xml:space="preserve"> </w:t>
      </w:r>
      <w:r w:rsidRPr="008A41C2">
        <w:rPr>
          <w:rFonts w:cs="Arial"/>
          <w:sz w:val="19"/>
          <w:szCs w:val="19"/>
        </w:rPr>
        <w:t>de</w:t>
      </w:r>
      <w:r w:rsidRPr="008A41C2">
        <w:rPr>
          <w:rFonts w:cs="Arial"/>
          <w:spacing w:val="8"/>
          <w:sz w:val="19"/>
          <w:szCs w:val="19"/>
        </w:rPr>
        <w:t xml:space="preserve"> </w:t>
      </w:r>
      <w:r w:rsidRPr="008A41C2">
        <w:rPr>
          <w:rFonts w:cs="Arial"/>
          <w:sz w:val="19"/>
          <w:szCs w:val="19"/>
        </w:rPr>
        <w:t>2016</w:t>
      </w:r>
      <w:r w:rsidRPr="008A41C2">
        <w:rPr>
          <w:rFonts w:cs="Arial"/>
          <w:spacing w:val="9"/>
          <w:sz w:val="19"/>
          <w:szCs w:val="19"/>
        </w:rPr>
        <w:t xml:space="preserve"> </w:t>
      </w:r>
      <w:r w:rsidRPr="008A41C2">
        <w:rPr>
          <w:rFonts w:cs="Arial"/>
          <w:spacing w:val="-1"/>
          <w:sz w:val="19"/>
          <w:szCs w:val="19"/>
        </w:rPr>
        <w:t>respecto</w:t>
      </w:r>
      <w:r w:rsidRPr="008A41C2">
        <w:rPr>
          <w:rFonts w:cs="Arial"/>
          <w:spacing w:val="9"/>
          <w:sz w:val="19"/>
          <w:szCs w:val="19"/>
        </w:rPr>
        <w:t xml:space="preserve"> </w:t>
      </w:r>
      <w:r w:rsidRPr="008A41C2">
        <w:rPr>
          <w:rFonts w:cs="Arial"/>
          <w:spacing w:val="-1"/>
          <w:sz w:val="19"/>
          <w:szCs w:val="19"/>
        </w:rPr>
        <w:t>al</w:t>
      </w:r>
      <w:r w:rsidRPr="008A41C2">
        <w:rPr>
          <w:rFonts w:cs="Arial"/>
          <w:spacing w:val="9"/>
          <w:sz w:val="19"/>
          <w:szCs w:val="19"/>
        </w:rPr>
        <w:t xml:space="preserve"> </w:t>
      </w:r>
      <w:r w:rsidRPr="008A41C2">
        <w:rPr>
          <w:rFonts w:cs="Arial"/>
          <w:sz w:val="19"/>
          <w:szCs w:val="19"/>
        </w:rPr>
        <w:t>de</w:t>
      </w:r>
      <w:r w:rsidRPr="008A41C2">
        <w:rPr>
          <w:rFonts w:cs="Arial"/>
          <w:spacing w:val="8"/>
          <w:sz w:val="19"/>
          <w:szCs w:val="19"/>
        </w:rPr>
        <w:t xml:space="preserve"> </w:t>
      </w:r>
      <w:r w:rsidRPr="008A41C2">
        <w:rPr>
          <w:rFonts w:cs="Arial"/>
          <w:sz w:val="19"/>
          <w:szCs w:val="19"/>
        </w:rPr>
        <w:t>2015,</w:t>
      </w:r>
      <w:r w:rsidRPr="008A41C2">
        <w:rPr>
          <w:rFonts w:cs="Arial"/>
          <w:spacing w:val="9"/>
          <w:sz w:val="19"/>
          <w:szCs w:val="19"/>
        </w:rPr>
        <w:t xml:space="preserve"> </w:t>
      </w:r>
      <w:r w:rsidRPr="008A41C2">
        <w:rPr>
          <w:rFonts w:cs="Arial"/>
          <w:spacing w:val="-1"/>
          <w:sz w:val="19"/>
          <w:szCs w:val="19"/>
        </w:rPr>
        <w:t>incremento</w:t>
      </w:r>
      <w:r w:rsidRPr="008A41C2">
        <w:rPr>
          <w:rFonts w:cs="Arial"/>
          <w:spacing w:val="9"/>
          <w:sz w:val="19"/>
          <w:szCs w:val="19"/>
        </w:rPr>
        <w:t xml:space="preserve"> </w:t>
      </w:r>
      <w:r w:rsidRPr="008A41C2">
        <w:rPr>
          <w:rFonts w:cs="Arial"/>
          <w:sz w:val="19"/>
          <w:szCs w:val="19"/>
        </w:rPr>
        <w:t>no</w:t>
      </w:r>
      <w:r w:rsidRPr="008A41C2">
        <w:rPr>
          <w:rFonts w:cs="Arial"/>
          <w:spacing w:val="9"/>
          <w:sz w:val="19"/>
          <w:szCs w:val="19"/>
        </w:rPr>
        <w:t xml:space="preserve"> </w:t>
      </w:r>
      <w:r w:rsidRPr="008A41C2">
        <w:rPr>
          <w:rFonts w:cs="Arial"/>
          <w:spacing w:val="-1"/>
          <w:sz w:val="19"/>
          <w:szCs w:val="19"/>
        </w:rPr>
        <w:t>proporcional</w:t>
      </w:r>
      <w:r w:rsidRPr="008A41C2">
        <w:rPr>
          <w:rFonts w:cs="Arial"/>
          <w:spacing w:val="9"/>
          <w:sz w:val="19"/>
          <w:szCs w:val="19"/>
        </w:rPr>
        <w:t xml:space="preserve"> </w:t>
      </w:r>
      <w:r w:rsidRPr="008A41C2">
        <w:rPr>
          <w:rFonts w:cs="Arial"/>
          <w:spacing w:val="-1"/>
          <w:sz w:val="19"/>
          <w:szCs w:val="19"/>
        </w:rPr>
        <w:t>en</w:t>
      </w:r>
      <w:r w:rsidRPr="008A41C2">
        <w:rPr>
          <w:rFonts w:cs="Arial"/>
          <w:spacing w:val="9"/>
          <w:sz w:val="19"/>
          <w:szCs w:val="19"/>
        </w:rPr>
        <w:t xml:space="preserve"> </w:t>
      </w:r>
      <w:r w:rsidRPr="008A41C2">
        <w:rPr>
          <w:rFonts w:cs="Arial"/>
          <w:sz w:val="19"/>
          <w:szCs w:val="19"/>
        </w:rPr>
        <w:t>las</w:t>
      </w:r>
      <w:r w:rsidRPr="008A41C2">
        <w:rPr>
          <w:rFonts w:cs="Arial"/>
          <w:spacing w:val="9"/>
          <w:sz w:val="19"/>
          <w:szCs w:val="19"/>
        </w:rPr>
        <w:t xml:space="preserve"> </w:t>
      </w:r>
      <w:r w:rsidRPr="008A41C2">
        <w:rPr>
          <w:rFonts w:cs="Arial"/>
          <w:sz w:val="19"/>
          <w:szCs w:val="19"/>
        </w:rPr>
        <w:t>partidas</w:t>
      </w:r>
      <w:r w:rsidRPr="008A41C2">
        <w:rPr>
          <w:rFonts w:cs="Arial"/>
          <w:spacing w:val="9"/>
          <w:sz w:val="19"/>
          <w:szCs w:val="19"/>
        </w:rPr>
        <w:t xml:space="preserve"> </w:t>
      </w:r>
      <w:r w:rsidRPr="008A41C2">
        <w:rPr>
          <w:rFonts w:cs="Arial"/>
          <w:sz w:val="19"/>
          <w:szCs w:val="19"/>
        </w:rPr>
        <w:t>que</w:t>
      </w:r>
      <w:r w:rsidRPr="008A41C2">
        <w:rPr>
          <w:rFonts w:cs="Arial"/>
          <w:spacing w:val="57"/>
          <w:sz w:val="19"/>
          <w:szCs w:val="19"/>
        </w:rPr>
        <w:t xml:space="preserve"> </w:t>
      </w:r>
      <w:r w:rsidRPr="008A41C2">
        <w:rPr>
          <w:rFonts w:cs="Arial"/>
          <w:spacing w:val="-1"/>
          <w:sz w:val="19"/>
          <w:szCs w:val="19"/>
        </w:rPr>
        <w:t>cubren</w:t>
      </w:r>
      <w:r w:rsidRPr="008A41C2">
        <w:rPr>
          <w:rFonts w:cs="Arial"/>
          <w:spacing w:val="38"/>
          <w:sz w:val="19"/>
          <w:szCs w:val="19"/>
        </w:rPr>
        <w:t xml:space="preserve"> </w:t>
      </w:r>
      <w:r w:rsidRPr="008A41C2">
        <w:rPr>
          <w:rFonts w:cs="Arial"/>
          <w:spacing w:val="-1"/>
          <w:sz w:val="19"/>
          <w:szCs w:val="19"/>
        </w:rPr>
        <w:t>el</w:t>
      </w:r>
      <w:r w:rsidRPr="008A41C2">
        <w:rPr>
          <w:rFonts w:cs="Arial"/>
          <w:spacing w:val="41"/>
          <w:sz w:val="19"/>
          <w:szCs w:val="19"/>
        </w:rPr>
        <w:t xml:space="preserve"> </w:t>
      </w:r>
      <w:r w:rsidRPr="008A41C2">
        <w:rPr>
          <w:rFonts w:cs="Arial"/>
          <w:spacing w:val="-1"/>
          <w:sz w:val="19"/>
          <w:szCs w:val="19"/>
        </w:rPr>
        <w:t>gasto</w:t>
      </w:r>
      <w:r w:rsidRPr="008A41C2">
        <w:rPr>
          <w:rFonts w:cs="Arial"/>
          <w:spacing w:val="38"/>
          <w:sz w:val="19"/>
          <w:szCs w:val="19"/>
        </w:rPr>
        <w:t xml:space="preserve"> </w:t>
      </w:r>
      <w:r w:rsidRPr="008A41C2">
        <w:rPr>
          <w:rFonts w:cs="Arial"/>
          <w:spacing w:val="-1"/>
          <w:sz w:val="19"/>
          <w:szCs w:val="19"/>
        </w:rPr>
        <w:t>en</w:t>
      </w:r>
      <w:r w:rsidRPr="008A41C2">
        <w:rPr>
          <w:rFonts w:cs="Arial"/>
          <w:spacing w:val="38"/>
          <w:sz w:val="19"/>
          <w:szCs w:val="19"/>
        </w:rPr>
        <w:t xml:space="preserve"> </w:t>
      </w:r>
      <w:r w:rsidRPr="008A41C2">
        <w:rPr>
          <w:rFonts w:cs="Arial"/>
          <w:sz w:val="19"/>
          <w:szCs w:val="19"/>
        </w:rPr>
        <w:t>depe</w:t>
      </w:r>
      <w:r w:rsidRPr="008A41C2">
        <w:rPr>
          <w:rFonts w:cs="Arial"/>
          <w:sz w:val="19"/>
          <w:szCs w:val="19"/>
        </w:rPr>
        <w:t>n</w:t>
      </w:r>
      <w:r w:rsidRPr="008A41C2">
        <w:rPr>
          <w:rFonts w:cs="Arial"/>
          <w:sz w:val="19"/>
          <w:szCs w:val="19"/>
        </w:rPr>
        <w:t>dencia.</w:t>
      </w:r>
      <w:r w:rsidRPr="008A41C2">
        <w:rPr>
          <w:rFonts w:cs="Arial"/>
          <w:spacing w:val="39"/>
          <w:sz w:val="19"/>
          <w:szCs w:val="19"/>
        </w:rPr>
        <w:t xml:space="preserve"> </w:t>
      </w:r>
      <w:r w:rsidRPr="008A41C2">
        <w:rPr>
          <w:rFonts w:cs="Arial"/>
          <w:sz w:val="19"/>
          <w:szCs w:val="19"/>
        </w:rPr>
        <w:t>Esto</w:t>
      </w:r>
      <w:r w:rsidRPr="008A41C2">
        <w:rPr>
          <w:rFonts w:cs="Arial"/>
          <w:spacing w:val="38"/>
          <w:sz w:val="19"/>
          <w:szCs w:val="19"/>
        </w:rPr>
        <w:t xml:space="preserve"> </w:t>
      </w:r>
      <w:r w:rsidRPr="008A41C2">
        <w:rPr>
          <w:rFonts w:cs="Arial"/>
          <w:spacing w:val="-1"/>
          <w:sz w:val="19"/>
          <w:szCs w:val="19"/>
        </w:rPr>
        <w:t>es</w:t>
      </w:r>
      <w:r w:rsidRPr="008A41C2">
        <w:rPr>
          <w:rFonts w:cs="Arial"/>
          <w:spacing w:val="38"/>
          <w:sz w:val="19"/>
          <w:szCs w:val="19"/>
        </w:rPr>
        <w:t xml:space="preserve"> </w:t>
      </w:r>
      <w:r w:rsidRPr="008A41C2">
        <w:rPr>
          <w:rFonts w:cs="Arial"/>
          <w:spacing w:val="-1"/>
          <w:sz w:val="19"/>
          <w:szCs w:val="19"/>
        </w:rPr>
        <w:t>así,</w:t>
      </w:r>
      <w:r w:rsidRPr="008A41C2">
        <w:rPr>
          <w:rFonts w:cs="Arial"/>
          <w:spacing w:val="38"/>
          <w:sz w:val="19"/>
          <w:szCs w:val="19"/>
        </w:rPr>
        <w:t xml:space="preserve"> </w:t>
      </w:r>
      <w:r w:rsidRPr="008A41C2">
        <w:rPr>
          <w:rFonts w:cs="Arial"/>
          <w:spacing w:val="-1"/>
          <w:sz w:val="19"/>
          <w:szCs w:val="19"/>
        </w:rPr>
        <w:t>porque</w:t>
      </w:r>
      <w:r w:rsidRPr="008A41C2">
        <w:rPr>
          <w:rFonts w:cs="Arial"/>
          <w:spacing w:val="37"/>
          <w:sz w:val="19"/>
          <w:szCs w:val="19"/>
        </w:rPr>
        <w:t xml:space="preserve"> </w:t>
      </w:r>
      <w:r w:rsidRPr="008A41C2">
        <w:rPr>
          <w:rFonts w:cs="Arial"/>
          <w:sz w:val="19"/>
          <w:szCs w:val="19"/>
        </w:rPr>
        <w:t>a</w:t>
      </w:r>
      <w:r w:rsidRPr="008A41C2">
        <w:rPr>
          <w:rFonts w:cs="Arial"/>
          <w:spacing w:val="37"/>
          <w:sz w:val="19"/>
          <w:szCs w:val="19"/>
        </w:rPr>
        <w:t xml:space="preserve"> </w:t>
      </w:r>
      <w:r w:rsidRPr="008A41C2">
        <w:rPr>
          <w:rFonts w:cs="Arial"/>
          <w:spacing w:val="-1"/>
          <w:sz w:val="19"/>
          <w:szCs w:val="19"/>
        </w:rPr>
        <w:t>finales</w:t>
      </w:r>
      <w:r w:rsidRPr="008A41C2">
        <w:rPr>
          <w:rFonts w:cs="Arial"/>
          <w:spacing w:val="37"/>
          <w:sz w:val="19"/>
          <w:szCs w:val="19"/>
        </w:rPr>
        <w:t xml:space="preserve"> </w:t>
      </w:r>
      <w:r w:rsidRPr="008A41C2">
        <w:rPr>
          <w:rFonts w:cs="Arial"/>
          <w:sz w:val="19"/>
          <w:szCs w:val="19"/>
        </w:rPr>
        <w:t>de</w:t>
      </w:r>
      <w:r w:rsidRPr="008A41C2">
        <w:rPr>
          <w:rFonts w:cs="Arial"/>
          <w:spacing w:val="37"/>
          <w:sz w:val="19"/>
          <w:szCs w:val="19"/>
        </w:rPr>
        <w:t xml:space="preserve"> </w:t>
      </w:r>
      <w:r w:rsidRPr="008A41C2">
        <w:rPr>
          <w:rFonts w:cs="Arial"/>
          <w:sz w:val="19"/>
          <w:szCs w:val="19"/>
        </w:rPr>
        <w:t>2015,</w:t>
      </w:r>
      <w:r w:rsidRPr="008A41C2">
        <w:rPr>
          <w:rFonts w:cs="Arial"/>
          <w:spacing w:val="40"/>
          <w:sz w:val="19"/>
          <w:szCs w:val="19"/>
        </w:rPr>
        <w:t xml:space="preserve"> </w:t>
      </w:r>
      <w:r w:rsidRPr="008A41C2">
        <w:rPr>
          <w:rFonts w:cs="Arial"/>
          <w:sz w:val="19"/>
          <w:szCs w:val="19"/>
        </w:rPr>
        <w:t>se</w:t>
      </w:r>
      <w:r w:rsidRPr="008A41C2">
        <w:rPr>
          <w:rFonts w:cs="Arial"/>
          <w:spacing w:val="41"/>
          <w:sz w:val="19"/>
          <w:szCs w:val="19"/>
        </w:rPr>
        <w:t xml:space="preserve"> </w:t>
      </w:r>
      <w:r w:rsidRPr="008A41C2">
        <w:rPr>
          <w:rFonts w:cs="Arial"/>
          <w:spacing w:val="-1"/>
          <w:sz w:val="19"/>
          <w:szCs w:val="19"/>
        </w:rPr>
        <w:t>incorporó</w:t>
      </w:r>
      <w:r w:rsidRPr="008A41C2">
        <w:rPr>
          <w:rFonts w:cs="Arial"/>
          <w:spacing w:val="23"/>
          <w:sz w:val="19"/>
          <w:szCs w:val="19"/>
        </w:rPr>
        <w:t xml:space="preserve"> </w:t>
      </w:r>
      <w:r w:rsidRPr="008A41C2">
        <w:rPr>
          <w:rFonts w:cs="Arial"/>
          <w:sz w:val="19"/>
          <w:szCs w:val="19"/>
        </w:rPr>
        <w:t>a</w:t>
      </w:r>
      <w:r w:rsidRPr="008A41C2">
        <w:rPr>
          <w:rFonts w:cs="Arial"/>
          <w:spacing w:val="20"/>
          <w:sz w:val="19"/>
          <w:szCs w:val="19"/>
        </w:rPr>
        <w:t xml:space="preserve"> </w:t>
      </w:r>
      <w:r w:rsidRPr="008A41C2">
        <w:rPr>
          <w:rFonts w:cs="Arial"/>
          <w:sz w:val="19"/>
          <w:szCs w:val="19"/>
        </w:rPr>
        <w:t>la</w:t>
      </w:r>
      <w:r w:rsidRPr="008A41C2">
        <w:rPr>
          <w:rFonts w:cs="Arial"/>
          <w:spacing w:val="23"/>
          <w:sz w:val="19"/>
          <w:szCs w:val="19"/>
        </w:rPr>
        <w:t xml:space="preserve"> </w:t>
      </w:r>
      <w:r w:rsidRPr="008A41C2">
        <w:rPr>
          <w:rFonts w:cs="Arial"/>
          <w:sz w:val="19"/>
          <w:szCs w:val="19"/>
        </w:rPr>
        <w:t>ANADP</w:t>
      </w:r>
      <w:r w:rsidRPr="008A41C2">
        <w:rPr>
          <w:rFonts w:cs="Arial"/>
          <w:spacing w:val="22"/>
          <w:sz w:val="19"/>
          <w:szCs w:val="19"/>
        </w:rPr>
        <w:t xml:space="preserve"> </w:t>
      </w:r>
      <w:r w:rsidRPr="008A41C2">
        <w:rPr>
          <w:rFonts w:cs="Arial"/>
          <w:sz w:val="19"/>
          <w:szCs w:val="19"/>
        </w:rPr>
        <w:t>la</w:t>
      </w:r>
      <w:r w:rsidRPr="008A41C2">
        <w:rPr>
          <w:rFonts w:cs="Arial"/>
          <w:spacing w:val="20"/>
          <w:sz w:val="19"/>
          <w:szCs w:val="19"/>
        </w:rPr>
        <w:t xml:space="preserve"> </w:t>
      </w:r>
      <w:r w:rsidRPr="008A41C2">
        <w:rPr>
          <w:rFonts w:cs="Arial"/>
          <w:spacing w:val="-1"/>
          <w:sz w:val="19"/>
          <w:szCs w:val="19"/>
        </w:rPr>
        <w:t>subd</w:t>
      </w:r>
      <w:r w:rsidRPr="008A41C2">
        <w:rPr>
          <w:rFonts w:cs="Arial"/>
          <w:spacing w:val="-1"/>
          <w:sz w:val="19"/>
          <w:szCs w:val="19"/>
        </w:rPr>
        <w:t>i</w:t>
      </w:r>
      <w:r w:rsidRPr="008A41C2">
        <w:rPr>
          <w:rFonts w:cs="Arial"/>
          <w:spacing w:val="-1"/>
          <w:sz w:val="19"/>
          <w:szCs w:val="19"/>
        </w:rPr>
        <w:t>rección</w:t>
      </w:r>
      <w:r w:rsidRPr="008A41C2">
        <w:rPr>
          <w:rFonts w:cs="Arial"/>
          <w:spacing w:val="21"/>
          <w:sz w:val="19"/>
          <w:szCs w:val="19"/>
        </w:rPr>
        <w:t xml:space="preserve"> </w:t>
      </w:r>
      <w:r w:rsidRPr="008A41C2">
        <w:rPr>
          <w:rFonts w:cs="Arial"/>
          <w:sz w:val="19"/>
          <w:szCs w:val="19"/>
        </w:rPr>
        <w:t>de</w:t>
      </w:r>
      <w:r w:rsidRPr="008A41C2">
        <w:rPr>
          <w:rFonts w:cs="Arial"/>
          <w:spacing w:val="22"/>
          <w:sz w:val="19"/>
          <w:szCs w:val="19"/>
        </w:rPr>
        <w:t xml:space="preserve"> </w:t>
      </w:r>
      <w:r w:rsidRPr="008A41C2">
        <w:rPr>
          <w:rFonts w:cs="Arial"/>
          <w:sz w:val="19"/>
          <w:szCs w:val="19"/>
        </w:rPr>
        <w:t>familia</w:t>
      </w:r>
      <w:r w:rsidRPr="008A41C2">
        <w:rPr>
          <w:rFonts w:cs="Arial"/>
          <w:spacing w:val="22"/>
          <w:sz w:val="19"/>
          <w:szCs w:val="19"/>
        </w:rPr>
        <w:t xml:space="preserve"> </w:t>
      </w:r>
      <w:r w:rsidRPr="008A41C2">
        <w:rPr>
          <w:rFonts w:cs="Arial"/>
          <w:sz w:val="19"/>
          <w:szCs w:val="19"/>
        </w:rPr>
        <w:t>y</w:t>
      </w:r>
      <w:r w:rsidRPr="008A41C2">
        <w:rPr>
          <w:rFonts w:cs="Arial"/>
          <w:spacing w:val="16"/>
          <w:sz w:val="19"/>
          <w:szCs w:val="19"/>
        </w:rPr>
        <w:t xml:space="preserve"> </w:t>
      </w:r>
      <w:r w:rsidRPr="008A41C2">
        <w:rPr>
          <w:rFonts w:cs="Arial"/>
          <w:spacing w:val="-1"/>
          <w:sz w:val="19"/>
          <w:szCs w:val="19"/>
        </w:rPr>
        <w:t>menores,</w:t>
      </w:r>
      <w:r w:rsidRPr="008A41C2">
        <w:rPr>
          <w:rFonts w:cs="Arial"/>
          <w:spacing w:val="23"/>
          <w:sz w:val="19"/>
          <w:szCs w:val="19"/>
        </w:rPr>
        <w:t xml:space="preserve"> </w:t>
      </w:r>
      <w:r w:rsidRPr="008A41C2">
        <w:rPr>
          <w:rFonts w:cs="Arial"/>
          <w:spacing w:val="-1"/>
          <w:sz w:val="19"/>
          <w:szCs w:val="19"/>
        </w:rPr>
        <w:t>con</w:t>
      </w:r>
      <w:r w:rsidRPr="008A41C2">
        <w:rPr>
          <w:rFonts w:cs="Arial"/>
          <w:spacing w:val="23"/>
          <w:sz w:val="19"/>
          <w:szCs w:val="19"/>
        </w:rPr>
        <w:t xml:space="preserve"> </w:t>
      </w:r>
      <w:r w:rsidRPr="008A41C2">
        <w:rPr>
          <w:rFonts w:cs="Arial"/>
          <w:spacing w:val="-1"/>
          <w:sz w:val="19"/>
          <w:szCs w:val="19"/>
        </w:rPr>
        <w:t>el</w:t>
      </w:r>
      <w:r w:rsidRPr="008A41C2">
        <w:rPr>
          <w:rFonts w:cs="Arial"/>
          <w:spacing w:val="55"/>
          <w:sz w:val="19"/>
          <w:szCs w:val="19"/>
        </w:rPr>
        <w:t xml:space="preserve"> </w:t>
      </w:r>
      <w:r w:rsidRPr="008A41C2">
        <w:rPr>
          <w:rFonts w:cs="Arial"/>
          <w:spacing w:val="-1"/>
          <w:sz w:val="19"/>
          <w:szCs w:val="19"/>
        </w:rPr>
        <w:t>consiguiente</w:t>
      </w:r>
      <w:r w:rsidRPr="008A41C2">
        <w:rPr>
          <w:rFonts w:cs="Arial"/>
          <w:spacing w:val="1"/>
          <w:sz w:val="19"/>
          <w:szCs w:val="19"/>
        </w:rPr>
        <w:t xml:space="preserve"> </w:t>
      </w:r>
      <w:r w:rsidRPr="008A41C2">
        <w:rPr>
          <w:rFonts w:cs="Arial"/>
          <w:spacing w:val="-1"/>
          <w:sz w:val="19"/>
          <w:szCs w:val="19"/>
        </w:rPr>
        <w:t>incremento</w:t>
      </w:r>
      <w:r w:rsidRPr="008A41C2">
        <w:rPr>
          <w:rFonts w:cs="Arial"/>
          <w:spacing w:val="4"/>
          <w:sz w:val="19"/>
          <w:szCs w:val="19"/>
        </w:rPr>
        <w:t xml:space="preserve"> </w:t>
      </w:r>
      <w:r w:rsidRPr="008A41C2">
        <w:rPr>
          <w:rFonts w:cs="Arial"/>
          <w:spacing w:val="-1"/>
          <w:sz w:val="19"/>
          <w:szCs w:val="19"/>
        </w:rPr>
        <w:t>presupuestario.</w:t>
      </w:r>
      <w:r w:rsidRPr="008A41C2">
        <w:rPr>
          <w:rFonts w:cs="Arial"/>
          <w:spacing w:val="5"/>
          <w:sz w:val="19"/>
          <w:szCs w:val="19"/>
        </w:rPr>
        <w:t xml:space="preserve"> </w:t>
      </w:r>
      <w:r w:rsidRPr="008A41C2">
        <w:rPr>
          <w:rFonts w:cs="Arial"/>
          <w:spacing w:val="-2"/>
          <w:sz w:val="19"/>
          <w:szCs w:val="19"/>
        </w:rPr>
        <w:t>La</w:t>
      </w:r>
      <w:r w:rsidRPr="008A41C2">
        <w:rPr>
          <w:rFonts w:cs="Arial"/>
          <w:spacing w:val="3"/>
          <w:sz w:val="19"/>
          <w:szCs w:val="19"/>
        </w:rPr>
        <w:t xml:space="preserve"> </w:t>
      </w:r>
      <w:r w:rsidRPr="008A41C2">
        <w:rPr>
          <w:rFonts w:cs="Arial"/>
          <w:spacing w:val="-1"/>
          <w:sz w:val="19"/>
          <w:szCs w:val="19"/>
        </w:rPr>
        <w:t>comparativa</w:t>
      </w:r>
      <w:r w:rsidRPr="008A41C2">
        <w:rPr>
          <w:rFonts w:cs="Arial"/>
          <w:spacing w:val="1"/>
          <w:sz w:val="19"/>
          <w:szCs w:val="19"/>
        </w:rPr>
        <w:t xml:space="preserve"> </w:t>
      </w:r>
      <w:r w:rsidRPr="008A41C2">
        <w:rPr>
          <w:rFonts w:cs="Arial"/>
          <w:sz w:val="19"/>
          <w:szCs w:val="19"/>
        </w:rPr>
        <w:t>puede</w:t>
      </w:r>
      <w:r w:rsidRPr="008A41C2">
        <w:rPr>
          <w:rFonts w:cs="Arial"/>
          <w:spacing w:val="1"/>
          <w:sz w:val="19"/>
          <w:szCs w:val="19"/>
        </w:rPr>
        <w:t xml:space="preserve"> </w:t>
      </w:r>
      <w:r w:rsidRPr="008A41C2">
        <w:rPr>
          <w:rFonts w:cs="Arial"/>
          <w:spacing w:val="-1"/>
          <w:sz w:val="19"/>
          <w:szCs w:val="19"/>
        </w:rPr>
        <w:t>desvirtuar</w:t>
      </w:r>
      <w:r w:rsidRPr="008A41C2">
        <w:rPr>
          <w:rFonts w:cs="Arial"/>
          <w:sz w:val="19"/>
          <w:szCs w:val="19"/>
        </w:rPr>
        <w:t xml:space="preserve"> las</w:t>
      </w:r>
      <w:r w:rsidRPr="008A41C2">
        <w:rPr>
          <w:rFonts w:cs="Arial"/>
          <w:spacing w:val="95"/>
          <w:sz w:val="19"/>
          <w:szCs w:val="19"/>
        </w:rPr>
        <w:t xml:space="preserve"> </w:t>
      </w:r>
      <w:r w:rsidRPr="008A41C2">
        <w:rPr>
          <w:rFonts w:cs="Arial"/>
          <w:spacing w:val="-1"/>
          <w:sz w:val="19"/>
          <w:szCs w:val="19"/>
        </w:rPr>
        <w:t>cifras,</w:t>
      </w:r>
      <w:r w:rsidRPr="008A41C2">
        <w:rPr>
          <w:rFonts w:cs="Arial"/>
          <w:spacing w:val="40"/>
          <w:sz w:val="19"/>
          <w:szCs w:val="19"/>
        </w:rPr>
        <w:t xml:space="preserve"> </w:t>
      </w:r>
      <w:r w:rsidRPr="008A41C2">
        <w:rPr>
          <w:rFonts w:cs="Arial"/>
          <w:spacing w:val="-1"/>
          <w:sz w:val="19"/>
          <w:szCs w:val="19"/>
        </w:rPr>
        <w:t>al</w:t>
      </w:r>
      <w:r w:rsidRPr="008A41C2">
        <w:rPr>
          <w:rFonts w:cs="Arial"/>
          <w:spacing w:val="38"/>
          <w:sz w:val="19"/>
          <w:szCs w:val="19"/>
        </w:rPr>
        <w:t xml:space="preserve"> </w:t>
      </w:r>
      <w:r w:rsidRPr="008A41C2">
        <w:rPr>
          <w:rFonts w:cs="Arial"/>
          <w:spacing w:val="-1"/>
          <w:sz w:val="19"/>
          <w:szCs w:val="19"/>
        </w:rPr>
        <w:t>inferirse</w:t>
      </w:r>
      <w:r w:rsidRPr="008A41C2">
        <w:rPr>
          <w:rFonts w:cs="Arial"/>
          <w:spacing w:val="36"/>
          <w:sz w:val="19"/>
          <w:szCs w:val="19"/>
        </w:rPr>
        <w:t xml:space="preserve"> </w:t>
      </w:r>
      <w:r w:rsidRPr="008A41C2">
        <w:rPr>
          <w:rFonts w:cs="Arial"/>
          <w:sz w:val="19"/>
          <w:szCs w:val="19"/>
        </w:rPr>
        <w:t>una</w:t>
      </w:r>
      <w:r w:rsidRPr="008A41C2">
        <w:rPr>
          <w:rFonts w:cs="Arial"/>
          <w:spacing w:val="39"/>
          <w:sz w:val="19"/>
          <w:szCs w:val="19"/>
        </w:rPr>
        <w:t xml:space="preserve"> </w:t>
      </w:r>
      <w:r w:rsidRPr="008A41C2">
        <w:rPr>
          <w:rFonts w:cs="Arial"/>
          <w:spacing w:val="-1"/>
          <w:sz w:val="19"/>
          <w:szCs w:val="19"/>
        </w:rPr>
        <w:t>reducción</w:t>
      </w:r>
      <w:r w:rsidRPr="008A41C2">
        <w:rPr>
          <w:rFonts w:cs="Arial"/>
          <w:spacing w:val="38"/>
          <w:sz w:val="19"/>
          <w:szCs w:val="19"/>
        </w:rPr>
        <w:t xml:space="preserve"> </w:t>
      </w:r>
      <w:r w:rsidRPr="008A41C2">
        <w:rPr>
          <w:rFonts w:cs="Arial"/>
          <w:sz w:val="19"/>
          <w:szCs w:val="19"/>
        </w:rPr>
        <w:t>relativa</w:t>
      </w:r>
      <w:r w:rsidRPr="008A41C2">
        <w:rPr>
          <w:rFonts w:cs="Arial"/>
          <w:spacing w:val="37"/>
          <w:sz w:val="19"/>
          <w:szCs w:val="19"/>
        </w:rPr>
        <w:t xml:space="preserve"> </w:t>
      </w:r>
      <w:r w:rsidRPr="008A41C2">
        <w:rPr>
          <w:rFonts w:cs="Arial"/>
          <w:sz w:val="19"/>
          <w:szCs w:val="19"/>
        </w:rPr>
        <w:t>del</w:t>
      </w:r>
      <w:r w:rsidRPr="008A41C2">
        <w:rPr>
          <w:rFonts w:cs="Arial"/>
          <w:spacing w:val="41"/>
          <w:sz w:val="19"/>
          <w:szCs w:val="19"/>
        </w:rPr>
        <w:t xml:space="preserve"> </w:t>
      </w:r>
      <w:r w:rsidRPr="008A41C2">
        <w:rPr>
          <w:rFonts w:cs="Arial"/>
          <w:spacing w:val="-1"/>
          <w:sz w:val="19"/>
          <w:szCs w:val="19"/>
        </w:rPr>
        <w:t>gasto</w:t>
      </w:r>
      <w:r w:rsidRPr="008A41C2">
        <w:rPr>
          <w:rFonts w:cs="Arial"/>
          <w:spacing w:val="38"/>
          <w:sz w:val="19"/>
          <w:szCs w:val="19"/>
        </w:rPr>
        <w:t xml:space="preserve"> </w:t>
      </w:r>
      <w:r w:rsidRPr="008A41C2">
        <w:rPr>
          <w:rFonts w:cs="Arial"/>
          <w:spacing w:val="-1"/>
          <w:sz w:val="19"/>
          <w:szCs w:val="19"/>
        </w:rPr>
        <w:t>en</w:t>
      </w:r>
      <w:r w:rsidRPr="008A41C2">
        <w:rPr>
          <w:rFonts w:cs="Arial"/>
          <w:spacing w:val="38"/>
          <w:sz w:val="19"/>
          <w:szCs w:val="19"/>
        </w:rPr>
        <w:t xml:space="preserve"> </w:t>
      </w:r>
      <w:r w:rsidRPr="008A41C2">
        <w:rPr>
          <w:rFonts w:cs="Arial"/>
          <w:spacing w:val="-1"/>
          <w:sz w:val="19"/>
          <w:szCs w:val="19"/>
        </w:rPr>
        <w:t>dependencia</w:t>
      </w:r>
      <w:r w:rsidRPr="008A41C2">
        <w:rPr>
          <w:rFonts w:cs="Arial"/>
          <w:spacing w:val="40"/>
          <w:sz w:val="19"/>
          <w:szCs w:val="19"/>
        </w:rPr>
        <w:t xml:space="preserve"> </w:t>
      </w:r>
      <w:r w:rsidRPr="008A41C2">
        <w:rPr>
          <w:rFonts w:cs="Arial"/>
          <w:spacing w:val="-1"/>
          <w:sz w:val="19"/>
          <w:szCs w:val="19"/>
        </w:rPr>
        <w:t>en</w:t>
      </w:r>
      <w:r w:rsidRPr="008A41C2">
        <w:rPr>
          <w:rFonts w:cs="Arial"/>
          <w:spacing w:val="44"/>
          <w:sz w:val="19"/>
          <w:szCs w:val="19"/>
        </w:rPr>
        <w:t xml:space="preserve"> </w:t>
      </w:r>
      <w:r w:rsidRPr="008A41C2">
        <w:rPr>
          <w:rFonts w:cs="Arial"/>
          <w:sz w:val="19"/>
          <w:szCs w:val="19"/>
        </w:rPr>
        <w:t>esa</w:t>
      </w:r>
      <w:r w:rsidRPr="008A41C2">
        <w:rPr>
          <w:rFonts w:cs="Arial"/>
          <w:spacing w:val="73"/>
          <w:sz w:val="19"/>
          <w:szCs w:val="19"/>
        </w:rPr>
        <w:t xml:space="preserve"> </w:t>
      </w:r>
      <w:r w:rsidRPr="008A41C2">
        <w:rPr>
          <w:rFonts w:cs="Arial"/>
          <w:spacing w:val="-1"/>
          <w:sz w:val="19"/>
          <w:szCs w:val="19"/>
        </w:rPr>
        <w:t>fecha.</w:t>
      </w:r>
      <w:r w:rsidRPr="008A41C2">
        <w:rPr>
          <w:rFonts w:cs="Arial"/>
          <w:spacing w:val="47"/>
          <w:sz w:val="19"/>
          <w:szCs w:val="19"/>
        </w:rPr>
        <w:t xml:space="preserve"> </w:t>
      </w:r>
      <w:r w:rsidRPr="008A41C2">
        <w:rPr>
          <w:rFonts w:cs="Arial"/>
          <w:spacing w:val="-1"/>
          <w:sz w:val="19"/>
          <w:szCs w:val="19"/>
        </w:rPr>
        <w:t>Proponemos</w:t>
      </w:r>
      <w:r w:rsidRPr="008A41C2">
        <w:rPr>
          <w:rFonts w:cs="Arial"/>
          <w:spacing w:val="46"/>
          <w:sz w:val="19"/>
          <w:szCs w:val="19"/>
        </w:rPr>
        <w:t xml:space="preserve"> </w:t>
      </w:r>
      <w:r w:rsidRPr="008A41C2">
        <w:rPr>
          <w:rFonts w:cs="Arial"/>
          <w:sz w:val="19"/>
          <w:szCs w:val="19"/>
        </w:rPr>
        <w:t>que</w:t>
      </w:r>
      <w:r w:rsidRPr="008A41C2">
        <w:rPr>
          <w:rFonts w:cs="Arial"/>
          <w:spacing w:val="48"/>
          <w:sz w:val="19"/>
          <w:szCs w:val="19"/>
        </w:rPr>
        <w:t xml:space="preserve"> </w:t>
      </w:r>
      <w:r w:rsidRPr="008A41C2">
        <w:rPr>
          <w:rFonts w:cs="Arial"/>
          <w:sz w:val="19"/>
          <w:szCs w:val="19"/>
        </w:rPr>
        <w:t>se</w:t>
      </w:r>
      <w:r w:rsidRPr="008A41C2">
        <w:rPr>
          <w:rFonts w:cs="Arial"/>
          <w:spacing w:val="44"/>
          <w:sz w:val="19"/>
          <w:szCs w:val="19"/>
        </w:rPr>
        <w:t xml:space="preserve"> </w:t>
      </w:r>
      <w:r w:rsidRPr="008A41C2">
        <w:rPr>
          <w:rFonts w:cs="Arial"/>
          <w:sz w:val="19"/>
          <w:szCs w:val="19"/>
        </w:rPr>
        <w:t>añada</w:t>
      </w:r>
      <w:r w:rsidRPr="008A41C2">
        <w:rPr>
          <w:rFonts w:cs="Arial"/>
          <w:spacing w:val="44"/>
          <w:sz w:val="19"/>
          <w:szCs w:val="19"/>
        </w:rPr>
        <w:t xml:space="preserve"> </w:t>
      </w:r>
      <w:r w:rsidRPr="008A41C2">
        <w:rPr>
          <w:rFonts w:cs="Arial"/>
          <w:sz w:val="19"/>
          <w:szCs w:val="19"/>
        </w:rPr>
        <w:t>una</w:t>
      </w:r>
      <w:r w:rsidRPr="008A41C2">
        <w:rPr>
          <w:rFonts w:cs="Arial"/>
          <w:spacing w:val="44"/>
          <w:sz w:val="19"/>
          <w:szCs w:val="19"/>
        </w:rPr>
        <w:t xml:space="preserve"> </w:t>
      </w:r>
      <w:r w:rsidRPr="008A41C2">
        <w:rPr>
          <w:rFonts w:cs="Arial"/>
          <w:sz w:val="19"/>
          <w:szCs w:val="19"/>
        </w:rPr>
        <w:t>llamada</w:t>
      </w:r>
      <w:r w:rsidRPr="008A41C2">
        <w:rPr>
          <w:rFonts w:cs="Arial"/>
          <w:spacing w:val="46"/>
          <w:sz w:val="19"/>
          <w:szCs w:val="19"/>
        </w:rPr>
        <w:t xml:space="preserve"> </w:t>
      </w:r>
      <w:r w:rsidRPr="008A41C2">
        <w:rPr>
          <w:rFonts w:cs="Arial"/>
          <w:sz w:val="19"/>
          <w:szCs w:val="19"/>
        </w:rPr>
        <w:t>explicat</w:t>
      </w:r>
      <w:r w:rsidRPr="008A41C2">
        <w:rPr>
          <w:rFonts w:cs="Arial"/>
          <w:sz w:val="19"/>
          <w:szCs w:val="19"/>
        </w:rPr>
        <w:t>i</w:t>
      </w:r>
      <w:r w:rsidRPr="008A41C2">
        <w:rPr>
          <w:rFonts w:cs="Arial"/>
          <w:sz w:val="19"/>
          <w:szCs w:val="19"/>
        </w:rPr>
        <w:t>va</w:t>
      </w:r>
      <w:r w:rsidRPr="008A41C2">
        <w:rPr>
          <w:rFonts w:cs="Arial"/>
          <w:spacing w:val="44"/>
          <w:sz w:val="19"/>
          <w:szCs w:val="19"/>
        </w:rPr>
        <w:t xml:space="preserve"> </w:t>
      </w:r>
      <w:r w:rsidRPr="008A41C2">
        <w:rPr>
          <w:rFonts w:cs="Arial"/>
          <w:spacing w:val="-1"/>
          <w:sz w:val="19"/>
          <w:szCs w:val="19"/>
        </w:rPr>
        <w:t>en</w:t>
      </w:r>
      <w:r w:rsidRPr="008A41C2">
        <w:rPr>
          <w:rFonts w:cs="Arial"/>
          <w:spacing w:val="45"/>
          <w:sz w:val="19"/>
          <w:szCs w:val="19"/>
        </w:rPr>
        <w:t xml:space="preserve"> </w:t>
      </w:r>
      <w:r w:rsidRPr="008A41C2">
        <w:rPr>
          <w:rFonts w:cs="Arial"/>
          <w:sz w:val="19"/>
          <w:szCs w:val="19"/>
        </w:rPr>
        <w:t>la</w:t>
      </w:r>
      <w:r w:rsidRPr="008A41C2">
        <w:rPr>
          <w:rFonts w:cs="Arial"/>
          <w:spacing w:val="44"/>
          <w:sz w:val="19"/>
          <w:szCs w:val="19"/>
        </w:rPr>
        <w:t xml:space="preserve"> </w:t>
      </w:r>
      <w:r w:rsidRPr="008A41C2">
        <w:rPr>
          <w:rFonts w:cs="Arial"/>
          <w:sz w:val="19"/>
          <w:szCs w:val="19"/>
        </w:rPr>
        <w:t>tabla</w:t>
      </w:r>
      <w:r w:rsidRPr="008A41C2">
        <w:rPr>
          <w:rFonts w:cs="Arial"/>
          <w:spacing w:val="44"/>
          <w:sz w:val="19"/>
          <w:szCs w:val="19"/>
        </w:rPr>
        <w:t xml:space="preserve"> </w:t>
      </w:r>
      <w:r w:rsidRPr="008A41C2">
        <w:rPr>
          <w:rFonts w:cs="Arial"/>
          <w:sz w:val="19"/>
          <w:szCs w:val="19"/>
        </w:rPr>
        <w:t>que</w:t>
      </w:r>
      <w:r w:rsidRPr="008A41C2">
        <w:rPr>
          <w:rFonts w:cs="Arial"/>
          <w:spacing w:val="29"/>
          <w:sz w:val="19"/>
          <w:szCs w:val="19"/>
        </w:rPr>
        <w:t xml:space="preserve"> </w:t>
      </w:r>
      <w:r w:rsidRPr="008A41C2">
        <w:rPr>
          <w:rFonts w:cs="Arial"/>
          <w:spacing w:val="-1"/>
          <w:sz w:val="19"/>
          <w:szCs w:val="19"/>
        </w:rPr>
        <w:t xml:space="preserve">facilite </w:t>
      </w:r>
      <w:r w:rsidRPr="008A41C2">
        <w:rPr>
          <w:rFonts w:cs="Arial"/>
          <w:sz w:val="19"/>
          <w:szCs w:val="19"/>
        </w:rPr>
        <w:t xml:space="preserve">su </w:t>
      </w:r>
      <w:r w:rsidRPr="008A41C2">
        <w:rPr>
          <w:rFonts w:cs="Arial"/>
          <w:spacing w:val="-1"/>
          <w:sz w:val="19"/>
          <w:szCs w:val="19"/>
        </w:rPr>
        <w:t>comprensión.</w:t>
      </w:r>
    </w:p>
    <w:p w:rsidR="00D63041" w:rsidRPr="008A41C2" w:rsidRDefault="00D63041" w:rsidP="00D63041">
      <w:pPr>
        <w:pStyle w:val="Textoindependiente"/>
        <w:spacing w:line="276" w:lineRule="auto"/>
        <w:ind w:left="1181" w:right="115"/>
        <w:rPr>
          <w:rFonts w:cs="Arial"/>
          <w:sz w:val="19"/>
          <w:szCs w:val="19"/>
        </w:rPr>
      </w:pPr>
      <w:r w:rsidRPr="008A41C2">
        <w:rPr>
          <w:rFonts w:cs="Arial"/>
          <w:sz w:val="19"/>
          <w:szCs w:val="19"/>
        </w:rPr>
        <w:t>Si</w:t>
      </w:r>
      <w:r w:rsidRPr="008A41C2">
        <w:rPr>
          <w:rFonts w:cs="Arial"/>
          <w:spacing w:val="-14"/>
          <w:sz w:val="19"/>
          <w:szCs w:val="19"/>
        </w:rPr>
        <w:t xml:space="preserve"> </w:t>
      </w:r>
      <w:r w:rsidRPr="008A41C2">
        <w:rPr>
          <w:rFonts w:cs="Arial"/>
          <w:spacing w:val="-1"/>
          <w:sz w:val="19"/>
          <w:szCs w:val="19"/>
        </w:rPr>
        <w:t>sustraemos</w:t>
      </w:r>
      <w:r w:rsidRPr="008A41C2">
        <w:rPr>
          <w:rFonts w:cs="Arial"/>
          <w:spacing w:val="-14"/>
          <w:sz w:val="19"/>
          <w:szCs w:val="19"/>
        </w:rPr>
        <w:t xml:space="preserve"> </w:t>
      </w:r>
      <w:r w:rsidRPr="008A41C2">
        <w:rPr>
          <w:rFonts w:cs="Arial"/>
          <w:spacing w:val="-1"/>
          <w:sz w:val="19"/>
          <w:szCs w:val="19"/>
        </w:rPr>
        <w:t>del</w:t>
      </w:r>
      <w:r w:rsidRPr="008A41C2">
        <w:rPr>
          <w:rFonts w:cs="Arial"/>
          <w:spacing w:val="-14"/>
          <w:sz w:val="19"/>
          <w:szCs w:val="19"/>
        </w:rPr>
        <w:t xml:space="preserve"> </w:t>
      </w:r>
      <w:r w:rsidRPr="008A41C2">
        <w:rPr>
          <w:rFonts w:cs="Arial"/>
          <w:spacing w:val="-1"/>
          <w:sz w:val="19"/>
          <w:szCs w:val="19"/>
        </w:rPr>
        <w:t>gasto</w:t>
      </w:r>
      <w:r w:rsidRPr="008A41C2">
        <w:rPr>
          <w:rFonts w:cs="Arial"/>
          <w:spacing w:val="-14"/>
          <w:sz w:val="19"/>
          <w:szCs w:val="19"/>
        </w:rPr>
        <w:t xml:space="preserve"> </w:t>
      </w:r>
      <w:r w:rsidRPr="008A41C2">
        <w:rPr>
          <w:rFonts w:cs="Arial"/>
          <w:sz w:val="19"/>
          <w:szCs w:val="19"/>
        </w:rPr>
        <w:t>de</w:t>
      </w:r>
      <w:r w:rsidRPr="008A41C2">
        <w:rPr>
          <w:rFonts w:cs="Arial"/>
          <w:spacing w:val="-16"/>
          <w:sz w:val="19"/>
          <w:szCs w:val="19"/>
        </w:rPr>
        <w:t xml:space="preserve"> </w:t>
      </w:r>
      <w:r w:rsidRPr="008A41C2">
        <w:rPr>
          <w:rFonts w:cs="Arial"/>
          <w:sz w:val="19"/>
          <w:szCs w:val="19"/>
        </w:rPr>
        <w:t>la</w:t>
      </w:r>
      <w:r w:rsidRPr="008A41C2">
        <w:rPr>
          <w:rFonts w:cs="Arial"/>
          <w:spacing w:val="-15"/>
          <w:sz w:val="19"/>
          <w:szCs w:val="19"/>
        </w:rPr>
        <w:t xml:space="preserve"> </w:t>
      </w:r>
      <w:r w:rsidRPr="008A41C2">
        <w:rPr>
          <w:rFonts w:cs="Arial"/>
          <w:spacing w:val="-1"/>
          <w:sz w:val="19"/>
          <w:szCs w:val="19"/>
        </w:rPr>
        <w:t>ANADP</w:t>
      </w:r>
      <w:r w:rsidRPr="008A41C2">
        <w:rPr>
          <w:rFonts w:cs="Arial"/>
          <w:spacing w:val="-14"/>
          <w:sz w:val="19"/>
          <w:szCs w:val="19"/>
        </w:rPr>
        <w:t xml:space="preserve"> </w:t>
      </w:r>
      <w:r w:rsidRPr="008A41C2">
        <w:rPr>
          <w:rFonts w:cs="Arial"/>
          <w:spacing w:val="-1"/>
          <w:sz w:val="19"/>
          <w:szCs w:val="19"/>
        </w:rPr>
        <w:t>el</w:t>
      </w:r>
      <w:r w:rsidRPr="008A41C2">
        <w:rPr>
          <w:rFonts w:cs="Arial"/>
          <w:spacing w:val="-14"/>
          <w:sz w:val="19"/>
          <w:szCs w:val="19"/>
        </w:rPr>
        <w:t xml:space="preserve"> </w:t>
      </w:r>
      <w:r w:rsidRPr="008A41C2">
        <w:rPr>
          <w:rFonts w:cs="Arial"/>
          <w:spacing w:val="-1"/>
          <w:sz w:val="19"/>
          <w:szCs w:val="19"/>
        </w:rPr>
        <w:t>dedicado</w:t>
      </w:r>
      <w:r w:rsidRPr="008A41C2">
        <w:rPr>
          <w:rFonts w:cs="Arial"/>
          <w:spacing w:val="-12"/>
          <w:sz w:val="19"/>
          <w:szCs w:val="19"/>
        </w:rPr>
        <w:t xml:space="preserve"> </w:t>
      </w:r>
      <w:r w:rsidRPr="008A41C2">
        <w:rPr>
          <w:rFonts w:cs="Arial"/>
          <w:sz w:val="19"/>
          <w:szCs w:val="19"/>
        </w:rPr>
        <w:t>a</w:t>
      </w:r>
      <w:r w:rsidRPr="008A41C2">
        <w:rPr>
          <w:rFonts w:cs="Arial"/>
          <w:spacing w:val="-16"/>
          <w:sz w:val="19"/>
          <w:szCs w:val="19"/>
        </w:rPr>
        <w:t xml:space="preserve"> </w:t>
      </w:r>
      <w:r w:rsidRPr="008A41C2">
        <w:rPr>
          <w:rFonts w:cs="Arial"/>
          <w:sz w:val="19"/>
          <w:szCs w:val="19"/>
        </w:rPr>
        <w:t>la</w:t>
      </w:r>
      <w:r w:rsidRPr="008A41C2">
        <w:rPr>
          <w:rFonts w:cs="Arial"/>
          <w:spacing w:val="-15"/>
          <w:sz w:val="19"/>
          <w:szCs w:val="19"/>
        </w:rPr>
        <w:t xml:space="preserve"> </w:t>
      </w:r>
      <w:r w:rsidRPr="008A41C2">
        <w:rPr>
          <w:rFonts w:cs="Arial"/>
          <w:spacing w:val="-1"/>
          <w:sz w:val="19"/>
          <w:szCs w:val="19"/>
        </w:rPr>
        <w:t>Subdirección</w:t>
      </w:r>
      <w:r w:rsidRPr="008A41C2">
        <w:rPr>
          <w:rFonts w:cs="Arial"/>
          <w:spacing w:val="-14"/>
          <w:sz w:val="19"/>
          <w:szCs w:val="19"/>
        </w:rPr>
        <w:t xml:space="preserve"> </w:t>
      </w:r>
      <w:r w:rsidRPr="008A41C2">
        <w:rPr>
          <w:rFonts w:cs="Arial"/>
          <w:sz w:val="19"/>
          <w:szCs w:val="19"/>
        </w:rPr>
        <w:t>de</w:t>
      </w:r>
      <w:r w:rsidRPr="008A41C2">
        <w:rPr>
          <w:rFonts w:cs="Arial"/>
          <w:spacing w:val="-16"/>
          <w:sz w:val="19"/>
          <w:szCs w:val="19"/>
        </w:rPr>
        <w:t xml:space="preserve"> </w:t>
      </w:r>
      <w:r w:rsidRPr="008A41C2">
        <w:rPr>
          <w:rFonts w:cs="Arial"/>
          <w:spacing w:val="-1"/>
          <w:sz w:val="19"/>
          <w:szCs w:val="19"/>
        </w:rPr>
        <w:t>Familia</w:t>
      </w:r>
      <w:r w:rsidRPr="008A41C2">
        <w:rPr>
          <w:rFonts w:cs="Arial"/>
          <w:spacing w:val="67"/>
          <w:sz w:val="19"/>
          <w:szCs w:val="19"/>
        </w:rPr>
        <w:t xml:space="preserve"> </w:t>
      </w:r>
      <w:r w:rsidRPr="008A41C2">
        <w:rPr>
          <w:rFonts w:cs="Arial"/>
          <w:sz w:val="19"/>
          <w:szCs w:val="19"/>
        </w:rPr>
        <w:t>y</w:t>
      </w:r>
      <w:r w:rsidRPr="008A41C2">
        <w:rPr>
          <w:rFonts w:cs="Arial"/>
          <w:spacing w:val="6"/>
          <w:sz w:val="19"/>
          <w:szCs w:val="19"/>
        </w:rPr>
        <w:t xml:space="preserve"> </w:t>
      </w:r>
      <w:r w:rsidRPr="008A41C2">
        <w:rPr>
          <w:rFonts w:cs="Arial"/>
          <w:spacing w:val="-1"/>
          <w:sz w:val="19"/>
          <w:szCs w:val="19"/>
        </w:rPr>
        <w:t>Men</w:t>
      </w:r>
      <w:r w:rsidRPr="008A41C2">
        <w:rPr>
          <w:rFonts w:cs="Arial"/>
          <w:spacing w:val="-1"/>
          <w:sz w:val="19"/>
          <w:szCs w:val="19"/>
        </w:rPr>
        <w:t>o</w:t>
      </w:r>
      <w:r w:rsidRPr="008A41C2">
        <w:rPr>
          <w:rFonts w:cs="Arial"/>
          <w:spacing w:val="-1"/>
          <w:sz w:val="19"/>
          <w:szCs w:val="19"/>
        </w:rPr>
        <w:t>res,</w:t>
      </w:r>
      <w:r w:rsidRPr="008A41C2">
        <w:rPr>
          <w:rFonts w:cs="Arial"/>
          <w:spacing w:val="9"/>
          <w:sz w:val="19"/>
          <w:szCs w:val="19"/>
        </w:rPr>
        <w:t xml:space="preserve"> </w:t>
      </w:r>
      <w:r w:rsidRPr="008A41C2">
        <w:rPr>
          <w:rFonts w:cs="Arial"/>
          <w:spacing w:val="-1"/>
          <w:sz w:val="19"/>
          <w:szCs w:val="19"/>
        </w:rPr>
        <w:t>el</w:t>
      </w:r>
      <w:r w:rsidRPr="008A41C2">
        <w:rPr>
          <w:rFonts w:cs="Arial"/>
          <w:spacing w:val="9"/>
          <w:sz w:val="19"/>
          <w:szCs w:val="19"/>
        </w:rPr>
        <w:t xml:space="preserve"> </w:t>
      </w:r>
      <w:r w:rsidRPr="008A41C2">
        <w:rPr>
          <w:rFonts w:cs="Arial"/>
          <w:sz w:val="19"/>
          <w:szCs w:val="19"/>
        </w:rPr>
        <w:t>porcentaje</w:t>
      </w:r>
      <w:r w:rsidRPr="008A41C2">
        <w:rPr>
          <w:rFonts w:cs="Arial"/>
          <w:spacing w:val="10"/>
          <w:sz w:val="19"/>
          <w:szCs w:val="19"/>
        </w:rPr>
        <w:t xml:space="preserve"> </w:t>
      </w:r>
      <w:r w:rsidRPr="008A41C2">
        <w:rPr>
          <w:rFonts w:cs="Arial"/>
          <w:spacing w:val="-1"/>
          <w:sz w:val="19"/>
          <w:szCs w:val="19"/>
        </w:rPr>
        <w:t>destinado</w:t>
      </w:r>
      <w:r w:rsidRPr="008A41C2">
        <w:rPr>
          <w:rFonts w:cs="Arial"/>
          <w:spacing w:val="9"/>
          <w:sz w:val="19"/>
          <w:szCs w:val="19"/>
        </w:rPr>
        <w:t xml:space="preserve"> </w:t>
      </w:r>
      <w:r w:rsidRPr="008A41C2">
        <w:rPr>
          <w:rFonts w:cs="Arial"/>
          <w:sz w:val="19"/>
          <w:szCs w:val="19"/>
        </w:rPr>
        <w:t>a</w:t>
      </w:r>
      <w:r w:rsidRPr="008A41C2">
        <w:rPr>
          <w:rFonts w:cs="Arial"/>
          <w:spacing w:val="8"/>
          <w:sz w:val="19"/>
          <w:szCs w:val="19"/>
        </w:rPr>
        <w:t xml:space="preserve"> </w:t>
      </w:r>
      <w:r w:rsidRPr="008A41C2">
        <w:rPr>
          <w:rFonts w:cs="Arial"/>
          <w:sz w:val="19"/>
          <w:szCs w:val="19"/>
        </w:rPr>
        <w:t>dependencia</w:t>
      </w:r>
      <w:r w:rsidRPr="008A41C2">
        <w:rPr>
          <w:rFonts w:cs="Arial"/>
          <w:spacing w:val="10"/>
          <w:sz w:val="19"/>
          <w:szCs w:val="19"/>
        </w:rPr>
        <w:t xml:space="preserve"> </w:t>
      </w:r>
      <w:r w:rsidRPr="008A41C2">
        <w:rPr>
          <w:rFonts w:cs="Arial"/>
          <w:spacing w:val="-1"/>
          <w:sz w:val="19"/>
          <w:szCs w:val="19"/>
        </w:rPr>
        <w:t>en</w:t>
      </w:r>
      <w:r w:rsidRPr="008A41C2">
        <w:rPr>
          <w:rFonts w:cs="Arial"/>
          <w:spacing w:val="9"/>
          <w:sz w:val="19"/>
          <w:szCs w:val="19"/>
        </w:rPr>
        <w:t xml:space="preserve"> </w:t>
      </w:r>
      <w:r w:rsidRPr="008A41C2">
        <w:rPr>
          <w:rFonts w:cs="Arial"/>
          <w:sz w:val="19"/>
          <w:szCs w:val="19"/>
        </w:rPr>
        <w:t>2019,</w:t>
      </w:r>
      <w:r w:rsidRPr="008A41C2">
        <w:rPr>
          <w:rFonts w:cs="Arial"/>
          <w:spacing w:val="9"/>
          <w:sz w:val="19"/>
          <w:szCs w:val="19"/>
        </w:rPr>
        <w:t xml:space="preserve"> </w:t>
      </w:r>
      <w:r w:rsidRPr="008A41C2">
        <w:rPr>
          <w:rFonts w:cs="Arial"/>
          <w:sz w:val="19"/>
          <w:szCs w:val="19"/>
        </w:rPr>
        <w:t>supone</w:t>
      </w:r>
      <w:r w:rsidRPr="008A41C2">
        <w:rPr>
          <w:rFonts w:cs="Arial"/>
          <w:spacing w:val="8"/>
          <w:sz w:val="19"/>
          <w:szCs w:val="19"/>
        </w:rPr>
        <w:t xml:space="preserve"> </w:t>
      </w:r>
      <w:r w:rsidRPr="008A41C2">
        <w:rPr>
          <w:rFonts w:cs="Arial"/>
          <w:spacing w:val="-1"/>
          <w:sz w:val="19"/>
          <w:szCs w:val="19"/>
        </w:rPr>
        <w:t>el</w:t>
      </w:r>
      <w:r w:rsidRPr="008A41C2">
        <w:rPr>
          <w:rFonts w:cs="Arial"/>
          <w:spacing w:val="9"/>
          <w:sz w:val="19"/>
          <w:szCs w:val="19"/>
        </w:rPr>
        <w:t xml:space="preserve"> </w:t>
      </w:r>
      <w:r w:rsidRPr="008A41C2">
        <w:rPr>
          <w:rFonts w:cs="Arial"/>
          <w:sz w:val="19"/>
          <w:szCs w:val="19"/>
        </w:rPr>
        <w:t>75,8%</w:t>
      </w:r>
      <w:r w:rsidRPr="008A41C2">
        <w:rPr>
          <w:rFonts w:cs="Arial"/>
          <w:spacing w:val="48"/>
          <w:sz w:val="19"/>
          <w:szCs w:val="19"/>
        </w:rPr>
        <w:t xml:space="preserve"> </w:t>
      </w:r>
      <w:r w:rsidRPr="008A41C2">
        <w:rPr>
          <w:rFonts w:cs="Arial"/>
          <w:spacing w:val="-1"/>
          <w:sz w:val="19"/>
          <w:szCs w:val="19"/>
        </w:rPr>
        <w:t>del</w:t>
      </w:r>
      <w:r w:rsidRPr="008A41C2">
        <w:rPr>
          <w:rFonts w:cs="Arial"/>
          <w:spacing w:val="29"/>
          <w:sz w:val="19"/>
          <w:szCs w:val="19"/>
        </w:rPr>
        <w:t xml:space="preserve"> </w:t>
      </w:r>
      <w:r w:rsidRPr="008A41C2">
        <w:rPr>
          <w:rFonts w:cs="Arial"/>
          <w:spacing w:val="-1"/>
          <w:sz w:val="19"/>
          <w:szCs w:val="19"/>
        </w:rPr>
        <w:t>total.</w:t>
      </w:r>
      <w:r w:rsidRPr="008A41C2">
        <w:rPr>
          <w:rFonts w:cs="Arial"/>
          <w:spacing w:val="29"/>
          <w:sz w:val="19"/>
          <w:szCs w:val="19"/>
        </w:rPr>
        <w:t xml:space="preserve"> </w:t>
      </w:r>
      <w:r w:rsidRPr="008A41C2">
        <w:rPr>
          <w:rFonts w:cs="Arial"/>
          <w:spacing w:val="-1"/>
          <w:sz w:val="19"/>
          <w:szCs w:val="19"/>
        </w:rPr>
        <w:t>Pr</w:t>
      </w:r>
      <w:r w:rsidRPr="008A41C2">
        <w:rPr>
          <w:rFonts w:cs="Arial"/>
          <w:spacing w:val="-1"/>
          <w:sz w:val="19"/>
          <w:szCs w:val="19"/>
        </w:rPr>
        <w:t>o</w:t>
      </w:r>
      <w:r w:rsidRPr="008A41C2">
        <w:rPr>
          <w:rFonts w:cs="Arial"/>
          <w:spacing w:val="-1"/>
          <w:sz w:val="19"/>
          <w:szCs w:val="19"/>
        </w:rPr>
        <w:t>ponemos</w:t>
      </w:r>
      <w:r w:rsidRPr="008A41C2">
        <w:rPr>
          <w:rFonts w:cs="Arial"/>
          <w:spacing w:val="29"/>
          <w:sz w:val="19"/>
          <w:szCs w:val="19"/>
        </w:rPr>
        <w:t xml:space="preserve"> </w:t>
      </w:r>
      <w:r w:rsidRPr="008A41C2">
        <w:rPr>
          <w:rFonts w:cs="Arial"/>
          <w:spacing w:val="-1"/>
          <w:sz w:val="19"/>
          <w:szCs w:val="19"/>
        </w:rPr>
        <w:t>modificar</w:t>
      </w:r>
      <w:r w:rsidRPr="008A41C2">
        <w:rPr>
          <w:rFonts w:cs="Arial"/>
          <w:spacing w:val="27"/>
          <w:sz w:val="19"/>
          <w:szCs w:val="19"/>
        </w:rPr>
        <w:t xml:space="preserve"> </w:t>
      </w:r>
      <w:r w:rsidRPr="008A41C2">
        <w:rPr>
          <w:rFonts w:cs="Arial"/>
          <w:spacing w:val="-1"/>
          <w:sz w:val="19"/>
          <w:szCs w:val="19"/>
        </w:rPr>
        <w:t>el</w:t>
      </w:r>
      <w:r w:rsidRPr="008A41C2">
        <w:rPr>
          <w:rFonts w:cs="Arial"/>
          <w:spacing w:val="29"/>
          <w:sz w:val="19"/>
          <w:szCs w:val="19"/>
        </w:rPr>
        <w:t xml:space="preserve"> </w:t>
      </w:r>
      <w:r w:rsidRPr="008A41C2">
        <w:rPr>
          <w:rFonts w:cs="Arial"/>
          <w:spacing w:val="-1"/>
          <w:sz w:val="19"/>
          <w:szCs w:val="19"/>
        </w:rPr>
        <w:t>segundo</w:t>
      </w:r>
      <w:r w:rsidRPr="008A41C2">
        <w:rPr>
          <w:rFonts w:cs="Arial"/>
          <w:spacing w:val="28"/>
          <w:sz w:val="19"/>
          <w:szCs w:val="19"/>
        </w:rPr>
        <w:t xml:space="preserve"> </w:t>
      </w:r>
      <w:r w:rsidRPr="008A41C2">
        <w:rPr>
          <w:rFonts w:cs="Arial"/>
          <w:sz w:val="19"/>
          <w:szCs w:val="19"/>
        </w:rPr>
        <w:t>punto</w:t>
      </w:r>
      <w:r w:rsidRPr="008A41C2">
        <w:rPr>
          <w:rFonts w:cs="Arial"/>
          <w:spacing w:val="31"/>
          <w:sz w:val="19"/>
          <w:szCs w:val="19"/>
        </w:rPr>
        <w:t xml:space="preserve"> </w:t>
      </w:r>
      <w:r w:rsidRPr="008A41C2">
        <w:rPr>
          <w:rFonts w:cs="Arial"/>
          <w:sz w:val="19"/>
          <w:szCs w:val="19"/>
        </w:rPr>
        <w:t>de</w:t>
      </w:r>
      <w:r w:rsidRPr="008A41C2">
        <w:rPr>
          <w:rFonts w:cs="Arial"/>
          <w:spacing w:val="27"/>
          <w:sz w:val="19"/>
          <w:szCs w:val="19"/>
        </w:rPr>
        <w:t xml:space="preserve"> </w:t>
      </w:r>
      <w:r w:rsidRPr="008A41C2">
        <w:rPr>
          <w:rFonts w:cs="Arial"/>
          <w:sz w:val="19"/>
          <w:szCs w:val="19"/>
        </w:rPr>
        <w:t>la</w:t>
      </w:r>
      <w:r w:rsidRPr="008A41C2">
        <w:rPr>
          <w:rFonts w:cs="Arial"/>
          <w:spacing w:val="28"/>
          <w:sz w:val="19"/>
          <w:szCs w:val="19"/>
        </w:rPr>
        <w:t xml:space="preserve"> </w:t>
      </w:r>
      <w:r w:rsidRPr="008A41C2">
        <w:rPr>
          <w:rFonts w:cs="Arial"/>
          <w:spacing w:val="-1"/>
          <w:sz w:val="19"/>
          <w:szCs w:val="19"/>
        </w:rPr>
        <w:t>página</w:t>
      </w:r>
      <w:r w:rsidRPr="008A41C2">
        <w:rPr>
          <w:rFonts w:cs="Arial"/>
          <w:spacing w:val="28"/>
          <w:sz w:val="19"/>
          <w:szCs w:val="19"/>
        </w:rPr>
        <w:t xml:space="preserve"> </w:t>
      </w:r>
      <w:r w:rsidRPr="008A41C2">
        <w:rPr>
          <w:rFonts w:cs="Arial"/>
          <w:sz w:val="19"/>
          <w:szCs w:val="19"/>
        </w:rPr>
        <w:t>8</w:t>
      </w:r>
      <w:r w:rsidRPr="008A41C2">
        <w:rPr>
          <w:rFonts w:cs="Arial"/>
          <w:spacing w:val="30"/>
          <w:sz w:val="19"/>
          <w:szCs w:val="19"/>
        </w:rPr>
        <w:t xml:space="preserve"> </w:t>
      </w:r>
      <w:r w:rsidRPr="008A41C2">
        <w:rPr>
          <w:rFonts w:cs="Arial"/>
          <w:sz w:val="19"/>
          <w:szCs w:val="19"/>
        </w:rPr>
        <w:t>por:</w:t>
      </w:r>
      <w:r w:rsidRPr="008A41C2">
        <w:rPr>
          <w:rFonts w:cs="Arial"/>
          <w:spacing w:val="28"/>
          <w:sz w:val="19"/>
          <w:szCs w:val="19"/>
        </w:rPr>
        <w:t xml:space="preserve"> </w:t>
      </w:r>
      <w:r w:rsidRPr="008A41C2">
        <w:rPr>
          <w:rFonts w:eastAsia="Times New Roman" w:cs="Arial"/>
          <w:sz w:val="19"/>
          <w:szCs w:val="19"/>
        </w:rPr>
        <w:t>“los</w:t>
      </w:r>
      <w:r w:rsidRPr="008A41C2">
        <w:rPr>
          <w:rFonts w:eastAsia="Times New Roman" w:cs="Arial"/>
          <w:spacing w:val="63"/>
          <w:sz w:val="19"/>
          <w:szCs w:val="19"/>
        </w:rPr>
        <w:t xml:space="preserve"> </w:t>
      </w:r>
      <w:r w:rsidRPr="008A41C2">
        <w:rPr>
          <w:rFonts w:cs="Arial"/>
          <w:spacing w:val="-1"/>
          <w:sz w:val="19"/>
          <w:szCs w:val="19"/>
        </w:rPr>
        <w:t>gastos</w:t>
      </w:r>
      <w:r w:rsidRPr="008A41C2">
        <w:rPr>
          <w:rFonts w:cs="Arial"/>
          <w:sz w:val="19"/>
          <w:szCs w:val="19"/>
        </w:rPr>
        <w:t xml:space="preserve"> destinados a</w:t>
      </w:r>
      <w:r w:rsidRPr="008A41C2">
        <w:rPr>
          <w:rFonts w:cs="Arial"/>
          <w:spacing w:val="-1"/>
          <w:sz w:val="19"/>
          <w:szCs w:val="19"/>
        </w:rPr>
        <w:t xml:space="preserve"> </w:t>
      </w:r>
      <w:r w:rsidRPr="008A41C2">
        <w:rPr>
          <w:rFonts w:cs="Arial"/>
          <w:sz w:val="19"/>
          <w:szCs w:val="19"/>
        </w:rPr>
        <w:t>la</w:t>
      </w:r>
      <w:r w:rsidRPr="008A41C2">
        <w:rPr>
          <w:rFonts w:cs="Arial"/>
          <w:spacing w:val="1"/>
          <w:sz w:val="19"/>
          <w:szCs w:val="19"/>
        </w:rPr>
        <w:t xml:space="preserve"> </w:t>
      </w:r>
      <w:r w:rsidRPr="008A41C2">
        <w:rPr>
          <w:rFonts w:cs="Arial"/>
          <w:spacing w:val="-1"/>
          <w:sz w:val="19"/>
          <w:szCs w:val="19"/>
        </w:rPr>
        <w:t>dependencia</w:t>
      </w:r>
      <w:r w:rsidRPr="008A41C2">
        <w:rPr>
          <w:rFonts w:cs="Arial"/>
          <w:spacing w:val="1"/>
          <w:sz w:val="19"/>
          <w:szCs w:val="19"/>
        </w:rPr>
        <w:t xml:space="preserve"> </w:t>
      </w:r>
      <w:r w:rsidRPr="008A41C2">
        <w:rPr>
          <w:rFonts w:cs="Arial"/>
          <w:spacing w:val="-1"/>
          <w:sz w:val="19"/>
          <w:szCs w:val="19"/>
        </w:rPr>
        <w:t>suponen</w:t>
      </w:r>
      <w:r w:rsidRPr="008A41C2">
        <w:rPr>
          <w:rFonts w:cs="Arial"/>
          <w:sz w:val="19"/>
          <w:szCs w:val="19"/>
        </w:rPr>
        <w:t xml:space="preserve"> un 75,8%</w:t>
      </w:r>
      <w:r w:rsidRPr="008A41C2">
        <w:rPr>
          <w:rFonts w:cs="Arial"/>
          <w:spacing w:val="-1"/>
          <w:sz w:val="19"/>
          <w:szCs w:val="19"/>
        </w:rPr>
        <w:t xml:space="preserve"> del</w:t>
      </w:r>
      <w:r w:rsidRPr="008A41C2">
        <w:rPr>
          <w:rFonts w:cs="Arial"/>
          <w:sz w:val="19"/>
          <w:szCs w:val="19"/>
        </w:rPr>
        <w:t xml:space="preserve"> total de</w:t>
      </w:r>
      <w:r w:rsidRPr="008A41C2">
        <w:rPr>
          <w:rFonts w:cs="Arial"/>
          <w:spacing w:val="-1"/>
          <w:sz w:val="19"/>
          <w:szCs w:val="19"/>
        </w:rPr>
        <w:t xml:space="preserve"> </w:t>
      </w:r>
      <w:r w:rsidRPr="008A41C2">
        <w:rPr>
          <w:rFonts w:cs="Arial"/>
          <w:spacing w:val="1"/>
          <w:sz w:val="19"/>
          <w:szCs w:val="19"/>
        </w:rPr>
        <w:t>la</w:t>
      </w:r>
      <w:r w:rsidRPr="008A41C2">
        <w:rPr>
          <w:rFonts w:cs="Arial"/>
          <w:spacing w:val="-1"/>
          <w:sz w:val="19"/>
          <w:szCs w:val="19"/>
        </w:rPr>
        <w:t xml:space="preserve"> </w:t>
      </w:r>
      <w:r w:rsidRPr="008A41C2">
        <w:rPr>
          <w:rFonts w:cs="Arial"/>
          <w:sz w:val="19"/>
          <w:szCs w:val="19"/>
        </w:rPr>
        <w:t>ANADP</w:t>
      </w:r>
      <w:r w:rsidRPr="008A41C2">
        <w:rPr>
          <w:rFonts w:cs="Arial"/>
          <w:spacing w:val="43"/>
          <w:sz w:val="19"/>
          <w:szCs w:val="19"/>
        </w:rPr>
        <w:t xml:space="preserve"> </w:t>
      </w:r>
      <w:r w:rsidRPr="008A41C2">
        <w:rPr>
          <w:rFonts w:cs="Arial"/>
          <w:spacing w:val="-1"/>
          <w:sz w:val="19"/>
          <w:szCs w:val="19"/>
        </w:rPr>
        <w:t>en</w:t>
      </w:r>
      <w:r w:rsidRPr="008A41C2">
        <w:rPr>
          <w:rFonts w:cs="Arial"/>
          <w:spacing w:val="4"/>
          <w:sz w:val="19"/>
          <w:szCs w:val="19"/>
        </w:rPr>
        <w:t xml:space="preserve"> </w:t>
      </w:r>
      <w:r w:rsidRPr="008A41C2">
        <w:rPr>
          <w:rFonts w:cs="Arial"/>
          <w:sz w:val="19"/>
          <w:szCs w:val="19"/>
        </w:rPr>
        <w:t>2019</w:t>
      </w:r>
      <w:r w:rsidRPr="008A41C2">
        <w:rPr>
          <w:rFonts w:cs="Arial"/>
          <w:spacing w:val="4"/>
          <w:sz w:val="19"/>
          <w:szCs w:val="19"/>
        </w:rPr>
        <w:t xml:space="preserve"> </w:t>
      </w:r>
      <w:r w:rsidRPr="008A41C2">
        <w:rPr>
          <w:rFonts w:cs="Arial"/>
          <w:sz w:val="19"/>
          <w:szCs w:val="19"/>
        </w:rPr>
        <w:t>si</w:t>
      </w:r>
      <w:r w:rsidRPr="008A41C2">
        <w:rPr>
          <w:rFonts w:cs="Arial"/>
          <w:spacing w:val="5"/>
          <w:sz w:val="19"/>
          <w:szCs w:val="19"/>
        </w:rPr>
        <w:t xml:space="preserve"> </w:t>
      </w:r>
      <w:r w:rsidRPr="008A41C2">
        <w:rPr>
          <w:rFonts w:cs="Arial"/>
          <w:spacing w:val="-1"/>
          <w:sz w:val="19"/>
          <w:szCs w:val="19"/>
        </w:rPr>
        <w:t>hacemos</w:t>
      </w:r>
      <w:r w:rsidRPr="008A41C2">
        <w:rPr>
          <w:rFonts w:cs="Arial"/>
          <w:spacing w:val="5"/>
          <w:sz w:val="19"/>
          <w:szCs w:val="19"/>
        </w:rPr>
        <w:t xml:space="preserve"> </w:t>
      </w:r>
      <w:r w:rsidRPr="008A41C2">
        <w:rPr>
          <w:rFonts w:cs="Arial"/>
          <w:sz w:val="19"/>
          <w:szCs w:val="19"/>
        </w:rPr>
        <w:t>la</w:t>
      </w:r>
      <w:r w:rsidRPr="008A41C2">
        <w:rPr>
          <w:rFonts w:cs="Arial"/>
          <w:spacing w:val="6"/>
          <w:sz w:val="19"/>
          <w:szCs w:val="19"/>
        </w:rPr>
        <w:t xml:space="preserve"> </w:t>
      </w:r>
      <w:r w:rsidRPr="008A41C2">
        <w:rPr>
          <w:rFonts w:cs="Arial"/>
          <w:spacing w:val="-1"/>
          <w:sz w:val="19"/>
          <w:szCs w:val="19"/>
        </w:rPr>
        <w:t>co</w:t>
      </w:r>
      <w:r w:rsidRPr="008A41C2">
        <w:rPr>
          <w:rFonts w:cs="Arial"/>
          <w:spacing w:val="-1"/>
          <w:sz w:val="19"/>
          <w:szCs w:val="19"/>
        </w:rPr>
        <w:t>m</w:t>
      </w:r>
      <w:r w:rsidRPr="008A41C2">
        <w:rPr>
          <w:rFonts w:cs="Arial"/>
          <w:spacing w:val="-1"/>
          <w:sz w:val="19"/>
          <w:szCs w:val="19"/>
        </w:rPr>
        <w:t>parativa</w:t>
      </w:r>
      <w:r w:rsidRPr="008A41C2">
        <w:rPr>
          <w:rFonts w:cs="Arial"/>
          <w:spacing w:val="6"/>
          <w:sz w:val="19"/>
          <w:szCs w:val="19"/>
        </w:rPr>
        <w:t xml:space="preserve"> </w:t>
      </w:r>
      <w:r w:rsidRPr="008A41C2">
        <w:rPr>
          <w:rFonts w:cs="Arial"/>
          <w:spacing w:val="-1"/>
          <w:sz w:val="19"/>
          <w:szCs w:val="19"/>
        </w:rPr>
        <w:t>con</w:t>
      </w:r>
      <w:r w:rsidRPr="008A41C2">
        <w:rPr>
          <w:rFonts w:cs="Arial"/>
          <w:spacing w:val="4"/>
          <w:sz w:val="19"/>
          <w:szCs w:val="19"/>
        </w:rPr>
        <w:t xml:space="preserve"> </w:t>
      </w:r>
      <w:r w:rsidRPr="008A41C2">
        <w:rPr>
          <w:rFonts w:cs="Arial"/>
          <w:sz w:val="19"/>
          <w:szCs w:val="19"/>
        </w:rPr>
        <w:t>la</w:t>
      </w:r>
      <w:r w:rsidRPr="008A41C2">
        <w:rPr>
          <w:rFonts w:cs="Arial"/>
          <w:spacing w:val="4"/>
          <w:sz w:val="19"/>
          <w:szCs w:val="19"/>
        </w:rPr>
        <w:t xml:space="preserve"> </w:t>
      </w:r>
      <w:r w:rsidRPr="008A41C2">
        <w:rPr>
          <w:rFonts w:cs="Arial"/>
          <w:sz w:val="19"/>
          <w:szCs w:val="19"/>
        </w:rPr>
        <w:t>misma</w:t>
      </w:r>
      <w:r w:rsidRPr="008A41C2">
        <w:rPr>
          <w:rFonts w:cs="Arial"/>
          <w:spacing w:val="3"/>
          <w:sz w:val="19"/>
          <w:szCs w:val="19"/>
        </w:rPr>
        <w:t xml:space="preserve"> </w:t>
      </w:r>
      <w:r w:rsidRPr="008A41C2">
        <w:rPr>
          <w:rFonts w:cs="Arial"/>
          <w:spacing w:val="-1"/>
          <w:sz w:val="19"/>
          <w:szCs w:val="19"/>
        </w:rPr>
        <w:t>estructura</w:t>
      </w:r>
      <w:r w:rsidRPr="008A41C2">
        <w:rPr>
          <w:rFonts w:cs="Arial"/>
          <w:spacing w:val="3"/>
          <w:sz w:val="19"/>
          <w:szCs w:val="19"/>
        </w:rPr>
        <w:t xml:space="preserve"> </w:t>
      </w:r>
      <w:r w:rsidRPr="008A41C2">
        <w:rPr>
          <w:rFonts w:cs="Arial"/>
          <w:sz w:val="19"/>
          <w:szCs w:val="19"/>
        </w:rPr>
        <w:t>que</w:t>
      </w:r>
      <w:r w:rsidRPr="008A41C2">
        <w:rPr>
          <w:rFonts w:cs="Arial"/>
          <w:spacing w:val="9"/>
          <w:sz w:val="19"/>
          <w:szCs w:val="19"/>
        </w:rPr>
        <w:t xml:space="preserve"> </w:t>
      </w:r>
      <w:r w:rsidRPr="008A41C2">
        <w:rPr>
          <w:rFonts w:cs="Arial"/>
          <w:sz w:val="19"/>
          <w:szCs w:val="19"/>
        </w:rPr>
        <w:t>dicho</w:t>
      </w:r>
      <w:r w:rsidRPr="008A41C2">
        <w:rPr>
          <w:rFonts w:cs="Arial"/>
          <w:spacing w:val="55"/>
          <w:sz w:val="19"/>
          <w:szCs w:val="19"/>
        </w:rPr>
        <w:t xml:space="preserve"> </w:t>
      </w:r>
      <w:r w:rsidRPr="008A41C2">
        <w:rPr>
          <w:rFonts w:cs="Arial"/>
          <w:spacing w:val="-1"/>
          <w:sz w:val="19"/>
          <w:szCs w:val="19"/>
        </w:rPr>
        <w:t>organismo</w:t>
      </w:r>
      <w:r w:rsidRPr="008A41C2">
        <w:rPr>
          <w:rFonts w:cs="Arial"/>
          <w:sz w:val="19"/>
          <w:szCs w:val="19"/>
        </w:rPr>
        <w:t xml:space="preserve"> tenía</w:t>
      </w:r>
      <w:r w:rsidRPr="008A41C2">
        <w:rPr>
          <w:rFonts w:cs="Arial"/>
          <w:spacing w:val="-1"/>
          <w:sz w:val="19"/>
          <w:szCs w:val="19"/>
        </w:rPr>
        <w:t xml:space="preserve"> </w:t>
      </w:r>
      <w:r w:rsidRPr="008A41C2">
        <w:rPr>
          <w:rFonts w:eastAsia="Times New Roman" w:cs="Arial"/>
          <w:spacing w:val="-1"/>
          <w:sz w:val="19"/>
          <w:szCs w:val="19"/>
        </w:rPr>
        <w:t>en</w:t>
      </w:r>
      <w:r w:rsidRPr="008A41C2">
        <w:rPr>
          <w:rFonts w:eastAsia="Times New Roman" w:cs="Arial"/>
          <w:sz w:val="19"/>
          <w:szCs w:val="19"/>
        </w:rPr>
        <w:t xml:space="preserve"> 2015.”</w:t>
      </w:r>
    </w:p>
    <w:p w:rsidR="00D63041" w:rsidRPr="008A41C2" w:rsidRDefault="00D63041" w:rsidP="00D63041">
      <w:pPr>
        <w:pStyle w:val="Textoindependiente"/>
        <w:widowControl w:val="0"/>
        <w:numPr>
          <w:ilvl w:val="0"/>
          <w:numId w:val="17"/>
        </w:numPr>
        <w:tabs>
          <w:tab w:val="left" w:pos="1182"/>
        </w:tabs>
        <w:spacing w:before="202" w:line="276" w:lineRule="auto"/>
        <w:ind w:right="116"/>
        <w:jc w:val="both"/>
        <w:rPr>
          <w:rFonts w:cs="Arial"/>
          <w:sz w:val="19"/>
          <w:szCs w:val="19"/>
        </w:rPr>
      </w:pPr>
      <w:r w:rsidRPr="008A41C2">
        <w:rPr>
          <w:rFonts w:cs="Arial"/>
          <w:sz w:val="19"/>
          <w:szCs w:val="19"/>
        </w:rPr>
        <w:t>En</w:t>
      </w:r>
      <w:r w:rsidRPr="008A41C2">
        <w:rPr>
          <w:rFonts w:cs="Arial"/>
          <w:spacing w:val="6"/>
          <w:sz w:val="19"/>
          <w:szCs w:val="19"/>
        </w:rPr>
        <w:t xml:space="preserve"> </w:t>
      </w:r>
      <w:r w:rsidRPr="008A41C2">
        <w:rPr>
          <w:rFonts w:cs="Arial"/>
          <w:spacing w:val="-1"/>
          <w:sz w:val="19"/>
          <w:szCs w:val="19"/>
        </w:rPr>
        <w:t>el</w:t>
      </w:r>
      <w:r w:rsidRPr="008A41C2">
        <w:rPr>
          <w:rFonts w:cs="Arial"/>
          <w:spacing w:val="7"/>
          <w:sz w:val="19"/>
          <w:szCs w:val="19"/>
        </w:rPr>
        <w:t xml:space="preserve"> </w:t>
      </w:r>
      <w:r w:rsidRPr="008A41C2">
        <w:rPr>
          <w:rFonts w:cs="Arial"/>
          <w:spacing w:val="-1"/>
          <w:sz w:val="19"/>
          <w:szCs w:val="19"/>
        </w:rPr>
        <w:t>párrafo</w:t>
      </w:r>
      <w:r w:rsidRPr="008A41C2">
        <w:rPr>
          <w:rFonts w:cs="Arial"/>
          <w:spacing w:val="6"/>
          <w:sz w:val="19"/>
          <w:szCs w:val="19"/>
        </w:rPr>
        <w:t xml:space="preserve"> </w:t>
      </w:r>
      <w:r w:rsidRPr="008A41C2">
        <w:rPr>
          <w:rFonts w:cs="Arial"/>
          <w:sz w:val="19"/>
          <w:szCs w:val="19"/>
        </w:rPr>
        <w:t>4º</w:t>
      </w:r>
      <w:r w:rsidRPr="008A41C2">
        <w:rPr>
          <w:rFonts w:cs="Arial"/>
          <w:spacing w:val="8"/>
          <w:sz w:val="19"/>
          <w:szCs w:val="19"/>
        </w:rPr>
        <w:t xml:space="preserve"> </w:t>
      </w:r>
      <w:r w:rsidRPr="008A41C2">
        <w:rPr>
          <w:rFonts w:cs="Arial"/>
          <w:sz w:val="19"/>
          <w:szCs w:val="19"/>
        </w:rPr>
        <w:t>de</w:t>
      </w:r>
      <w:r w:rsidRPr="008A41C2">
        <w:rPr>
          <w:rFonts w:cs="Arial"/>
          <w:spacing w:val="6"/>
          <w:sz w:val="19"/>
          <w:szCs w:val="19"/>
        </w:rPr>
        <w:t xml:space="preserve"> </w:t>
      </w:r>
      <w:r w:rsidRPr="008A41C2">
        <w:rPr>
          <w:rFonts w:cs="Arial"/>
          <w:sz w:val="19"/>
          <w:szCs w:val="19"/>
        </w:rPr>
        <w:t>la</w:t>
      </w:r>
      <w:r w:rsidRPr="008A41C2">
        <w:rPr>
          <w:rFonts w:cs="Arial"/>
          <w:spacing w:val="6"/>
          <w:sz w:val="19"/>
          <w:szCs w:val="19"/>
        </w:rPr>
        <w:t xml:space="preserve"> </w:t>
      </w:r>
      <w:r w:rsidRPr="008A41C2">
        <w:rPr>
          <w:rFonts w:cs="Arial"/>
          <w:spacing w:val="-1"/>
          <w:sz w:val="19"/>
          <w:szCs w:val="19"/>
        </w:rPr>
        <w:t>página</w:t>
      </w:r>
      <w:r w:rsidRPr="008A41C2">
        <w:rPr>
          <w:rFonts w:cs="Arial"/>
          <w:spacing w:val="6"/>
          <w:sz w:val="19"/>
          <w:szCs w:val="19"/>
        </w:rPr>
        <w:t xml:space="preserve"> </w:t>
      </w:r>
      <w:r w:rsidRPr="008A41C2">
        <w:rPr>
          <w:rFonts w:cs="Arial"/>
          <w:sz w:val="19"/>
          <w:szCs w:val="19"/>
        </w:rPr>
        <w:t>9</w:t>
      </w:r>
      <w:r w:rsidRPr="008A41C2">
        <w:rPr>
          <w:rFonts w:cs="Arial"/>
          <w:spacing w:val="6"/>
          <w:sz w:val="19"/>
          <w:szCs w:val="19"/>
        </w:rPr>
        <w:t xml:space="preserve"> </w:t>
      </w:r>
      <w:r w:rsidRPr="008A41C2">
        <w:rPr>
          <w:rFonts w:cs="Arial"/>
          <w:sz w:val="19"/>
          <w:szCs w:val="19"/>
        </w:rPr>
        <w:t>se</w:t>
      </w:r>
      <w:r w:rsidRPr="008A41C2">
        <w:rPr>
          <w:rFonts w:cs="Arial"/>
          <w:spacing w:val="6"/>
          <w:sz w:val="19"/>
          <w:szCs w:val="19"/>
        </w:rPr>
        <w:t xml:space="preserve"> </w:t>
      </w:r>
      <w:r w:rsidRPr="008A41C2">
        <w:rPr>
          <w:rFonts w:cs="Arial"/>
          <w:spacing w:val="-1"/>
          <w:sz w:val="19"/>
          <w:szCs w:val="19"/>
        </w:rPr>
        <w:t>contrapone</w:t>
      </w:r>
      <w:r w:rsidRPr="008A41C2">
        <w:rPr>
          <w:rFonts w:cs="Arial"/>
          <w:spacing w:val="6"/>
          <w:sz w:val="19"/>
          <w:szCs w:val="19"/>
        </w:rPr>
        <w:t xml:space="preserve"> </w:t>
      </w:r>
      <w:r w:rsidRPr="008A41C2">
        <w:rPr>
          <w:rFonts w:cs="Arial"/>
          <w:spacing w:val="-1"/>
          <w:sz w:val="19"/>
          <w:szCs w:val="19"/>
        </w:rPr>
        <w:t>el</w:t>
      </w:r>
      <w:r w:rsidRPr="008A41C2">
        <w:rPr>
          <w:rFonts w:cs="Arial"/>
          <w:spacing w:val="7"/>
          <w:sz w:val="19"/>
          <w:szCs w:val="19"/>
        </w:rPr>
        <w:t xml:space="preserve"> </w:t>
      </w:r>
      <w:r w:rsidRPr="008A41C2">
        <w:rPr>
          <w:rFonts w:cs="Arial"/>
          <w:sz w:val="19"/>
          <w:szCs w:val="19"/>
        </w:rPr>
        <w:t>criterio</w:t>
      </w:r>
      <w:r w:rsidRPr="008A41C2">
        <w:rPr>
          <w:rFonts w:cs="Arial"/>
          <w:spacing w:val="6"/>
          <w:sz w:val="19"/>
          <w:szCs w:val="19"/>
        </w:rPr>
        <w:t xml:space="preserve"> </w:t>
      </w:r>
      <w:r w:rsidRPr="008A41C2">
        <w:rPr>
          <w:rFonts w:cs="Arial"/>
          <w:spacing w:val="-1"/>
          <w:sz w:val="19"/>
          <w:szCs w:val="19"/>
        </w:rPr>
        <w:t>estatal</w:t>
      </w:r>
      <w:r w:rsidRPr="008A41C2">
        <w:rPr>
          <w:rFonts w:cs="Arial"/>
          <w:spacing w:val="7"/>
          <w:sz w:val="19"/>
          <w:szCs w:val="19"/>
        </w:rPr>
        <w:t xml:space="preserve"> </w:t>
      </w:r>
      <w:r w:rsidRPr="008A41C2">
        <w:rPr>
          <w:rFonts w:cs="Arial"/>
          <w:spacing w:val="-1"/>
          <w:sz w:val="19"/>
          <w:szCs w:val="19"/>
        </w:rPr>
        <w:t>para</w:t>
      </w:r>
      <w:r w:rsidRPr="008A41C2">
        <w:rPr>
          <w:rFonts w:cs="Arial"/>
          <w:spacing w:val="5"/>
          <w:sz w:val="19"/>
          <w:szCs w:val="19"/>
        </w:rPr>
        <w:t xml:space="preserve"> </w:t>
      </w:r>
      <w:r w:rsidRPr="008A41C2">
        <w:rPr>
          <w:rFonts w:cs="Arial"/>
          <w:spacing w:val="-1"/>
          <w:sz w:val="19"/>
          <w:szCs w:val="19"/>
        </w:rPr>
        <w:t>financiar</w:t>
      </w:r>
      <w:r w:rsidRPr="008A41C2">
        <w:rPr>
          <w:rFonts w:cs="Arial"/>
          <w:spacing w:val="61"/>
          <w:sz w:val="19"/>
          <w:szCs w:val="19"/>
        </w:rPr>
        <w:t xml:space="preserve"> </w:t>
      </w:r>
      <w:r w:rsidRPr="008A41C2">
        <w:rPr>
          <w:rFonts w:cs="Arial"/>
          <w:sz w:val="19"/>
          <w:szCs w:val="19"/>
        </w:rPr>
        <w:t>una</w:t>
      </w:r>
      <w:r w:rsidRPr="008A41C2">
        <w:rPr>
          <w:rFonts w:cs="Arial"/>
          <w:spacing w:val="3"/>
          <w:sz w:val="19"/>
          <w:szCs w:val="19"/>
        </w:rPr>
        <w:t xml:space="preserve"> </w:t>
      </w:r>
      <w:r w:rsidRPr="008A41C2">
        <w:rPr>
          <w:rFonts w:cs="Arial"/>
          <w:spacing w:val="-1"/>
          <w:sz w:val="19"/>
          <w:szCs w:val="19"/>
        </w:rPr>
        <w:t>pa</w:t>
      </w:r>
      <w:r w:rsidRPr="008A41C2">
        <w:rPr>
          <w:rFonts w:cs="Arial"/>
          <w:spacing w:val="-1"/>
          <w:sz w:val="19"/>
          <w:szCs w:val="19"/>
        </w:rPr>
        <w:t>r</w:t>
      </w:r>
      <w:r w:rsidRPr="008A41C2">
        <w:rPr>
          <w:rFonts w:cs="Arial"/>
          <w:spacing w:val="-1"/>
          <w:sz w:val="19"/>
          <w:szCs w:val="19"/>
        </w:rPr>
        <w:t>te</w:t>
      </w:r>
      <w:r w:rsidRPr="008A41C2">
        <w:rPr>
          <w:rFonts w:cs="Arial"/>
          <w:spacing w:val="3"/>
          <w:sz w:val="19"/>
          <w:szCs w:val="19"/>
        </w:rPr>
        <w:t xml:space="preserve"> </w:t>
      </w:r>
      <w:r w:rsidRPr="008A41C2">
        <w:rPr>
          <w:rFonts w:cs="Arial"/>
          <w:spacing w:val="-1"/>
          <w:sz w:val="19"/>
          <w:szCs w:val="19"/>
        </w:rPr>
        <w:t>del</w:t>
      </w:r>
      <w:r w:rsidRPr="008A41C2">
        <w:rPr>
          <w:rFonts w:cs="Arial"/>
          <w:spacing w:val="5"/>
          <w:sz w:val="19"/>
          <w:szCs w:val="19"/>
        </w:rPr>
        <w:t xml:space="preserve"> </w:t>
      </w:r>
      <w:r w:rsidRPr="008A41C2">
        <w:rPr>
          <w:rFonts w:cs="Arial"/>
          <w:spacing w:val="-1"/>
          <w:sz w:val="19"/>
          <w:szCs w:val="19"/>
        </w:rPr>
        <w:t>gasto</w:t>
      </w:r>
      <w:r w:rsidRPr="008A41C2">
        <w:rPr>
          <w:rFonts w:cs="Arial"/>
          <w:spacing w:val="5"/>
          <w:sz w:val="19"/>
          <w:szCs w:val="19"/>
        </w:rPr>
        <w:t xml:space="preserve"> </w:t>
      </w:r>
      <w:r w:rsidRPr="008A41C2">
        <w:rPr>
          <w:rFonts w:cs="Arial"/>
          <w:sz w:val="19"/>
          <w:szCs w:val="19"/>
        </w:rPr>
        <w:t>de</w:t>
      </w:r>
      <w:r w:rsidRPr="008A41C2">
        <w:rPr>
          <w:rFonts w:cs="Arial"/>
          <w:spacing w:val="3"/>
          <w:sz w:val="19"/>
          <w:szCs w:val="19"/>
        </w:rPr>
        <w:t xml:space="preserve"> </w:t>
      </w:r>
      <w:r w:rsidRPr="008A41C2">
        <w:rPr>
          <w:rFonts w:cs="Arial"/>
          <w:sz w:val="19"/>
          <w:szCs w:val="19"/>
        </w:rPr>
        <w:t>la</w:t>
      </w:r>
      <w:r w:rsidRPr="008A41C2">
        <w:rPr>
          <w:rFonts w:cs="Arial"/>
          <w:spacing w:val="4"/>
          <w:sz w:val="19"/>
          <w:szCs w:val="19"/>
        </w:rPr>
        <w:t xml:space="preserve"> </w:t>
      </w:r>
      <w:r w:rsidRPr="008A41C2">
        <w:rPr>
          <w:rFonts w:cs="Arial"/>
          <w:spacing w:val="-1"/>
          <w:sz w:val="19"/>
          <w:szCs w:val="19"/>
        </w:rPr>
        <w:t>dependencia</w:t>
      </w:r>
      <w:r w:rsidRPr="008A41C2">
        <w:rPr>
          <w:rFonts w:cs="Arial"/>
          <w:spacing w:val="4"/>
          <w:sz w:val="19"/>
          <w:szCs w:val="19"/>
        </w:rPr>
        <w:t xml:space="preserve"> </w:t>
      </w:r>
      <w:r w:rsidRPr="008A41C2">
        <w:rPr>
          <w:rFonts w:cs="Arial"/>
          <w:sz w:val="19"/>
          <w:szCs w:val="19"/>
        </w:rPr>
        <w:t>de</w:t>
      </w:r>
      <w:r w:rsidRPr="008A41C2">
        <w:rPr>
          <w:rFonts w:cs="Arial"/>
          <w:spacing w:val="3"/>
          <w:sz w:val="19"/>
          <w:szCs w:val="19"/>
        </w:rPr>
        <w:t xml:space="preserve"> </w:t>
      </w:r>
      <w:r w:rsidRPr="008A41C2">
        <w:rPr>
          <w:rFonts w:cs="Arial"/>
          <w:sz w:val="19"/>
          <w:szCs w:val="19"/>
        </w:rPr>
        <w:t>las</w:t>
      </w:r>
      <w:r w:rsidRPr="008A41C2">
        <w:rPr>
          <w:rFonts w:cs="Arial"/>
          <w:spacing w:val="4"/>
          <w:sz w:val="19"/>
          <w:szCs w:val="19"/>
        </w:rPr>
        <w:t xml:space="preserve"> </w:t>
      </w:r>
      <w:r w:rsidRPr="008A41C2">
        <w:rPr>
          <w:rFonts w:cs="Arial"/>
          <w:sz w:val="19"/>
          <w:szCs w:val="19"/>
        </w:rPr>
        <w:t>CCAA</w:t>
      </w:r>
      <w:r w:rsidRPr="008A41C2">
        <w:rPr>
          <w:rFonts w:cs="Arial"/>
          <w:spacing w:val="3"/>
          <w:sz w:val="19"/>
          <w:szCs w:val="19"/>
        </w:rPr>
        <w:t xml:space="preserve"> </w:t>
      </w:r>
      <w:r w:rsidRPr="008A41C2">
        <w:rPr>
          <w:rFonts w:cs="Arial"/>
          <w:spacing w:val="-1"/>
          <w:sz w:val="19"/>
          <w:szCs w:val="19"/>
        </w:rPr>
        <w:t>con</w:t>
      </w:r>
      <w:r w:rsidRPr="008A41C2">
        <w:rPr>
          <w:rFonts w:cs="Arial"/>
          <w:spacing w:val="4"/>
          <w:sz w:val="19"/>
          <w:szCs w:val="19"/>
        </w:rPr>
        <w:t xml:space="preserve"> </w:t>
      </w:r>
      <w:r w:rsidRPr="008A41C2">
        <w:rPr>
          <w:rFonts w:cs="Arial"/>
          <w:spacing w:val="-1"/>
          <w:sz w:val="19"/>
          <w:szCs w:val="19"/>
        </w:rPr>
        <w:t>el</w:t>
      </w:r>
      <w:r w:rsidRPr="008A41C2">
        <w:rPr>
          <w:rFonts w:cs="Arial"/>
          <w:spacing w:val="5"/>
          <w:sz w:val="19"/>
          <w:szCs w:val="19"/>
        </w:rPr>
        <w:t xml:space="preserve"> </w:t>
      </w:r>
      <w:r w:rsidRPr="008A41C2">
        <w:rPr>
          <w:rFonts w:cs="Arial"/>
          <w:sz w:val="19"/>
          <w:szCs w:val="19"/>
        </w:rPr>
        <w:t>modelo</w:t>
      </w:r>
      <w:r w:rsidRPr="008A41C2">
        <w:rPr>
          <w:rFonts w:cs="Arial"/>
          <w:spacing w:val="4"/>
          <w:sz w:val="19"/>
          <w:szCs w:val="19"/>
        </w:rPr>
        <w:t xml:space="preserve"> </w:t>
      </w:r>
      <w:r w:rsidRPr="008A41C2">
        <w:rPr>
          <w:rFonts w:cs="Arial"/>
          <w:sz w:val="19"/>
          <w:szCs w:val="19"/>
        </w:rPr>
        <w:t>por</w:t>
      </w:r>
      <w:r w:rsidRPr="008A41C2">
        <w:rPr>
          <w:rFonts w:cs="Arial"/>
          <w:spacing w:val="3"/>
          <w:sz w:val="19"/>
          <w:szCs w:val="19"/>
        </w:rPr>
        <w:t xml:space="preserve"> </w:t>
      </w:r>
      <w:r w:rsidRPr="008A41C2">
        <w:rPr>
          <w:rFonts w:cs="Arial"/>
          <w:spacing w:val="-1"/>
          <w:sz w:val="19"/>
          <w:szCs w:val="19"/>
        </w:rPr>
        <w:t>el</w:t>
      </w:r>
      <w:r w:rsidRPr="008A41C2">
        <w:rPr>
          <w:rFonts w:cs="Arial"/>
          <w:spacing w:val="5"/>
          <w:sz w:val="19"/>
          <w:szCs w:val="19"/>
        </w:rPr>
        <w:t xml:space="preserve"> </w:t>
      </w:r>
      <w:r w:rsidRPr="008A41C2">
        <w:rPr>
          <w:rFonts w:cs="Arial"/>
          <w:spacing w:val="-1"/>
          <w:sz w:val="19"/>
          <w:szCs w:val="19"/>
        </w:rPr>
        <w:t>que</w:t>
      </w:r>
      <w:r w:rsidRPr="008A41C2">
        <w:rPr>
          <w:rFonts w:cs="Arial"/>
          <w:spacing w:val="47"/>
          <w:sz w:val="19"/>
          <w:szCs w:val="19"/>
        </w:rPr>
        <w:t xml:space="preserve"> </w:t>
      </w:r>
      <w:r w:rsidRPr="008A41C2">
        <w:rPr>
          <w:rFonts w:cs="Arial"/>
          <w:sz w:val="19"/>
          <w:szCs w:val="19"/>
        </w:rPr>
        <w:t>ha</w:t>
      </w:r>
      <w:r w:rsidRPr="008A41C2">
        <w:rPr>
          <w:rFonts w:cs="Arial"/>
          <w:spacing w:val="32"/>
          <w:sz w:val="19"/>
          <w:szCs w:val="19"/>
        </w:rPr>
        <w:t xml:space="preserve"> </w:t>
      </w:r>
      <w:r w:rsidRPr="008A41C2">
        <w:rPr>
          <w:rFonts w:cs="Arial"/>
          <w:sz w:val="19"/>
          <w:szCs w:val="19"/>
        </w:rPr>
        <w:t>optado</w:t>
      </w:r>
      <w:r w:rsidRPr="008A41C2">
        <w:rPr>
          <w:rFonts w:cs="Arial"/>
          <w:spacing w:val="32"/>
          <w:sz w:val="19"/>
          <w:szCs w:val="19"/>
        </w:rPr>
        <w:t xml:space="preserve"> </w:t>
      </w:r>
      <w:r w:rsidRPr="008A41C2">
        <w:rPr>
          <w:rFonts w:cs="Arial"/>
          <w:sz w:val="19"/>
          <w:szCs w:val="19"/>
        </w:rPr>
        <w:t>la</w:t>
      </w:r>
      <w:r w:rsidRPr="008A41C2">
        <w:rPr>
          <w:rFonts w:cs="Arial"/>
          <w:spacing w:val="32"/>
          <w:sz w:val="19"/>
          <w:szCs w:val="19"/>
        </w:rPr>
        <w:t xml:space="preserve"> </w:t>
      </w:r>
      <w:r w:rsidRPr="008A41C2">
        <w:rPr>
          <w:rFonts w:cs="Arial"/>
          <w:spacing w:val="-1"/>
          <w:sz w:val="19"/>
          <w:szCs w:val="19"/>
        </w:rPr>
        <w:t>ANADP</w:t>
      </w:r>
      <w:r w:rsidRPr="008A41C2">
        <w:rPr>
          <w:rFonts w:cs="Arial"/>
          <w:spacing w:val="34"/>
          <w:sz w:val="19"/>
          <w:szCs w:val="19"/>
        </w:rPr>
        <w:t xml:space="preserve"> </w:t>
      </w:r>
      <w:r w:rsidRPr="008A41C2">
        <w:rPr>
          <w:rFonts w:cs="Arial"/>
          <w:sz w:val="19"/>
          <w:szCs w:val="19"/>
        </w:rPr>
        <w:t>que</w:t>
      </w:r>
      <w:r w:rsidRPr="008A41C2">
        <w:rPr>
          <w:rFonts w:cs="Arial"/>
          <w:spacing w:val="32"/>
          <w:sz w:val="19"/>
          <w:szCs w:val="19"/>
        </w:rPr>
        <w:t xml:space="preserve"> </w:t>
      </w:r>
      <w:r w:rsidRPr="008A41C2">
        <w:rPr>
          <w:rFonts w:cs="Arial"/>
          <w:spacing w:val="-1"/>
          <w:sz w:val="19"/>
          <w:szCs w:val="19"/>
        </w:rPr>
        <w:t>aboga</w:t>
      </w:r>
      <w:r w:rsidRPr="008A41C2">
        <w:rPr>
          <w:rFonts w:cs="Arial"/>
          <w:spacing w:val="32"/>
          <w:sz w:val="19"/>
          <w:szCs w:val="19"/>
        </w:rPr>
        <w:t xml:space="preserve"> </w:t>
      </w:r>
      <w:r w:rsidRPr="008A41C2">
        <w:rPr>
          <w:rFonts w:cs="Arial"/>
          <w:sz w:val="19"/>
          <w:szCs w:val="19"/>
        </w:rPr>
        <w:t>por</w:t>
      </w:r>
      <w:r w:rsidRPr="008A41C2">
        <w:rPr>
          <w:rFonts w:cs="Arial"/>
          <w:spacing w:val="32"/>
          <w:sz w:val="19"/>
          <w:szCs w:val="19"/>
        </w:rPr>
        <w:t xml:space="preserve"> </w:t>
      </w:r>
      <w:r w:rsidRPr="008A41C2">
        <w:rPr>
          <w:rFonts w:cs="Arial"/>
          <w:sz w:val="19"/>
          <w:szCs w:val="19"/>
        </w:rPr>
        <w:t>que</w:t>
      </w:r>
      <w:r w:rsidRPr="008A41C2">
        <w:rPr>
          <w:rFonts w:cs="Arial"/>
          <w:spacing w:val="32"/>
          <w:sz w:val="19"/>
          <w:szCs w:val="19"/>
        </w:rPr>
        <w:t xml:space="preserve"> </w:t>
      </w:r>
      <w:r w:rsidRPr="008A41C2">
        <w:rPr>
          <w:rFonts w:cs="Arial"/>
          <w:sz w:val="19"/>
          <w:szCs w:val="19"/>
        </w:rPr>
        <w:t>la</w:t>
      </w:r>
      <w:r w:rsidRPr="008A41C2">
        <w:rPr>
          <w:rFonts w:cs="Arial"/>
          <w:spacing w:val="32"/>
          <w:sz w:val="19"/>
          <w:szCs w:val="19"/>
        </w:rPr>
        <w:t xml:space="preserve"> </w:t>
      </w:r>
      <w:r w:rsidRPr="008A41C2">
        <w:rPr>
          <w:rFonts w:cs="Arial"/>
          <w:sz w:val="19"/>
          <w:szCs w:val="19"/>
        </w:rPr>
        <w:t>persona</w:t>
      </w:r>
      <w:r w:rsidRPr="008A41C2">
        <w:rPr>
          <w:rFonts w:cs="Arial"/>
          <w:spacing w:val="32"/>
          <w:sz w:val="19"/>
          <w:szCs w:val="19"/>
        </w:rPr>
        <w:t xml:space="preserve"> </w:t>
      </w:r>
      <w:r w:rsidRPr="008A41C2">
        <w:rPr>
          <w:rFonts w:cs="Arial"/>
          <w:spacing w:val="-1"/>
          <w:sz w:val="19"/>
          <w:szCs w:val="19"/>
        </w:rPr>
        <w:t>esté</w:t>
      </w:r>
      <w:r w:rsidRPr="008A41C2">
        <w:rPr>
          <w:rFonts w:cs="Arial"/>
          <w:spacing w:val="33"/>
          <w:sz w:val="19"/>
          <w:szCs w:val="19"/>
        </w:rPr>
        <w:t xml:space="preserve"> </w:t>
      </w:r>
      <w:r w:rsidRPr="008A41C2">
        <w:rPr>
          <w:rFonts w:cs="Arial"/>
          <w:spacing w:val="-1"/>
          <w:sz w:val="19"/>
          <w:szCs w:val="19"/>
        </w:rPr>
        <w:t>el</w:t>
      </w:r>
      <w:r w:rsidRPr="008A41C2">
        <w:rPr>
          <w:rFonts w:cs="Arial"/>
          <w:spacing w:val="33"/>
          <w:sz w:val="19"/>
          <w:szCs w:val="19"/>
        </w:rPr>
        <w:t xml:space="preserve"> </w:t>
      </w:r>
      <w:r w:rsidRPr="008A41C2">
        <w:rPr>
          <w:rFonts w:cs="Arial"/>
          <w:spacing w:val="-1"/>
          <w:sz w:val="19"/>
          <w:szCs w:val="19"/>
        </w:rPr>
        <w:t>mayor</w:t>
      </w:r>
      <w:r w:rsidRPr="008A41C2">
        <w:rPr>
          <w:rFonts w:cs="Arial"/>
          <w:spacing w:val="32"/>
          <w:sz w:val="19"/>
          <w:szCs w:val="19"/>
        </w:rPr>
        <w:t xml:space="preserve"> </w:t>
      </w:r>
      <w:r w:rsidRPr="008A41C2">
        <w:rPr>
          <w:rFonts w:cs="Arial"/>
          <w:sz w:val="19"/>
          <w:szCs w:val="19"/>
        </w:rPr>
        <w:t>tiempo</w:t>
      </w:r>
      <w:r w:rsidRPr="008A41C2">
        <w:rPr>
          <w:rFonts w:cs="Arial"/>
          <w:spacing w:val="38"/>
          <w:sz w:val="19"/>
          <w:szCs w:val="19"/>
        </w:rPr>
        <w:t xml:space="preserve"> </w:t>
      </w:r>
      <w:r w:rsidRPr="008A41C2">
        <w:rPr>
          <w:rFonts w:cs="Arial"/>
          <w:sz w:val="19"/>
          <w:szCs w:val="19"/>
        </w:rPr>
        <w:t>posible</w:t>
      </w:r>
      <w:r w:rsidRPr="008A41C2">
        <w:rPr>
          <w:rFonts w:cs="Arial"/>
          <w:spacing w:val="13"/>
          <w:sz w:val="19"/>
          <w:szCs w:val="19"/>
        </w:rPr>
        <w:t xml:space="preserve"> </w:t>
      </w:r>
      <w:r w:rsidRPr="008A41C2">
        <w:rPr>
          <w:rFonts w:cs="Arial"/>
          <w:spacing w:val="-1"/>
          <w:sz w:val="19"/>
          <w:szCs w:val="19"/>
        </w:rPr>
        <w:t>en</w:t>
      </w:r>
      <w:r w:rsidRPr="008A41C2">
        <w:rPr>
          <w:rFonts w:cs="Arial"/>
          <w:spacing w:val="14"/>
          <w:sz w:val="19"/>
          <w:szCs w:val="19"/>
        </w:rPr>
        <w:t xml:space="preserve"> </w:t>
      </w:r>
      <w:r w:rsidRPr="008A41C2">
        <w:rPr>
          <w:rFonts w:cs="Arial"/>
          <w:spacing w:val="-1"/>
          <w:sz w:val="19"/>
          <w:szCs w:val="19"/>
        </w:rPr>
        <w:t>el</w:t>
      </w:r>
      <w:r w:rsidRPr="008A41C2">
        <w:rPr>
          <w:rFonts w:cs="Arial"/>
          <w:spacing w:val="17"/>
          <w:sz w:val="19"/>
          <w:szCs w:val="19"/>
        </w:rPr>
        <w:t xml:space="preserve"> </w:t>
      </w:r>
      <w:r w:rsidRPr="008A41C2">
        <w:rPr>
          <w:rFonts w:cs="Arial"/>
          <w:spacing w:val="-1"/>
          <w:sz w:val="19"/>
          <w:szCs w:val="19"/>
        </w:rPr>
        <w:t>entorno</w:t>
      </w:r>
      <w:r w:rsidRPr="008A41C2">
        <w:rPr>
          <w:rFonts w:cs="Arial"/>
          <w:spacing w:val="13"/>
          <w:sz w:val="19"/>
          <w:szCs w:val="19"/>
        </w:rPr>
        <w:t xml:space="preserve"> </w:t>
      </w:r>
      <w:r w:rsidRPr="008A41C2">
        <w:rPr>
          <w:rFonts w:cs="Arial"/>
          <w:spacing w:val="-1"/>
          <w:sz w:val="19"/>
          <w:szCs w:val="19"/>
        </w:rPr>
        <w:t>familiar.</w:t>
      </w:r>
      <w:r w:rsidRPr="008A41C2">
        <w:rPr>
          <w:rFonts w:cs="Arial"/>
          <w:spacing w:val="13"/>
          <w:sz w:val="19"/>
          <w:szCs w:val="19"/>
        </w:rPr>
        <w:t xml:space="preserve"> </w:t>
      </w:r>
      <w:r w:rsidRPr="008A41C2">
        <w:rPr>
          <w:rFonts w:cs="Arial"/>
          <w:sz w:val="19"/>
          <w:szCs w:val="19"/>
        </w:rPr>
        <w:t>Nos</w:t>
      </w:r>
      <w:r w:rsidRPr="008A41C2">
        <w:rPr>
          <w:rFonts w:cs="Arial"/>
          <w:spacing w:val="16"/>
          <w:sz w:val="19"/>
          <w:szCs w:val="19"/>
        </w:rPr>
        <w:t xml:space="preserve"> </w:t>
      </w:r>
      <w:r w:rsidRPr="008A41C2">
        <w:rPr>
          <w:rFonts w:cs="Arial"/>
          <w:spacing w:val="-1"/>
          <w:sz w:val="19"/>
          <w:szCs w:val="19"/>
        </w:rPr>
        <w:t>gustaría</w:t>
      </w:r>
      <w:r w:rsidRPr="008A41C2">
        <w:rPr>
          <w:rFonts w:cs="Arial"/>
          <w:spacing w:val="13"/>
          <w:sz w:val="19"/>
          <w:szCs w:val="19"/>
        </w:rPr>
        <w:t xml:space="preserve"> </w:t>
      </w:r>
      <w:r w:rsidRPr="008A41C2">
        <w:rPr>
          <w:rFonts w:cs="Arial"/>
          <w:sz w:val="19"/>
          <w:szCs w:val="19"/>
        </w:rPr>
        <w:t>resaltar</w:t>
      </w:r>
      <w:r w:rsidRPr="008A41C2">
        <w:rPr>
          <w:rFonts w:cs="Arial"/>
          <w:spacing w:val="13"/>
          <w:sz w:val="19"/>
          <w:szCs w:val="19"/>
        </w:rPr>
        <w:t xml:space="preserve"> </w:t>
      </w:r>
      <w:r w:rsidRPr="008A41C2">
        <w:rPr>
          <w:rFonts w:cs="Arial"/>
          <w:sz w:val="19"/>
          <w:szCs w:val="19"/>
        </w:rPr>
        <w:t>que</w:t>
      </w:r>
      <w:r w:rsidRPr="008A41C2">
        <w:rPr>
          <w:rFonts w:cs="Arial"/>
          <w:spacing w:val="13"/>
          <w:sz w:val="19"/>
          <w:szCs w:val="19"/>
        </w:rPr>
        <w:t xml:space="preserve"> </w:t>
      </w:r>
      <w:r w:rsidRPr="008A41C2">
        <w:rPr>
          <w:rFonts w:cs="Arial"/>
          <w:spacing w:val="-1"/>
          <w:sz w:val="19"/>
          <w:szCs w:val="19"/>
        </w:rPr>
        <w:t>el</w:t>
      </w:r>
      <w:r w:rsidRPr="008A41C2">
        <w:rPr>
          <w:rFonts w:cs="Arial"/>
          <w:spacing w:val="14"/>
          <w:sz w:val="19"/>
          <w:szCs w:val="19"/>
        </w:rPr>
        <w:t xml:space="preserve"> </w:t>
      </w:r>
      <w:r w:rsidRPr="008A41C2">
        <w:rPr>
          <w:rFonts w:cs="Arial"/>
          <w:sz w:val="19"/>
          <w:szCs w:val="19"/>
        </w:rPr>
        <w:t>modelo</w:t>
      </w:r>
      <w:r w:rsidRPr="008A41C2">
        <w:rPr>
          <w:rFonts w:cs="Arial"/>
          <w:spacing w:val="17"/>
          <w:sz w:val="19"/>
          <w:szCs w:val="19"/>
        </w:rPr>
        <w:t xml:space="preserve"> </w:t>
      </w:r>
      <w:r w:rsidRPr="008A41C2">
        <w:rPr>
          <w:rFonts w:cs="Arial"/>
          <w:spacing w:val="-1"/>
          <w:sz w:val="19"/>
          <w:szCs w:val="19"/>
        </w:rPr>
        <w:t>es</w:t>
      </w:r>
      <w:r w:rsidRPr="008A41C2">
        <w:rPr>
          <w:rFonts w:cs="Arial"/>
          <w:spacing w:val="59"/>
          <w:sz w:val="19"/>
          <w:szCs w:val="19"/>
        </w:rPr>
        <w:t xml:space="preserve"> </w:t>
      </w:r>
      <w:r w:rsidRPr="008A41C2">
        <w:rPr>
          <w:rFonts w:cs="Arial"/>
          <w:spacing w:val="-1"/>
          <w:sz w:val="19"/>
          <w:szCs w:val="19"/>
        </w:rPr>
        <w:t>coincidente</w:t>
      </w:r>
      <w:r w:rsidRPr="008A41C2">
        <w:rPr>
          <w:rFonts w:cs="Arial"/>
          <w:spacing w:val="11"/>
          <w:sz w:val="19"/>
          <w:szCs w:val="19"/>
        </w:rPr>
        <w:t xml:space="preserve"> </w:t>
      </w:r>
      <w:r w:rsidRPr="008A41C2">
        <w:rPr>
          <w:rFonts w:cs="Arial"/>
          <w:spacing w:val="-1"/>
          <w:sz w:val="19"/>
          <w:szCs w:val="19"/>
        </w:rPr>
        <w:t>con</w:t>
      </w:r>
      <w:r w:rsidRPr="008A41C2">
        <w:rPr>
          <w:rFonts w:cs="Arial"/>
          <w:spacing w:val="9"/>
          <w:sz w:val="19"/>
          <w:szCs w:val="19"/>
        </w:rPr>
        <w:t xml:space="preserve"> </w:t>
      </w:r>
      <w:r w:rsidRPr="008A41C2">
        <w:rPr>
          <w:rFonts w:cs="Arial"/>
          <w:sz w:val="19"/>
          <w:szCs w:val="19"/>
        </w:rPr>
        <w:t>los</w:t>
      </w:r>
      <w:r w:rsidRPr="008A41C2">
        <w:rPr>
          <w:rFonts w:cs="Arial"/>
          <w:spacing w:val="10"/>
          <w:sz w:val="19"/>
          <w:szCs w:val="19"/>
        </w:rPr>
        <w:t xml:space="preserve"> </w:t>
      </w:r>
      <w:r w:rsidRPr="008A41C2">
        <w:rPr>
          <w:rFonts w:cs="Arial"/>
          <w:sz w:val="19"/>
          <w:szCs w:val="19"/>
        </w:rPr>
        <w:t>principios</w:t>
      </w:r>
      <w:r w:rsidRPr="008A41C2">
        <w:rPr>
          <w:rFonts w:cs="Arial"/>
          <w:spacing w:val="9"/>
          <w:sz w:val="19"/>
          <w:szCs w:val="19"/>
        </w:rPr>
        <w:t xml:space="preserve"> </w:t>
      </w:r>
      <w:r w:rsidRPr="008A41C2">
        <w:rPr>
          <w:rFonts w:cs="Arial"/>
          <w:sz w:val="19"/>
          <w:szCs w:val="19"/>
        </w:rPr>
        <w:t>de</w:t>
      </w:r>
      <w:r w:rsidRPr="008A41C2">
        <w:rPr>
          <w:rFonts w:cs="Arial"/>
          <w:spacing w:val="8"/>
          <w:sz w:val="19"/>
          <w:szCs w:val="19"/>
        </w:rPr>
        <w:t xml:space="preserve"> </w:t>
      </w:r>
      <w:r w:rsidRPr="008A41C2">
        <w:rPr>
          <w:rFonts w:cs="Arial"/>
          <w:sz w:val="19"/>
          <w:szCs w:val="19"/>
        </w:rPr>
        <w:t>la</w:t>
      </w:r>
      <w:r w:rsidRPr="008A41C2">
        <w:rPr>
          <w:rFonts w:cs="Arial"/>
          <w:spacing w:val="8"/>
          <w:sz w:val="19"/>
          <w:szCs w:val="19"/>
        </w:rPr>
        <w:t xml:space="preserve"> </w:t>
      </w:r>
      <w:r w:rsidRPr="008A41C2">
        <w:rPr>
          <w:rFonts w:cs="Arial"/>
          <w:sz w:val="19"/>
          <w:szCs w:val="19"/>
        </w:rPr>
        <w:t>propia</w:t>
      </w:r>
      <w:r w:rsidRPr="008A41C2">
        <w:rPr>
          <w:rFonts w:cs="Arial"/>
          <w:spacing w:val="12"/>
          <w:sz w:val="19"/>
          <w:szCs w:val="19"/>
        </w:rPr>
        <w:t xml:space="preserve"> </w:t>
      </w:r>
      <w:r w:rsidRPr="008A41C2">
        <w:rPr>
          <w:rFonts w:cs="Arial"/>
          <w:sz w:val="19"/>
          <w:szCs w:val="19"/>
        </w:rPr>
        <w:t>Ley</w:t>
      </w:r>
      <w:r w:rsidRPr="008A41C2">
        <w:rPr>
          <w:rFonts w:cs="Arial"/>
          <w:spacing w:val="6"/>
          <w:sz w:val="19"/>
          <w:szCs w:val="19"/>
        </w:rPr>
        <w:t xml:space="preserve"> </w:t>
      </w:r>
      <w:r w:rsidRPr="008A41C2">
        <w:rPr>
          <w:rFonts w:cs="Arial"/>
          <w:sz w:val="19"/>
          <w:szCs w:val="19"/>
        </w:rPr>
        <w:t>de</w:t>
      </w:r>
      <w:r w:rsidRPr="008A41C2">
        <w:rPr>
          <w:rFonts w:cs="Arial"/>
          <w:spacing w:val="10"/>
          <w:sz w:val="19"/>
          <w:szCs w:val="19"/>
        </w:rPr>
        <w:t xml:space="preserve"> </w:t>
      </w:r>
      <w:r w:rsidRPr="008A41C2">
        <w:rPr>
          <w:rFonts w:cs="Arial"/>
          <w:spacing w:val="-1"/>
          <w:sz w:val="19"/>
          <w:szCs w:val="19"/>
        </w:rPr>
        <w:t>Dependencia</w:t>
      </w:r>
      <w:r w:rsidRPr="008A41C2">
        <w:rPr>
          <w:rFonts w:cs="Arial"/>
          <w:spacing w:val="11"/>
          <w:sz w:val="19"/>
          <w:szCs w:val="19"/>
        </w:rPr>
        <w:t xml:space="preserve"> </w:t>
      </w:r>
      <w:r w:rsidRPr="008A41C2">
        <w:rPr>
          <w:rFonts w:cs="Arial"/>
          <w:sz w:val="19"/>
          <w:szCs w:val="19"/>
        </w:rPr>
        <w:t>conforme</w:t>
      </w:r>
      <w:r w:rsidRPr="008A41C2">
        <w:rPr>
          <w:rFonts w:cs="Arial"/>
          <w:spacing w:val="10"/>
          <w:sz w:val="19"/>
          <w:szCs w:val="19"/>
        </w:rPr>
        <w:t xml:space="preserve"> </w:t>
      </w:r>
      <w:r w:rsidRPr="008A41C2">
        <w:rPr>
          <w:rFonts w:cs="Arial"/>
          <w:spacing w:val="-1"/>
          <w:sz w:val="19"/>
          <w:szCs w:val="19"/>
        </w:rPr>
        <w:t>al</w:t>
      </w:r>
      <w:r w:rsidRPr="008A41C2">
        <w:rPr>
          <w:rFonts w:cs="Arial"/>
          <w:spacing w:val="41"/>
          <w:sz w:val="19"/>
          <w:szCs w:val="19"/>
        </w:rPr>
        <w:t xml:space="preserve"> </w:t>
      </w:r>
      <w:r w:rsidRPr="008A41C2">
        <w:rPr>
          <w:rFonts w:eastAsia="Times New Roman" w:cs="Arial"/>
          <w:spacing w:val="-1"/>
          <w:sz w:val="19"/>
          <w:szCs w:val="19"/>
        </w:rPr>
        <w:t>artículo</w:t>
      </w:r>
      <w:r w:rsidRPr="008A41C2">
        <w:rPr>
          <w:rFonts w:eastAsia="Times New Roman" w:cs="Arial"/>
          <w:spacing w:val="26"/>
          <w:sz w:val="19"/>
          <w:szCs w:val="19"/>
        </w:rPr>
        <w:t xml:space="preserve"> </w:t>
      </w:r>
      <w:r w:rsidRPr="008A41C2">
        <w:rPr>
          <w:rFonts w:eastAsia="Times New Roman" w:cs="Arial"/>
          <w:sz w:val="19"/>
          <w:szCs w:val="19"/>
        </w:rPr>
        <w:t>3</w:t>
      </w:r>
      <w:r w:rsidRPr="008A41C2">
        <w:rPr>
          <w:rFonts w:eastAsia="Times New Roman" w:cs="Arial"/>
          <w:spacing w:val="26"/>
          <w:sz w:val="19"/>
          <w:szCs w:val="19"/>
        </w:rPr>
        <w:t xml:space="preserve"> </w:t>
      </w:r>
      <w:r w:rsidRPr="008A41C2">
        <w:rPr>
          <w:rFonts w:eastAsia="Times New Roman" w:cs="Arial"/>
          <w:sz w:val="19"/>
          <w:szCs w:val="19"/>
        </w:rPr>
        <w:t>i.</w:t>
      </w:r>
      <w:r w:rsidRPr="008A41C2">
        <w:rPr>
          <w:rFonts w:eastAsia="Times New Roman" w:cs="Arial"/>
          <w:spacing w:val="26"/>
          <w:sz w:val="19"/>
          <w:szCs w:val="19"/>
        </w:rPr>
        <w:t xml:space="preserve"> </w:t>
      </w:r>
      <w:r w:rsidRPr="008A41C2">
        <w:rPr>
          <w:rFonts w:eastAsia="Times New Roman" w:cs="Arial"/>
          <w:spacing w:val="-1"/>
          <w:sz w:val="19"/>
          <w:szCs w:val="19"/>
        </w:rPr>
        <w:t>“La</w:t>
      </w:r>
      <w:r w:rsidRPr="008A41C2">
        <w:rPr>
          <w:rFonts w:eastAsia="Times New Roman" w:cs="Arial"/>
          <w:spacing w:val="25"/>
          <w:sz w:val="19"/>
          <w:szCs w:val="19"/>
        </w:rPr>
        <w:t xml:space="preserve"> </w:t>
      </w:r>
      <w:r w:rsidRPr="008A41C2">
        <w:rPr>
          <w:rFonts w:eastAsia="Times New Roman" w:cs="Arial"/>
          <w:spacing w:val="-1"/>
          <w:sz w:val="19"/>
          <w:szCs w:val="19"/>
        </w:rPr>
        <w:t>permanencia</w:t>
      </w:r>
      <w:r w:rsidRPr="008A41C2">
        <w:rPr>
          <w:rFonts w:eastAsia="Times New Roman" w:cs="Arial"/>
          <w:spacing w:val="25"/>
          <w:sz w:val="19"/>
          <w:szCs w:val="19"/>
        </w:rPr>
        <w:t xml:space="preserve"> </w:t>
      </w:r>
      <w:r w:rsidRPr="008A41C2">
        <w:rPr>
          <w:rFonts w:eastAsia="Times New Roman" w:cs="Arial"/>
          <w:sz w:val="19"/>
          <w:szCs w:val="19"/>
        </w:rPr>
        <w:t>de</w:t>
      </w:r>
      <w:r w:rsidRPr="008A41C2">
        <w:rPr>
          <w:rFonts w:eastAsia="Times New Roman" w:cs="Arial"/>
          <w:spacing w:val="25"/>
          <w:sz w:val="19"/>
          <w:szCs w:val="19"/>
        </w:rPr>
        <w:t xml:space="preserve"> </w:t>
      </w:r>
      <w:r w:rsidRPr="008A41C2">
        <w:rPr>
          <w:rFonts w:eastAsia="Times New Roman" w:cs="Arial"/>
          <w:sz w:val="19"/>
          <w:szCs w:val="19"/>
        </w:rPr>
        <w:t>las</w:t>
      </w:r>
      <w:r w:rsidRPr="008A41C2">
        <w:rPr>
          <w:rFonts w:eastAsia="Times New Roman" w:cs="Arial"/>
          <w:spacing w:val="25"/>
          <w:sz w:val="19"/>
          <w:szCs w:val="19"/>
        </w:rPr>
        <w:t xml:space="preserve"> </w:t>
      </w:r>
      <w:r w:rsidRPr="008A41C2">
        <w:rPr>
          <w:rFonts w:eastAsia="Times New Roman" w:cs="Arial"/>
          <w:spacing w:val="-1"/>
          <w:sz w:val="19"/>
          <w:szCs w:val="19"/>
        </w:rPr>
        <w:t>pers</w:t>
      </w:r>
      <w:r w:rsidRPr="008A41C2">
        <w:rPr>
          <w:rFonts w:eastAsia="Times New Roman" w:cs="Arial"/>
          <w:spacing w:val="-1"/>
          <w:sz w:val="19"/>
          <w:szCs w:val="19"/>
        </w:rPr>
        <w:t>o</w:t>
      </w:r>
      <w:r w:rsidRPr="008A41C2">
        <w:rPr>
          <w:rFonts w:eastAsia="Times New Roman" w:cs="Arial"/>
          <w:spacing w:val="-1"/>
          <w:sz w:val="19"/>
          <w:szCs w:val="19"/>
        </w:rPr>
        <w:t>nas</w:t>
      </w:r>
      <w:r w:rsidRPr="008A41C2">
        <w:rPr>
          <w:rFonts w:eastAsia="Times New Roman" w:cs="Arial"/>
          <w:spacing w:val="26"/>
          <w:sz w:val="19"/>
          <w:szCs w:val="19"/>
        </w:rPr>
        <w:t xml:space="preserve"> </w:t>
      </w:r>
      <w:r w:rsidRPr="008A41C2">
        <w:rPr>
          <w:rFonts w:eastAsia="Times New Roman" w:cs="Arial"/>
          <w:spacing w:val="-1"/>
          <w:sz w:val="19"/>
          <w:szCs w:val="19"/>
        </w:rPr>
        <w:t>en</w:t>
      </w:r>
      <w:r w:rsidRPr="008A41C2">
        <w:rPr>
          <w:rFonts w:eastAsia="Times New Roman" w:cs="Arial"/>
          <w:spacing w:val="28"/>
          <w:sz w:val="19"/>
          <w:szCs w:val="19"/>
        </w:rPr>
        <w:t xml:space="preserve"> </w:t>
      </w:r>
      <w:r w:rsidRPr="008A41C2">
        <w:rPr>
          <w:rFonts w:eastAsia="Times New Roman" w:cs="Arial"/>
          <w:spacing w:val="-1"/>
          <w:sz w:val="19"/>
          <w:szCs w:val="19"/>
        </w:rPr>
        <w:t>situación</w:t>
      </w:r>
      <w:r w:rsidRPr="008A41C2">
        <w:rPr>
          <w:rFonts w:eastAsia="Times New Roman" w:cs="Arial"/>
          <w:spacing w:val="26"/>
          <w:sz w:val="19"/>
          <w:szCs w:val="19"/>
        </w:rPr>
        <w:t xml:space="preserve"> </w:t>
      </w:r>
      <w:r w:rsidRPr="008A41C2">
        <w:rPr>
          <w:rFonts w:eastAsia="Times New Roman" w:cs="Arial"/>
          <w:sz w:val="19"/>
          <w:szCs w:val="19"/>
        </w:rPr>
        <w:t>de</w:t>
      </w:r>
      <w:r w:rsidRPr="008A41C2">
        <w:rPr>
          <w:rFonts w:eastAsia="Times New Roman" w:cs="Arial"/>
          <w:spacing w:val="25"/>
          <w:sz w:val="19"/>
          <w:szCs w:val="19"/>
        </w:rPr>
        <w:t xml:space="preserve"> </w:t>
      </w:r>
      <w:r w:rsidRPr="008A41C2">
        <w:rPr>
          <w:rFonts w:eastAsia="Times New Roman" w:cs="Arial"/>
          <w:spacing w:val="-1"/>
          <w:sz w:val="19"/>
          <w:szCs w:val="19"/>
        </w:rPr>
        <w:t>dependencia,</w:t>
      </w:r>
      <w:r w:rsidRPr="008A41C2">
        <w:rPr>
          <w:rFonts w:eastAsia="Times New Roman" w:cs="Arial"/>
          <w:spacing w:val="81"/>
          <w:sz w:val="19"/>
          <w:szCs w:val="19"/>
        </w:rPr>
        <w:t xml:space="preserve"> </w:t>
      </w:r>
      <w:r w:rsidRPr="008A41C2">
        <w:rPr>
          <w:rFonts w:eastAsia="Times New Roman" w:cs="Arial"/>
          <w:sz w:val="19"/>
          <w:szCs w:val="19"/>
        </w:rPr>
        <w:t>siempre que</w:t>
      </w:r>
      <w:r w:rsidRPr="008A41C2">
        <w:rPr>
          <w:rFonts w:eastAsia="Times New Roman" w:cs="Arial"/>
          <w:spacing w:val="1"/>
          <w:sz w:val="19"/>
          <w:szCs w:val="19"/>
        </w:rPr>
        <w:t xml:space="preserve"> </w:t>
      </w:r>
      <w:r w:rsidRPr="008A41C2">
        <w:rPr>
          <w:rFonts w:eastAsia="Times New Roman" w:cs="Arial"/>
          <w:sz w:val="19"/>
          <w:szCs w:val="19"/>
        </w:rPr>
        <w:t>sea</w:t>
      </w:r>
      <w:r w:rsidRPr="008A41C2">
        <w:rPr>
          <w:rFonts w:eastAsia="Times New Roman" w:cs="Arial"/>
          <w:spacing w:val="1"/>
          <w:sz w:val="19"/>
          <w:szCs w:val="19"/>
        </w:rPr>
        <w:t xml:space="preserve"> </w:t>
      </w:r>
      <w:r w:rsidRPr="008A41C2">
        <w:rPr>
          <w:rFonts w:eastAsia="Times New Roman" w:cs="Arial"/>
          <w:sz w:val="19"/>
          <w:szCs w:val="19"/>
        </w:rPr>
        <w:t>posible,</w:t>
      </w:r>
      <w:r w:rsidRPr="008A41C2">
        <w:rPr>
          <w:rFonts w:eastAsia="Times New Roman" w:cs="Arial"/>
          <w:spacing w:val="4"/>
          <w:sz w:val="19"/>
          <w:szCs w:val="19"/>
        </w:rPr>
        <w:t xml:space="preserve"> </w:t>
      </w:r>
      <w:r w:rsidRPr="008A41C2">
        <w:rPr>
          <w:rFonts w:eastAsia="Times New Roman" w:cs="Arial"/>
          <w:spacing w:val="-1"/>
          <w:sz w:val="19"/>
          <w:szCs w:val="19"/>
        </w:rPr>
        <w:t>en</w:t>
      </w:r>
      <w:r w:rsidRPr="008A41C2">
        <w:rPr>
          <w:rFonts w:eastAsia="Times New Roman" w:cs="Arial"/>
          <w:spacing w:val="2"/>
          <w:sz w:val="19"/>
          <w:szCs w:val="19"/>
        </w:rPr>
        <w:t xml:space="preserve"> </w:t>
      </w:r>
      <w:r w:rsidRPr="008A41C2">
        <w:rPr>
          <w:rFonts w:eastAsia="Times New Roman" w:cs="Arial"/>
          <w:spacing w:val="-1"/>
          <w:sz w:val="19"/>
          <w:szCs w:val="19"/>
        </w:rPr>
        <w:t>el</w:t>
      </w:r>
      <w:r w:rsidRPr="008A41C2">
        <w:rPr>
          <w:rFonts w:eastAsia="Times New Roman" w:cs="Arial"/>
          <w:spacing w:val="2"/>
          <w:sz w:val="19"/>
          <w:szCs w:val="19"/>
        </w:rPr>
        <w:t xml:space="preserve"> </w:t>
      </w:r>
      <w:r w:rsidRPr="008A41C2">
        <w:rPr>
          <w:rFonts w:eastAsia="Times New Roman" w:cs="Arial"/>
          <w:spacing w:val="-1"/>
          <w:sz w:val="19"/>
          <w:szCs w:val="19"/>
        </w:rPr>
        <w:t>entorno</w:t>
      </w:r>
      <w:r w:rsidRPr="008A41C2">
        <w:rPr>
          <w:rFonts w:eastAsia="Times New Roman" w:cs="Arial"/>
          <w:spacing w:val="4"/>
          <w:sz w:val="19"/>
          <w:szCs w:val="19"/>
        </w:rPr>
        <w:t xml:space="preserve"> </w:t>
      </w:r>
      <w:r w:rsidRPr="008A41C2">
        <w:rPr>
          <w:rFonts w:eastAsia="Times New Roman" w:cs="Arial"/>
          <w:spacing w:val="-1"/>
          <w:sz w:val="19"/>
          <w:szCs w:val="19"/>
        </w:rPr>
        <w:t>en</w:t>
      </w:r>
      <w:r w:rsidRPr="008A41C2">
        <w:rPr>
          <w:rFonts w:eastAsia="Times New Roman" w:cs="Arial"/>
          <w:spacing w:val="4"/>
          <w:sz w:val="19"/>
          <w:szCs w:val="19"/>
        </w:rPr>
        <w:t xml:space="preserve"> </w:t>
      </w:r>
      <w:r w:rsidRPr="008A41C2">
        <w:rPr>
          <w:rFonts w:eastAsia="Times New Roman" w:cs="Arial"/>
          <w:spacing w:val="-1"/>
          <w:sz w:val="19"/>
          <w:szCs w:val="19"/>
        </w:rPr>
        <w:t>el</w:t>
      </w:r>
      <w:r w:rsidRPr="008A41C2">
        <w:rPr>
          <w:rFonts w:eastAsia="Times New Roman" w:cs="Arial"/>
          <w:spacing w:val="2"/>
          <w:sz w:val="19"/>
          <w:szCs w:val="19"/>
        </w:rPr>
        <w:t xml:space="preserve"> </w:t>
      </w:r>
      <w:r w:rsidRPr="008A41C2">
        <w:rPr>
          <w:rFonts w:eastAsia="Times New Roman" w:cs="Arial"/>
          <w:sz w:val="19"/>
          <w:szCs w:val="19"/>
        </w:rPr>
        <w:t>que</w:t>
      </w:r>
      <w:r w:rsidRPr="008A41C2">
        <w:rPr>
          <w:rFonts w:eastAsia="Times New Roman" w:cs="Arial"/>
          <w:spacing w:val="1"/>
          <w:sz w:val="19"/>
          <w:szCs w:val="19"/>
        </w:rPr>
        <w:t xml:space="preserve"> </w:t>
      </w:r>
      <w:r w:rsidRPr="008A41C2">
        <w:rPr>
          <w:rFonts w:eastAsia="Times New Roman" w:cs="Arial"/>
          <w:spacing w:val="-1"/>
          <w:sz w:val="19"/>
          <w:szCs w:val="19"/>
        </w:rPr>
        <w:t>desarrollan</w:t>
      </w:r>
      <w:r w:rsidRPr="008A41C2">
        <w:rPr>
          <w:rFonts w:eastAsia="Times New Roman" w:cs="Arial"/>
          <w:spacing w:val="2"/>
          <w:sz w:val="19"/>
          <w:szCs w:val="19"/>
        </w:rPr>
        <w:t xml:space="preserve"> </w:t>
      </w:r>
      <w:r w:rsidRPr="008A41C2">
        <w:rPr>
          <w:rFonts w:eastAsia="Times New Roman" w:cs="Arial"/>
          <w:sz w:val="19"/>
          <w:szCs w:val="19"/>
        </w:rPr>
        <w:t>su</w:t>
      </w:r>
      <w:r w:rsidRPr="008A41C2">
        <w:rPr>
          <w:rFonts w:eastAsia="Times New Roman" w:cs="Arial"/>
          <w:spacing w:val="4"/>
          <w:sz w:val="19"/>
          <w:szCs w:val="19"/>
        </w:rPr>
        <w:t xml:space="preserve"> </w:t>
      </w:r>
      <w:r w:rsidRPr="008A41C2">
        <w:rPr>
          <w:rFonts w:eastAsia="Times New Roman" w:cs="Arial"/>
          <w:sz w:val="19"/>
          <w:szCs w:val="19"/>
        </w:rPr>
        <w:t>vida.”</w:t>
      </w:r>
      <w:r w:rsidRPr="008A41C2">
        <w:rPr>
          <w:rFonts w:eastAsia="Times New Roman" w:cs="Arial"/>
          <w:spacing w:val="6"/>
          <w:sz w:val="19"/>
          <w:szCs w:val="19"/>
        </w:rPr>
        <w:t xml:space="preserve"> </w:t>
      </w:r>
      <w:r w:rsidRPr="008A41C2">
        <w:rPr>
          <w:rFonts w:cs="Arial"/>
          <w:sz w:val="19"/>
          <w:szCs w:val="19"/>
        </w:rPr>
        <w:t>En</w:t>
      </w:r>
      <w:r w:rsidRPr="008A41C2">
        <w:rPr>
          <w:rFonts w:cs="Arial"/>
          <w:spacing w:val="4"/>
          <w:sz w:val="19"/>
          <w:szCs w:val="19"/>
        </w:rPr>
        <w:t xml:space="preserve"> </w:t>
      </w:r>
      <w:r w:rsidRPr="008A41C2">
        <w:rPr>
          <w:rFonts w:cs="Arial"/>
          <w:sz w:val="19"/>
          <w:szCs w:val="19"/>
        </w:rPr>
        <w:t>este</w:t>
      </w:r>
      <w:r w:rsidRPr="008A41C2">
        <w:rPr>
          <w:rFonts w:cs="Arial"/>
          <w:spacing w:val="41"/>
          <w:sz w:val="19"/>
          <w:szCs w:val="19"/>
        </w:rPr>
        <w:t xml:space="preserve"> </w:t>
      </w:r>
      <w:r w:rsidRPr="008A41C2">
        <w:rPr>
          <w:rFonts w:cs="Arial"/>
          <w:spacing w:val="-1"/>
          <w:sz w:val="19"/>
          <w:szCs w:val="19"/>
        </w:rPr>
        <w:t>sentido,</w:t>
      </w:r>
      <w:r w:rsidRPr="008A41C2">
        <w:rPr>
          <w:rFonts w:cs="Arial"/>
          <w:spacing w:val="26"/>
          <w:sz w:val="19"/>
          <w:szCs w:val="19"/>
        </w:rPr>
        <w:t xml:space="preserve"> </w:t>
      </w:r>
      <w:r w:rsidRPr="008A41C2">
        <w:rPr>
          <w:rFonts w:cs="Arial"/>
          <w:spacing w:val="-1"/>
          <w:sz w:val="19"/>
          <w:szCs w:val="19"/>
        </w:rPr>
        <w:t>en</w:t>
      </w:r>
      <w:r w:rsidRPr="008A41C2">
        <w:rPr>
          <w:rFonts w:cs="Arial"/>
          <w:spacing w:val="26"/>
          <w:sz w:val="19"/>
          <w:szCs w:val="19"/>
        </w:rPr>
        <w:t xml:space="preserve"> </w:t>
      </w:r>
      <w:r w:rsidRPr="008A41C2">
        <w:rPr>
          <w:rFonts w:cs="Arial"/>
          <w:sz w:val="19"/>
          <w:szCs w:val="19"/>
        </w:rPr>
        <w:t>lo</w:t>
      </w:r>
      <w:r w:rsidRPr="008A41C2">
        <w:rPr>
          <w:rFonts w:cs="Arial"/>
          <w:spacing w:val="26"/>
          <w:sz w:val="19"/>
          <w:szCs w:val="19"/>
        </w:rPr>
        <w:t xml:space="preserve"> </w:t>
      </w:r>
      <w:r w:rsidRPr="008A41C2">
        <w:rPr>
          <w:rFonts w:cs="Arial"/>
          <w:sz w:val="19"/>
          <w:szCs w:val="19"/>
        </w:rPr>
        <w:t>que</w:t>
      </w:r>
      <w:r w:rsidRPr="008A41C2">
        <w:rPr>
          <w:rFonts w:cs="Arial"/>
          <w:spacing w:val="25"/>
          <w:sz w:val="19"/>
          <w:szCs w:val="19"/>
        </w:rPr>
        <w:t xml:space="preserve"> </w:t>
      </w:r>
      <w:r w:rsidRPr="008A41C2">
        <w:rPr>
          <w:rFonts w:cs="Arial"/>
          <w:spacing w:val="-1"/>
          <w:sz w:val="19"/>
          <w:szCs w:val="19"/>
        </w:rPr>
        <w:t>diverge</w:t>
      </w:r>
      <w:r w:rsidRPr="008A41C2">
        <w:rPr>
          <w:rFonts w:cs="Arial"/>
          <w:spacing w:val="25"/>
          <w:sz w:val="19"/>
          <w:szCs w:val="19"/>
        </w:rPr>
        <w:t xml:space="preserve"> </w:t>
      </w:r>
      <w:r w:rsidRPr="008A41C2">
        <w:rPr>
          <w:rFonts w:cs="Arial"/>
          <w:spacing w:val="-1"/>
          <w:sz w:val="19"/>
          <w:szCs w:val="19"/>
        </w:rPr>
        <w:t>nuestro</w:t>
      </w:r>
      <w:r w:rsidRPr="008A41C2">
        <w:rPr>
          <w:rFonts w:cs="Arial"/>
          <w:spacing w:val="26"/>
          <w:sz w:val="19"/>
          <w:szCs w:val="19"/>
        </w:rPr>
        <w:t xml:space="preserve"> </w:t>
      </w:r>
      <w:r w:rsidRPr="008A41C2">
        <w:rPr>
          <w:rFonts w:cs="Arial"/>
          <w:sz w:val="19"/>
          <w:szCs w:val="19"/>
        </w:rPr>
        <w:t>sistema</w:t>
      </w:r>
      <w:r w:rsidRPr="008A41C2">
        <w:rPr>
          <w:rFonts w:cs="Arial"/>
          <w:spacing w:val="25"/>
          <w:sz w:val="19"/>
          <w:szCs w:val="19"/>
        </w:rPr>
        <w:t xml:space="preserve"> </w:t>
      </w:r>
      <w:r w:rsidRPr="008A41C2">
        <w:rPr>
          <w:rFonts w:cs="Arial"/>
          <w:sz w:val="19"/>
          <w:szCs w:val="19"/>
        </w:rPr>
        <w:t>del</w:t>
      </w:r>
      <w:r w:rsidRPr="008A41C2">
        <w:rPr>
          <w:rFonts w:cs="Arial"/>
          <w:spacing w:val="26"/>
          <w:sz w:val="19"/>
          <w:szCs w:val="19"/>
        </w:rPr>
        <w:t xml:space="preserve"> </w:t>
      </w:r>
      <w:r w:rsidRPr="008A41C2">
        <w:rPr>
          <w:rFonts w:cs="Arial"/>
          <w:spacing w:val="-1"/>
          <w:sz w:val="19"/>
          <w:szCs w:val="19"/>
        </w:rPr>
        <w:t>espíritu</w:t>
      </w:r>
      <w:r w:rsidRPr="008A41C2">
        <w:rPr>
          <w:rFonts w:cs="Arial"/>
          <w:spacing w:val="26"/>
          <w:sz w:val="19"/>
          <w:szCs w:val="19"/>
        </w:rPr>
        <w:t xml:space="preserve"> </w:t>
      </w:r>
      <w:r w:rsidRPr="008A41C2">
        <w:rPr>
          <w:rFonts w:cs="Arial"/>
          <w:sz w:val="19"/>
          <w:szCs w:val="19"/>
        </w:rPr>
        <w:t>de</w:t>
      </w:r>
      <w:r w:rsidRPr="008A41C2">
        <w:rPr>
          <w:rFonts w:cs="Arial"/>
          <w:spacing w:val="25"/>
          <w:sz w:val="19"/>
          <w:szCs w:val="19"/>
        </w:rPr>
        <w:t xml:space="preserve"> </w:t>
      </w:r>
      <w:r w:rsidRPr="008A41C2">
        <w:rPr>
          <w:rFonts w:cs="Arial"/>
          <w:sz w:val="19"/>
          <w:szCs w:val="19"/>
        </w:rPr>
        <w:t>la</w:t>
      </w:r>
      <w:r w:rsidRPr="008A41C2">
        <w:rPr>
          <w:rFonts w:cs="Arial"/>
          <w:spacing w:val="28"/>
          <w:sz w:val="19"/>
          <w:szCs w:val="19"/>
        </w:rPr>
        <w:t xml:space="preserve"> </w:t>
      </w:r>
      <w:r w:rsidRPr="008A41C2">
        <w:rPr>
          <w:rFonts w:cs="Arial"/>
          <w:sz w:val="19"/>
          <w:szCs w:val="19"/>
        </w:rPr>
        <w:t>Ley</w:t>
      </w:r>
      <w:r w:rsidRPr="008A41C2">
        <w:rPr>
          <w:rFonts w:cs="Arial"/>
          <w:spacing w:val="21"/>
          <w:sz w:val="19"/>
          <w:szCs w:val="19"/>
        </w:rPr>
        <w:t xml:space="preserve"> </w:t>
      </w:r>
      <w:r w:rsidRPr="008A41C2">
        <w:rPr>
          <w:rFonts w:cs="Arial"/>
          <w:sz w:val="19"/>
          <w:szCs w:val="19"/>
        </w:rPr>
        <w:t>de</w:t>
      </w:r>
      <w:r w:rsidRPr="008A41C2">
        <w:rPr>
          <w:rFonts w:cs="Arial"/>
          <w:spacing w:val="53"/>
          <w:sz w:val="19"/>
          <w:szCs w:val="19"/>
        </w:rPr>
        <w:t xml:space="preserve"> </w:t>
      </w:r>
      <w:r w:rsidRPr="008A41C2">
        <w:rPr>
          <w:rFonts w:cs="Arial"/>
          <w:spacing w:val="-1"/>
          <w:sz w:val="19"/>
          <w:szCs w:val="19"/>
        </w:rPr>
        <w:t>Dependencia</w:t>
      </w:r>
      <w:r w:rsidRPr="008A41C2">
        <w:rPr>
          <w:rFonts w:cs="Arial"/>
          <w:spacing w:val="23"/>
          <w:sz w:val="19"/>
          <w:szCs w:val="19"/>
        </w:rPr>
        <w:t xml:space="preserve"> </w:t>
      </w:r>
      <w:r w:rsidRPr="008A41C2">
        <w:rPr>
          <w:rFonts w:cs="Arial"/>
          <w:spacing w:val="-1"/>
          <w:sz w:val="19"/>
          <w:szCs w:val="19"/>
        </w:rPr>
        <w:t>es</w:t>
      </w:r>
      <w:r w:rsidRPr="008A41C2">
        <w:rPr>
          <w:rFonts w:cs="Arial"/>
          <w:spacing w:val="24"/>
          <w:sz w:val="19"/>
          <w:szCs w:val="19"/>
        </w:rPr>
        <w:t xml:space="preserve"> </w:t>
      </w:r>
      <w:r w:rsidRPr="008A41C2">
        <w:rPr>
          <w:rFonts w:cs="Arial"/>
          <w:spacing w:val="-1"/>
          <w:sz w:val="19"/>
          <w:szCs w:val="19"/>
        </w:rPr>
        <w:t>el</w:t>
      </w:r>
      <w:r w:rsidRPr="008A41C2">
        <w:rPr>
          <w:rFonts w:cs="Arial"/>
          <w:spacing w:val="21"/>
          <w:sz w:val="19"/>
          <w:szCs w:val="19"/>
        </w:rPr>
        <w:t xml:space="preserve"> </w:t>
      </w:r>
      <w:r w:rsidRPr="008A41C2">
        <w:rPr>
          <w:rFonts w:cs="Arial"/>
          <w:sz w:val="19"/>
          <w:szCs w:val="19"/>
        </w:rPr>
        <w:t>elevado</w:t>
      </w:r>
      <w:r w:rsidRPr="008A41C2">
        <w:rPr>
          <w:rFonts w:cs="Arial"/>
          <w:spacing w:val="21"/>
          <w:sz w:val="19"/>
          <w:szCs w:val="19"/>
        </w:rPr>
        <w:t xml:space="preserve"> </w:t>
      </w:r>
      <w:r w:rsidRPr="008A41C2">
        <w:rPr>
          <w:rFonts w:cs="Arial"/>
          <w:spacing w:val="-1"/>
          <w:sz w:val="19"/>
          <w:szCs w:val="19"/>
        </w:rPr>
        <w:t>número</w:t>
      </w:r>
      <w:r w:rsidRPr="008A41C2">
        <w:rPr>
          <w:rFonts w:cs="Arial"/>
          <w:spacing w:val="21"/>
          <w:sz w:val="19"/>
          <w:szCs w:val="19"/>
        </w:rPr>
        <w:t xml:space="preserve"> </w:t>
      </w:r>
      <w:r w:rsidRPr="008A41C2">
        <w:rPr>
          <w:rFonts w:cs="Arial"/>
          <w:spacing w:val="1"/>
          <w:sz w:val="19"/>
          <w:szCs w:val="19"/>
        </w:rPr>
        <w:t>de</w:t>
      </w:r>
      <w:r w:rsidRPr="008A41C2">
        <w:rPr>
          <w:rFonts w:cs="Arial"/>
          <w:spacing w:val="20"/>
          <w:sz w:val="19"/>
          <w:szCs w:val="19"/>
        </w:rPr>
        <w:t xml:space="preserve"> </w:t>
      </w:r>
      <w:r w:rsidRPr="008A41C2">
        <w:rPr>
          <w:rFonts w:cs="Arial"/>
          <w:spacing w:val="-1"/>
          <w:sz w:val="19"/>
          <w:szCs w:val="19"/>
        </w:rPr>
        <w:t>prestaciones</w:t>
      </w:r>
      <w:r w:rsidRPr="008A41C2">
        <w:rPr>
          <w:rFonts w:cs="Arial"/>
          <w:spacing w:val="21"/>
          <w:sz w:val="19"/>
          <w:szCs w:val="19"/>
        </w:rPr>
        <w:t xml:space="preserve"> </w:t>
      </w:r>
      <w:r w:rsidRPr="008A41C2">
        <w:rPr>
          <w:rFonts w:cs="Arial"/>
          <w:spacing w:val="-1"/>
          <w:sz w:val="19"/>
          <w:szCs w:val="19"/>
        </w:rPr>
        <w:t>económicas</w:t>
      </w:r>
      <w:r w:rsidRPr="008A41C2">
        <w:rPr>
          <w:rFonts w:cs="Arial"/>
          <w:spacing w:val="24"/>
          <w:sz w:val="19"/>
          <w:szCs w:val="19"/>
        </w:rPr>
        <w:t xml:space="preserve"> </w:t>
      </w:r>
      <w:r w:rsidRPr="008A41C2">
        <w:rPr>
          <w:rFonts w:cs="Arial"/>
          <w:spacing w:val="-1"/>
          <w:sz w:val="19"/>
          <w:szCs w:val="19"/>
        </w:rPr>
        <w:t>frente</w:t>
      </w:r>
      <w:r w:rsidRPr="008A41C2">
        <w:rPr>
          <w:rFonts w:cs="Arial"/>
          <w:spacing w:val="23"/>
          <w:sz w:val="19"/>
          <w:szCs w:val="19"/>
        </w:rPr>
        <w:t xml:space="preserve"> </w:t>
      </w:r>
      <w:r w:rsidRPr="008A41C2">
        <w:rPr>
          <w:rFonts w:cs="Arial"/>
          <w:sz w:val="19"/>
          <w:szCs w:val="19"/>
        </w:rPr>
        <w:t>a</w:t>
      </w:r>
      <w:r w:rsidRPr="008A41C2">
        <w:rPr>
          <w:rFonts w:cs="Arial"/>
          <w:spacing w:val="22"/>
          <w:sz w:val="19"/>
          <w:szCs w:val="19"/>
        </w:rPr>
        <w:t xml:space="preserve"> </w:t>
      </w:r>
      <w:r w:rsidRPr="008A41C2">
        <w:rPr>
          <w:rFonts w:cs="Arial"/>
          <w:sz w:val="19"/>
          <w:szCs w:val="19"/>
        </w:rPr>
        <w:t>los</w:t>
      </w:r>
      <w:r w:rsidRPr="008A41C2">
        <w:rPr>
          <w:rFonts w:cs="Arial"/>
          <w:spacing w:val="79"/>
          <w:sz w:val="19"/>
          <w:szCs w:val="19"/>
        </w:rPr>
        <w:t xml:space="preserve"> </w:t>
      </w:r>
      <w:r w:rsidRPr="008A41C2">
        <w:rPr>
          <w:rFonts w:cs="Arial"/>
          <w:spacing w:val="-1"/>
          <w:sz w:val="19"/>
          <w:szCs w:val="19"/>
        </w:rPr>
        <w:t>servicios</w:t>
      </w:r>
      <w:r w:rsidRPr="008A41C2">
        <w:rPr>
          <w:rFonts w:cs="Arial"/>
          <w:spacing w:val="36"/>
          <w:sz w:val="19"/>
          <w:szCs w:val="19"/>
        </w:rPr>
        <w:t xml:space="preserve"> </w:t>
      </w:r>
      <w:r w:rsidRPr="008A41C2">
        <w:rPr>
          <w:rFonts w:cs="Arial"/>
          <w:sz w:val="19"/>
          <w:szCs w:val="19"/>
        </w:rPr>
        <w:t>necesarios</w:t>
      </w:r>
      <w:r w:rsidRPr="008A41C2">
        <w:rPr>
          <w:rFonts w:cs="Arial"/>
          <w:spacing w:val="35"/>
          <w:sz w:val="19"/>
          <w:szCs w:val="19"/>
        </w:rPr>
        <w:t xml:space="preserve"> </w:t>
      </w:r>
      <w:r w:rsidRPr="008A41C2">
        <w:rPr>
          <w:rFonts w:cs="Arial"/>
          <w:sz w:val="19"/>
          <w:szCs w:val="19"/>
        </w:rPr>
        <w:t>para</w:t>
      </w:r>
      <w:r w:rsidRPr="008A41C2">
        <w:rPr>
          <w:rFonts w:cs="Arial"/>
          <w:spacing w:val="34"/>
          <w:sz w:val="19"/>
          <w:szCs w:val="19"/>
        </w:rPr>
        <w:t xml:space="preserve"> </w:t>
      </w:r>
      <w:r w:rsidRPr="008A41C2">
        <w:rPr>
          <w:rFonts w:cs="Arial"/>
          <w:sz w:val="19"/>
          <w:szCs w:val="19"/>
        </w:rPr>
        <w:t>mantener</w:t>
      </w:r>
      <w:r w:rsidRPr="008A41C2">
        <w:rPr>
          <w:rFonts w:cs="Arial"/>
          <w:spacing w:val="37"/>
          <w:sz w:val="19"/>
          <w:szCs w:val="19"/>
        </w:rPr>
        <w:t xml:space="preserve"> </w:t>
      </w:r>
      <w:r w:rsidRPr="008A41C2">
        <w:rPr>
          <w:rFonts w:cs="Arial"/>
          <w:sz w:val="19"/>
          <w:szCs w:val="19"/>
        </w:rPr>
        <w:t>a</w:t>
      </w:r>
      <w:r w:rsidRPr="008A41C2">
        <w:rPr>
          <w:rFonts w:cs="Arial"/>
          <w:spacing w:val="34"/>
          <w:sz w:val="19"/>
          <w:szCs w:val="19"/>
        </w:rPr>
        <w:t xml:space="preserve"> </w:t>
      </w:r>
      <w:r w:rsidRPr="008A41C2">
        <w:rPr>
          <w:rFonts w:cs="Arial"/>
          <w:sz w:val="19"/>
          <w:szCs w:val="19"/>
        </w:rPr>
        <w:t>las</w:t>
      </w:r>
      <w:r w:rsidRPr="008A41C2">
        <w:rPr>
          <w:rFonts w:cs="Arial"/>
          <w:spacing w:val="35"/>
          <w:sz w:val="19"/>
          <w:szCs w:val="19"/>
        </w:rPr>
        <w:t xml:space="preserve"> </w:t>
      </w:r>
      <w:r w:rsidRPr="008A41C2">
        <w:rPr>
          <w:rFonts w:cs="Arial"/>
          <w:sz w:val="19"/>
          <w:szCs w:val="19"/>
        </w:rPr>
        <w:t>personas</w:t>
      </w:r>
      <w:r w:rsidRPr="008A41C2">
        <w:rPr>
          <w:rFonts w:cs="Arial"/>
          <w:spacing w:val="36"/>
          <w:sz w:val="19"/>
          <w:szCs w:val="19"/>
        </w:rPr>
        <w:t xml:space="preserve"> </w:t>
      </w:r>
      <w:r w:rsidRPr="008A41C2">
        <w:rPr>
          <w:rFonts w:cs="Arial"/>
          <w:spacing w:val="-1"/>
          <w:sz w:val="19"/>
          <w:szCs w:val="19"/>
        </w:rPr>
        <w:t>en</w:t>
      </w:r>
      <w:r w:rsidRPr="008A41C2">
        <w:rPr>
          <w:rFonts w:cs="Arial"/>
          <w:spacing w:val="35"/>
          <w:sz w:val="19"/>
          <w:szCs w:val="19"/>
        </w:rPr>
        <w:t xml:space="preserve"> </w:t>
      </w:r>
      <w:r w:rsidRPr="008A41C2">
        <w:rPr>
          <w:rFonts w:cs="Arial"/>
          <w:sz w:val="19"/>
          <w:szCs w:val="19"/>
        </w:rPr>
        <w:t>su</w:t>
      </w:r>
      <w:r w:rsidRPr="008A41C2">
        <w:rPr>
          <w:rFonts w:cs="Arial"/>
          <w:spacing w:val="38"/>
          <w:sz w:val="19"/>
          <w:szCs w:val="19"/>
        </w:rPr>
        <w:t xml:space="preserve"> </w:t>
      </w:r>
      <w:r w:rsidRPr="008A41C2">
        <w:rPr>
          <w:rFonts w:cs="Arial"/>
          <w:spacing w:val="-1"/>
          <w:sz w:val="19"/>
          <w:szCs w:val="19"/>
        </w:rPr>
        <w:t>entorno.</w:t>
      </w:r>
      <w:r w:rsidRPr="008A41C2">
        <w:rPr>
          <w:rFonts w:cs="Arial"/>
          <w:spacing w:val="37"/>
          <w:sz w:val="19"/>
          <w:szCs w:val="19"/>
        </w:rPr>
        <w:t xml:space="preserve"> </w:t>
      </w:r>
      <w:r w:rsidRPr="008A41C2">
        <w:rPr>
          <w:rFonts w:cs="Arial"/>
          <w:spacing w:val="-2"/>
          <w:sz w:val="19"/>
          <w:szCs w:val="19"/>
        </w:rPr>
        <w:t>La</w:t>
      </w:r>
      <w:r w:rsidRPr="008A41C2">
        <w:rPr>
          <w:rFonts w:cs="Arial"/>
          <w:spacing w:val="35"/>
          <w:sz w:val="19"/>
          <w:szCs w:val="19"/>
        </w:rPr>
        <w:t xml:space="preserve"> </w:t>
      </w:r>
      <w:r w:rsidRPr="008A41C2">
        <w:rPr>
          <w:rFonts w:cs="Arial"/>
          <w:spacing w:val="-1"/>
          <w:sz w:val="19"/>
          <w:szCs w:val="19"/>
        </w:rPr>
        <w:t>rec</w:t>
      </w:r>
      <w:r w:rsidRPr="008A41C2">
        <w:rPr>
          <w:rFonts w:cs="Arial"/>
          <w:spacing w:val="-1"/>
          <w:sz w:val="19"/>
          <w:szCs w:val="19"/>
        </w:rPr>
        <w:t>u</w:t>
      </w:r>
      <w:r w:rsidRPr="008A41C2">
        <w:rPr>
          <w:rFonts w:cs="Arial"/>
          <w:spacing w:val="-1"/>
          <w:sz w:val="19"/>
          <w:szCs w:val="19"/>
        </w:rPr>
        <w:t>peración</w:t>
      </w:r>
      <w:r w:rsidRPr="008A41C2">
        <w:rPr>
          <w:rFonts w:cs="Arial"/>
          <w:spacing w:val="45"/>
          <w:sz w:val="19"/>
          <w:szCs w:val="19"/>
        </w:rPr>
        <w:t xml:space="preserve"> </w:t>
      </w:r>
      <w:r w:rsidRPr="008A41C2">
        <w:rPr>
          <w:rFonts w:cs="Arial"/>
          <w:spacing w:val="-1"/>
          <w:sz w:val="19"/>
          <w:szCs w:val="19"/>
        </w:rPr>
        <w:t>en</w:t>
      </w:r>
      <w:r w:rsidRPr="008A41C2">
        <w:rPr>
          <w:rFonts w:cs="Arial"/>
          <w:spacing w:val="45"/>
          <w:sz w:val="19"/>
          <w:szCs w:val="19"/>
        </w:rPr>
        <w:t xml:space="preserve"> </w:t>
      </w:r>
      <w:r w:rsidRPr="008A41C2">
        <w:rPr>
          <w:rFonts w:cs="Arial"/>
          <w:sz w:val="19"/>
          <w:szCs w:val="19"/>
        </w:rPr>
        <w:t>2018</w:t>
      </w:r>
      <w:r w:rsidRPr="008A41C2">
        <w:rPr>
          <w:rFonts w:cs="Arial"/>
          <w:spacing w:val="45"/>
          <w:sz w:val="19"/>
          <w:szCs w:val="19"/>
        </w:rPr>
        <w:t xml:space="preserve"> </w:t>
      </w:r>
      <w:r w:rsidRPr="008A41C2">
        <w:rPr>
          <w:rFonts w:cs="Arial"/>
          <w:spacing w:val="1"/>
          <w:sz w:val="19"/>
          <w:szCs w:val="19"/>
        </w:rPr>
        <w:t>de</w:t>
      </w:r>
      <w:r w:rsidRPr="008A41C2">
        <w:rPr>
          <w:rFonts w:cs="Arial"/>
          <w:spacing w:val="44"/>
          <w:sz w:val="19"/>
          <w:szCs w:val="19"/>
        </w:rPr>
        <w:t xml:space="preserve"> </w:t>
      </w:r>
      <w:r w:rsidRPr="008A41C2">
        <w:rPr>
          <w:rFonts w:cs="Arial"/>
          <w:sz w:val="19"/>
          <w:szCs w:val="19"/>
        </w:rPr>
        <w:t>la</w:t>
      </w:r>
      <w:r w:rsidRPr="008A41C2">
        <w:rPr>
          <w:rFonts w:cs="Arial"/>
          <w:spacing w:val="44"/>
          <w:sz w:val="19"/>
          <w:szCs w:val="19"/>
        </w:rPr>
        <w:t xml:space="preserve"> </w:t>
      </w:r>
      <w:r w:rsidRPr="008A41C2">
        <w:rPr>
          <w:rFonts w:cs="Arial"/>
          <w:spacing w:val="-1"/>
          <w:sz w:val="19"/>
          <w:szCs w:val="19"/>
        </w:rPr>
        <w:t>prestación</w:t>
      </w:r>
      <w:r w:rsidRPr="008A41C2">
        <w:rPr>
          <w:rFonts w:cs="Arial"/>
          <w:spacing w:val="45"/>
          <w:sz w:val="19"/>
          <w:szCs w:val="19"/>
        </w:rPr>
        <w:t xml:space="preserve"> </w:t>
      </w:r>
      <w:r w:rsidRPr="008A41C2">
        <w:rPr>
          <w:rFonts w:cs="Arial"/>
          <w:sz w:val="19"/>
          <w:szCs w:val="19"/>
        </w:rPr>
        <w:t>económica</w:t>
      </w:r>
      <w:r w:rsidRPr="008A41C2">
        <w:rPr>
          <w:rFonts w:cs="Arial"/>
          <w:spacing w:val="44"/>
          <w:sz w:val="19"/>
          <w:szCs w:val="19"/>
        </w:rPr>
        <w:t xml:space="preserve"> </w:t>
      </w:r>
      <w:r w:rsidRPr="008A41C2">
        <w:rPr>
          <w:rFonts w:cs="Arial"/>
          <w:sz w:val="19"/>
          <w:szCs w:val="19"/>
        </w:rPr>
        <w:t>para</w:t>
      </w:r>
      <w:r w:rsidRPr="008A41C2">
        <w:rPr>
          <w:rFonts w:cs="Arial"/>
          <w:spacing w:val="44"/>
          <w:sz w:val="19"/>
          <w:szCs w:val="19"/>
        </w:rPr>
        <w:t xml:space="preserve"> </w:t>
      </w:r>
      <w:r w:rsidRPr="008A41C2">
        <w:rPr>
          <w:rFonts w:cs="Arial"/>
          <w:sz w:val="19"/>
          <w:szCs w:val="19"/>
        </w:rPr>
        <w:t>la</w:t>
      </w:r>
      <w:r w:rsidRPr="008A41C2">
        <w:rPr>
          <w:rFonts w:cs="Arial"/>
          <w:spacing w:val="44"/>
          <w:sz w:val="19"/>
          <w:szCs w:val="19"/>
        </w:rPr>
        <w:t xml:space="preserve"> </w:t>
      </w:r>
      <w:r w:rsidRPr="008A41C2">
        <w:rPr>
          <w:rFonts w:cs="Arial"/>
          <w:spacing w:val="-1"/>
          <w:sz w:val="19"/>
          <w:szCs w:val="19"/>
        </w:rPr>
        <w:t>contratación</w:t>
      </w:r>
      <w:r w:rsidRPr="008A41C2">
        <w:rPr>
          <w:rFonts w:cs="Arial"/>
          <w:spacing w:val="48"/>
          <w:sz w:val="19"/>
          <w:szCs w:val="19"/>
        </w:rPr>
        <w:t xml:space="preserve"> </w:t>
      </w:r>
      <w:r w:rsidRPr="008A41C2">
        <w:rPr>
          <w:rFonts w:cs="Arial"/>
          <w:sz w:val="19"/>
          <w:szCs w:val="19"/>
        </w:rPr>
        <w:t>de</w:t>
      </w:r>
      <w:r w:rsidRPr="008A41C2">
        <w:rPr>
          <w:rFonts w:cs="Arial"/>
          <w:spacing w:val="61"/>
          <w:sz w:val="19"/>
          <w:szCs w:val="19"/>
        </w:rPr>
        <w:t xml:space="preserve"> </w:t>
      </w:r>
      <w:r w:rsidRPr="008A41C2">
        <w:rPr>
          <w:rFonts w:cs="Arial"/>
          <w:spacing w:val="-1"/>
          <w:sz w:val="19"/>
          <w:szCs w:val="19"/>
        </w:rPr>
        <w:t>cuidadores</w:t>
      </w:r>
      <w:r w:rsidRPr="008A41C2">
        <w:rPr>
          <w:rFonts w:cs="Arial"/>
          <w:spacing w:val="30"/>
          <w:sz w:val="19"/>
          <w:szCs w:val="19"/>
        </w:rPr>
        <w:t xml:space="preserve"> </w:t>
      </w:r>
      <w:r w:rsidRPr="008A41C2">
        <w:rPr>
          <w:rFonts w:cs="Arial"/>
          <w:sz w:val="19"/>
          <w:szCs w:val="19"/>
        </w:rPr>
        <w:t>profesionales,</w:t>
      </w:r>
      <w:r w:rsidRPr="008A41C2">
        <w:rPr>
          <w:rFonts w:cs="Arial"/>
          <w:spacing w:val="28"/>
          <w:sz w:val="19"/>
          <w:szCs w:val="19"/>
        </w:rPr>
        <w:t xml:space="preserve"> </w:t>
      </w:r>
      <w:r w:rsidRPr="008A41C2">
        <w:rPr>
          <w:rFonts w:cs="Arial"/>
          <w:sz w:val="19"/>
          <w:szCs w:val="19"/>
        </w:rPr>
        <w:t>va</w:t>
      </w:r>
      <w:r w:rsidRPr="008A41C2">
        <w:rPr>
          <w:rFonts w:cs="Arial"/>
          <w:spacing w:val="27"/>
          <w:sz w:val="19"/>
          <w:szCs w:val="19"/>
        </w:rPr>
        <w:t xml:space="preserve"> </w:t>
      </w:r>
      <w:r w:rsidRPr="008A41C2">
        <w:rPr>
          <w:rFonts w:cs="Arial"/>
          <w:spacing w:val="-1"/>
          <w:sz w:val="19"/>
          <w:szCs w:val="19"/>
        </w:rPr>
        <w:t>dirigida</w:t>
      </w:r>
      <w:r w:rsidRPr="008A41C2">
        <w:rPr>
          <w:rFonts w:cs="Arial"/>
          <w:spacing w:val="30"/>
          <w:sz w:val="19"/>
          <w:szCs w:val="19"/>
        </w:rPr>
        <w:t xml:space="preserve"> </w:t>
      </w:r>
      <w:r w:rsidRPr="008A41C2">
        <w:rPr>
          <w:rFonts w:cs="Arial"/>
          <w:sz w:val="19"/>
          <w:szCs w:val="19"/>
        </w:rPr>
        <w:t>a</w:t>
      </w:r>
      <w:r w:rsidRPr="008A41C2">
        <w:rPr>
          <w:rFonts w:cs="Arial"/>
          <w:spacing w:val="29"/>
          <w:sz w:val="19"/>
          <w:szCs w:val="19"/>
        </w:rPr>
        <w:t xml:space="preserve"> </w:t>
      </w:r>
      <w:r w:rsidRPr="008A41C2">
        <w:rPr>
          <w:rFonts w:cs="Arial"/>
          <w:sz w:val="19"/>
          <w:szCs w:val="19"/>
        </w:rPr>
        <w:t>subsanar</w:t>
      </w:r>
      <w:r w:rsidRPr="008A41C2">
        <w:rPr>
          <w:rFonts w:cs="Arial"/>
          <w:spacing w:val="30"/>
          <w:sz w:val="19"/>
          <w:szCs w:val="19"/>
        </w:rPr>
        <w:t xml:space="preserve"> </w:t>
      </w:r>
      <w:r w:rsidRPr="008A41C2">
        <w:rPr>
          <w:rFonts w:cs="Arial"/>
          <w:spacing w:val="-1"/>
          <w:sz w:val="19"/>
          <w:szCs w:val="19"/>
        </w:rPr>
        <w:t>esta</w:t>
      </w:r>
      <w:r w:rsidRPr="008A41C2">
        <w:rPr>
          <w:rFonts w:cs="Arial"/>
          <w:spacing w:val="28"/>
          <w:sz w:val="19"/>
          <w:szCs w:val="19"/>
        </w:rPr>
        <w:t xml:space="preserve"> </w:t>
      </w:r>
      <w:r w:rsidRPr="008A41C2">
        <w:rPr>
          <w:rFonts w:cs="Arial"/>
          <w:spacing w:val="-1"/>
          <w:sz w:val="19"/>
          <w:szCs w:val="19"/>
        </w:rPr>
        <w:t>situación,</w:t>
      </w:r>
      <w:r w:rsidRPr="008A41C2">
        <w:rPr>
          <w:rFonts w:cs="Arial"/>
          <w:spacing w:val="31"/>
          <w:sz w:val="19"/>
          <w:szCs w:val="19"/>
        </w:rPr>
        <w:t xml:space="preserve"> </w:t>
      </w:r>
      <w:r w:rsidRPr="008A41C2">
        <w:rPr>
          <w:rFonts w:cs="Arial"/>
          <w:sz w:val="19"/>
          <w:szCs w:val="19"/>
        </w:rPr>
        <w:t>siendo</w:t>
      </w:r>
      <w:r w:rsidRPr="008A41C2">
        <w:rPr>
          <w:rFonts w:cs="Arial"/>
          <w:spacing w:val="51"/>
          <w:sz w:val="19"/>
          <w:szCs w:val="19"/>
        </w:rPr>
        <w:t xml:space="preserve"> </w:t>
      </w:r>
      <w:r w:rsidRPr="008A41C2">
        <w:rPr>
          <w:rFonts w:cs="Arial"/>
          <w:spacing w:val="-1"/>
          <w:sz w:val="19"/>
          <w:szCs w:val="19"/>
        </w:rPr>
        <w:t>considerada como</w:t>
      </w:r>
      <w:r w:rsidRPr="008A41C2">
        <w:rPr>
          <w:rFonts w:cs="Arial"/>
          <w:sz w:val="19"/>
          <w:szCs w:val="19"/>
        </w:rPr>
        <w:t xml:space="preserve"> una </w:t>
      </w:r>
      <w:r w:rsidRPr="008A41C2">
        <w:rPr>
          <w:rFonts w:cs="Arial"/>
          <w:spacing w:val="-1"/>
          <w:sz w:val="19"/>
          <w:szCs w:val="19"/>
        </w:rPr>
        <w:t>prestación</w:t>
      </w:r>
      <w:r w:rsidRPr="008A41C2">
        <w:rPr>
          <w:rFonts w:cs="Arial"/>
          <w:sz w:val="19"/>
          <w:szCs w:val="19"/>
        </w:rPr>
        <w:t xml:space="preserve"> </w:t>
      </w:r>
      <w:r w:rsidRPr="008A41C2">
        <w:rPr>
          <w:rFonts w:cs="Arial"/>
          <w:spacing w:val="-1"/>
          <w:sz w:val="19"/>
          <w:szCs w:val="19"/>
        </w:rPr>
        <w:t>vinculada</w:t>
      </w:r>
      <w:r w:rsidRPr="008A41C2">
        <w:rPr>
          <w:rFonts w:cs="Arial"/>
          <w:sz w:val="19"/>
          <w:szCs w:val="19"/>
        </w:rPr>
        <w:t xml:space="preserve"> a</w:t>
      </w:r>
      <w:r w:rsidRPr="008A41C2">
        <w:rPr>
          <w:rFonts w:cs="Arial"/>
          <w:spacing w:val="-1"/>
          <w:sz w:val="19"/>
          <w:szCs w:val="19"/>
        </w:rPr>
        <w:t xml:space="preserve"> </w:t>
      </w:r>
      <w:r w:rsidRPr="008A41C2">
        <w:rPr>
          <w:rFonts w:cs="Arial"/>
          <w:sz w:val="19"/>
          <w:szCs w:val="19"/>
        </w:rPr>
        <w:t xml:space="preserve">la </w:t>
      </w:r>
      <w:r w:rsidRPr="008A41C2">
        <w:rPr>
          <w:rFonts w:cs="Arial"/>
          <w:spacing w:val="-1"/>
          <w:sz w:val="19"/>
          <w:szCs w:val="19"/>
        </w:rPr>
        <w:t>contratación</w:t>
      </w:r>
      <w:r w:rsidRPr="008A41C2">
        <w:rPr>
          <w:rFonts w:cs="Arial"/>
          <w:sz w:val="19"/>
          <w:szCs w:val="19"/>
        </w:rPr>
        <w:t xml:space="preserve"> de un servicio.</w:t>
      </w:r>
    </w:p>
    <w:p w:rsidR="00D63041" w:rsidRPr="008A41C2" w:rsidRDefault="00D63041" w:rsidP="00D63041">
      <w:pPr>
        <w:pStyle w:val="Textoindependiente"/>
        <w:widowControl w:val="0"/>
        <w:numPr>
          <w:ilvl w:val="0"/>
          <w:numId w:val="17"/>
        </w:numPr>
        <w:tabs>
          <w:tab w:val="left" w:pos="1102"/>
        </w:tabs>
        <w:spacing w:before="52" w:line="276" w:lineRule="auto"/>
        <w:ind w:left="1102" w:right="115"/>
        <w:jc w:val="both"/>
        <w:rPr>
          <w:rFonts w:cs="Arial"/>
          <w:sz w:val="19"/>
          <w:szCs w:val="19"/>
        </w:rPr>
      </w:pPr>
      <w:r w:rsidRPr="008A41C2">
        <w:rPr>
          <w:rFonts w:cs="Arial"/>
          <w:sz w:val="19"/>
          <w:szCs w:val="19"/>
        </w:rPr>
        <w:t>En</w:t>
      </w:r>
      <w:r w:rsidRPr="008A41C2">
        <w:rPr>
          <w:rFonts w:cs="Arial"/>
          <w:spacing w:val="-3"/>
          <w:sz w:val="19"/>
          <w:szCs w:val="19"/>
        </w:rPr>
        <w:t xml:space="preserve"> </w:t>
      </w:r>
      <w:r w:rsidRPr="008A41C2">
        <w:rPr>
          <w:rFonts w:cs="Arial"/>
          <w:sz w:val="19"/>
          <w:szCs w:val="19"/>
        </w:rPr>
        <w:t>la</w:t>
      </w:r>
      <w:r w:rsidRPr="008A41C2">
        <w:rPr>
          <w:rFonts w:cs="Arial"/>
          <w:spacing w:val="-3"/>
          <w:sz w:val="19"/>
          <w:szCs w:val="19"/>
        </w:rPr>
        <w:t xml:space="preserve"> </w:t>
      </w:r>
      <w:r w:rsidRPr="008A41C2">
        <w:rPr>
          <w:rFonts w:cs="Arial"/>
          <w:spacing w:val="-1"/>
          <w:sz w:val="19"/>
          <w:szCs w:val="19"/>
        </w:rPr>
        <w:t>página</w:t>
      </w:r>
      <w:r w:rsidRPr="008A41C2">
        <w:rPr>
          <w:rFonts w:cs="Arial"/>
          <w:spacing w:val="-3"/>
          <w:sz w:val="19"/>
          <w:szCs w:val="19"/>
        </w:rPr>
        <w:t xml:space="preserve"> </w:t>
      </w:r>
      <w:r w:rsidRPr="008A41C2">
        <w:rPr>
          <w:rFonts w:cs="Arial"/>
          <w:sz w:val="19"/>
          <w:szCs w:val="19"/>
        </w:rPr>
        <w:t>11,</w:t>
      </w:r>
      <w:r w:rsidRPr="008A41C2">
        <w:rPr>
          <w:rFonts w:cs="Arial"/>
          <w:spacing w:val="-3"/>
          <w:sz w:val="19"/>
          <w:szCs w:val="19"/>
        </w:rPr>
        <w:t xml:space="preserve"> </w:t>
      </w:r>
      <w:r w:rsidRPr="008A41C2">
        <w:rPr>
          <w:rFonts w:cs="Arial"/>
          <w:sz w:val="19"/>
          <w:szCs w:val="19"/>
        </w:rPr>
        <w:t>punto</w:t>
      </w:r>
      <w:r w:rsidRPr="008A41C2">
        <w:rPr>
          <w:rFonts w:cs="Arial"/>
          <w:spacing w:val="-2"/>
          <w:sz w:val="19"/>
          <w:szCs w:val="19"/>
        </w:rPr>
        <w:t xml:space="preserve"> </w:t>
      </w:r>
      <w:r w:rsidRPr="008A41C2">
        <w:rPr>
          <w:rFonts w:cs="Arial"/>
          <w:spacing w:val="-1"/>
          <w:sz w:val="19"/>
          <w:szCs w:val="19"/>
        </w:rPr>
        <w:t>segundo,</w:t>
      </w:r>
      <w:r w:rsidRPr="008A41C2">
        <w:rPr>
          <w:rFonts w:cs="Arial"/>
          <w:spacing w:val="-3"/>
          <w:sz w:val="19"/>
          <w:szCs w:val="19"/>
        </w:rPr>
        <w:t xml:space="preserve"> </w:t>
      </w:r>
      <w:r w:rsidRPr="008A41C2">
        <w:rPr>
          <w:rFonts w:cs="Arial"/>
          <w:spacing w:val="-1"/>
          <w:sz w:val="19"/>
          <w:szCs w:val="19"/>
        </w:rPr>
        <w:t>aclarar</w:t>
      </w:r>
      <w:r w:rsidRPr="008A41C2">
        <w:rPr>
          <w:rFonts w:cs="Arial"/>
          <w:spacing w:val="-4"/>
          <w:sz w:val="19"/>
          <w:szCs w:val="19"/>
        </w:rPr>
        <w:t xml:space="preserve"> </w:t>
      </w:r>
      <w:r w:rsidRPr="008A41C2">
        <w:rPr>
          <w:rFonts w:cs="Arial"/>
          <w:spacing w:val="-1"/>
          <w:sz w:val="19"/>
          <w:szCs w:val="19"/>
        </w:rPr>
        <w:t>que,</w:t>
      </w:r>
      <w:r w:rsidRPr="008A41C2">
        <w:rPr>
          <w:rFonts w:cs="Arial"/>
          <w:spacing w:val="-3"/>
          <w:sz w:val="19"/>
          <w:szCs w:val="19"/>
        </w:rPr>
        <w:t xml:space="preserve"> </w:t>
      </w:r>
      <w:r w:rsidRPr="008A41C2">
        <w:rPr>
          <w:rFonts w:cs="Arial"/>
          <w:sz w:val="19"/>
          <w:szCs w:val="19"/>
        </w:rPr>
        <w:t>si</w:t>
      </w:r>
      <w:r w:rsidRPr="008A41C2">
        <w:rPr>
          <w:rFonts w:cs="Arial"/>
          <w:spacing w:val="-2"/>
          <w:sz w:val="19"/>
          <w:szCs w:val="19"/>
        </w:rPr>
        <w:t xml:space="preserve"> </w:t>
      </w:r>
      <w:r w:rsidRPr="008A41C2">
        <w:rPr>
          <w:rFonts w:cs="Arial"/>
          <w:sz w:val="19"/>
          <w:szCs w:val="19"/>
        </w:rPr>
        <w:t>bien</w:t>
      </w:r>
      <w:r w:rsidRPr="008A41C2">
        <w:rPr>
          <w:rFonts w:cs="Arial"/>
          <w:spacing w:val="-3"/>
          <w:sz w:val="19"/>
          <w:szCs w:val="19"/>
        </w:rPr>
        <w:t xml:space="preserve"> </w:t>
      </w:r>
      <w:r w:rsidRPr="008A41C2">
        <w:rPr>
          <w:rFonts w:cs="Arial"/>
          <w:sz w:val="19"/>
          <w:szCs w:val="19"/>
        </w:rPr>
        <w:t>la</w:t>
      </w:r>
      <w:r w:rsidRPr="008A41C2">
        <w:rPr>
          <w:rFonts w:cs="Arial"/>
          <w:spacing w:val="-3"/>
          <w:sz w:val="19"/>
          <w:szCs w:val="19"/>
        </w:rPr>
        <w:t xml:space="preserve"> </w:t>
      </w:r>
      <w:r w:rsidRPr="008A41C2">
        <w:rPr>
          <w:rFonts w:cs="Arial"/>
          <w:spacing w:val="-1"/>
          <w:sz w:val="19"/>
          <w:szCs w:val="19"/>
        </w:rPr>
        <w:t>normativa</w:t>
      </w:r>
      <w:r w:rsidRPr="008A41C2">
        <w:rPr>
          <w:rFonts w:cs="Arial"/>
          <w:spacing w:val="-4"/>
          <w:sz w:val="19"/>
          <w:szCs w:val="19"/>
        </w:rPr>
        <w:t xml:space="preserve"> </w:t>
      </w:r>
      <w:r w:rsidRPr="008A41C2">
        <w:rPr>
          <w:rFonts w:cs="Arial"/>
          <w:spacing w:val="-1"/>
          <w:sz w:val="19"/>
          <w:szCs w:val="19"/>
        </w:rPr>
        <w:t xml:space="preserve">establece </w:t>
      </w:r>
      <w:r w:rsidRPr="008A41C2">
        <w:rPr>
          <w:rFonts w:cs="Arial"/>
          <w:sz w:val="19"/>
          <w:szCs w:val="19"/>
        </w:rPr>
        <w:t>un</w:t>
      </w:r>
      <w:r w:rsidRPr="008A41C2">
        <w:rPr>
          <w:rFonts w:cs="Arial"/>
          <w:spacing w:val="61"/>
          <w:sz w:val="19"/>
          <w:szCs w:val="19"/>
        </w:rPr>
        <w:t xml:space="preserve"> </w:t>
      </w:r>
      <w:r w:rsidRPr="008A41C2">
        <w:rPr>
          <w:rFonts w:cs="Arial"/>
          <w:sz w:val="19"/>
          <w:szCs w:val="19"/>
        </w:rPr>
        <w:t>plazo</w:t>
      </w:r>
      <w:r w:rsidRPr="008A41C2">
        <w:rPr>
          <w:rFonts w:cs="Arial"/>
          <w:spacing w:val="33"/>
          <w:sz w:val="19"/>
          <w:szCs w:val="19"/>
        </w:rPr>
        <w:t xml:space="preserve"> </w:t>
      </w:r>
      <w:r w:rsidRPr="008A41C2">
        <w:rPr>
          <w:rFonts w:cs="Arial"/>
          <w:sz w:val="19"/>
          <w:szCs w:val="19"/>
        </w:rPr>
        <w:t>máximo</w:t>
      </w:r>
      <w:r w:rsidRPr="008A41C2">
        <w:rPr>
          <w:rFonts w:cs="Arial"/>
          <w:spacing w:val="33"/>
          <w:sz w:val="19"/>
          <w:szCs w:val="19"/>
        </w:rPr>
        <w:t xml:space="preserve"> </w:t>
      </w:r>
      <w:r w:rsidRPr="008A41C2">
        <w:rPr>
          <w:rFonts w:cs="Arial"/>
          <w:sz w:val="19"/>
          <w:szCs w:val="19"/>
        </w:rPr>
        <w:t>de</w:t>
      </w:r>
      <w:r w:rsidRPr="008A41C2">
        <w:rPr>
          <w:rFonts w:cs="Arial"/>
          <w:spacing w:val="32"/>
          <w:sz w:val="19"/>
          <w:szCs w:val="19"/>
        </w:rPr>
        <w:t xml:space="preserve"> </w:t>
      </w:r>
      <w:r w:rsidRPr="008A41C2">
        <w:rPr>
          <w:rFonts w:cs="Arial"/>
          <w:spacing w:val="-1"/>
          <w:sz w:val="19"/>
          <w:szCs w:val="19"/>
        </w:rPr>
        <w:t>seis</w:t>
      </w:r>
      <w:r w:rsidRPr="008A41C2">
        <w:rPr>
          <w:rFonts w:cs="Arial"/>
          <w:spacing w:val="34"/>
          <w:sz w:val="19"/>
          <w:szCs w:val="19"/>
        </w:rPr>
        <w:t xml:space="preserve"> </w:t>
      </w:r>
      <w:r w:rsidRPr="008A41C2">
        <w:rPr>
          <w:rFonts w:cs="Arial"/>
          <w:spacing w:val="-1"/>
          <w:sz w:val="19"/>
          <w:szCs w:val="19"/>
        </w:rPr>
        <w:t>meses</w:t>
      </w:r>
      <w:r w:rsidRPr="008A41C2">
        <w:rPr>
          <w:rFonts w:cs="Arial"/>
          <w:spacing w:val="33"/>
          <w:sz w:val="19"/>
          <w:szCs w:val="19"/>
        </w:rPr>
        <w:t xml:space="preserve"> </w:t>
      </w:r>
      <w:r w:rsidRPr="008A41C2">
        <w:rPr>
          <w:rFonts w:cs="Arial"/>
          <w:sz w:val="19"/>
          <w:szCs w:val="19"/>
        </w:rPr>
        <w:t>entre</w:t>
      </w:r>
      <w:r w:rsidRPr="008A41C2">
        <w:rPr>
          <w:rFonts w:cs="Arial"/>
          <w:spacing w:val="32"/>
          <w:sz w:val="19"/>
          <w:szCs w:val="19"/>
        </w:rPr>
        <w:t xml:space="preserve"> </w:t>
      </w:r>
      <w:r w:rsidRPr="008A41C2">
        <w:rPr>
          <w:rFonts w:cs="Arial"/>
          <w:sz w:val="19"/>
          <w:szCs w:val="19"/>
        </w:rPr>
        <w:t>la</w:t>
      </w:r>
      <w:r w:rsidRPr="008A41C2">
        <w:rPr>
          <w:rFonts w:cs="Arial"/>
          <w:spacing w:val="35"/>
          <w:sz w:val="19"/>
          <w:szCs w:val="19"/>
        </w:rPr>
        <w:t xml:space="preserve"> </w:t>
      </w:r>
      <w:r w:rsidRPr="008A41C2">
        <w:rPr>
          <w:rFonts w:cs="Arial"/>
          <w:spacing w:val="-1"/>
          <w:sz w:val="19"/>
          <w:szCs w:val="19"/>
        </w:rPr>
        <w:t>fecha</w:t>
      </w:r>
      <w:r w:rsidRPr="008A41C2">
        <w:rPr>
          <w:rFonts w:cs="Arial"/>
          <w:spacing w:val="32"/>
          <w:sz w:val="19"/>
          <w:szCs w:val="19"/>
        </w:rPr>
        <w:t xml:space="preserve"> </w:t>
      </w:r>
      <w:r w:rsidRPr="008A41C2">
        <w:rPr>
          <w:rFonts w:cs="Arial"/>
          <w:sz w:val="19"/>
          <w:szCs w:val="19"/>
        </w:rPr>
        <w:t>de</w:t>
      </w:r>
      <w:r w:rsidRPr="008A41C2">
        <w:rPr>
          <w:rFonts w:cs="Arial"/>
          <w:spacing w:val="34"/>
          <w:sz w:val="19"/>
          <w:szCs w:val="19"/>
        </w:rPr>
        <w:t xml:space="preserve"> </w:t>
      </w:r>
      <w:r w:rsidRPr="008A41C2">
        <w:rPr>
          <w:rFonts w:cs="Arial"/>
          <w:spacing w:val="-1"/>
          <w:sz w:val="19"/>
          <w:szCs w:val="19"/>
        </w:rPr>
        <w:t>entrada</w:t>
      </w:r>
      <w:r w:rsidRPr="008A41C2">
        <w:rPr>
          <w:rFonts w:cs="Arial"/>
          <w:spacing w:val="32"/>
          <w:sz w:val="19"/>
          <w:szCs w:val="19"/>
        </w:rPr>
        <w:t xml:space="preserve"> </w:t>
      </w:r>
      <w:r w:rsidRPr="008A41C2">
        <w:rPr>
          <w:rFonts w:cs="Arial"/>
          <w:sz w:val="19"/>
          <w:szCs w:val="19"/>
        </w:rPr>
        <w:t>de</w:t>
      </w:r>
      <w:r w:rsidRPr="008A41C2">
        <w:rPr>
          <w:rFonts w:cs="Arial"/>
          <w:spacing w:val="34"/>
          <w:sz w:val="19"/>
          <w:szCs w:val="19"/>
        </w:rPr>
        <w:t xml:space="preserve"> </w:t>
      </w:r>
      <w:r w:rsidRPr="008A41C2">
        <w:rPr>
          <w:rFonts w:cs="Arial"/>
          <w:sz w:val="19"/>
          <w:szCs w:val="19"/>
        </w:rPr>
        <w:t>la</w:t>
      </w:r>
      <w:r w:rsidRPr="008A41C2">
        <w:rPr>
          <w:rFonts w:cs="Arial"/>
          <w:spacing w:val="32"/>
          <w:sz w:val="19"/>
          <w:szCs w:val="19"/>
        </w:rPr>
        <w:t xml:space="preserve"> </w:t>
      </w:r>
      <w:r w:rsidRPr="008A41C2">
        <w:rPr>
          <w:rFonts w:cs="Arial"/>
          <w:spacing w:val="-1"/>
          <w:sz w:val="19"/>
          <w:szCs w:val="19"/>
        </w:rPr>
        <w:t>solicitud</w:t>
      </w:r>
      <w:r w:rsidRPr="008A41C2">
        <w:rPr>
          <w:rFonts w:cs="Arial"/>
          <w:spacing w:val="35"/>
          <w:sz w:val="19"/>
          <w:szCs w:val="19"/>
        </w:rPr>
        <w:t xml:space="preserve"> </w:t>
      </w:r>
      <w:r w:rsidRPr="008A41C2">
        <w:rPr>
          <w:rFonts w:cs="Arial"/>
          <w:sz w:val="19"/>
          <w:szCs w:val="19"/>
        </w:rPr>
        <w:t>y</w:t>
      </w:r>
      <w:r w:rsidRPr="008A41C2">
        <w:rPr>
          <w:rFonts w:cs="Arial"/>
          <w:spacing w:val="30"/>
          <w:sz w:val="19"/>
          <w:szCs w:val="19"/>
        </w:rPr>
        <w:t xml:space="preserve"> </w:t>
      </w:r>
      <w:r w:rsidRPr="008A41C2">
        <w:rPr>
          <w:rFonts w:cs="Arial"/>
          <w:sz w:val="19"/>
          <w:szCs w:val="19"/>
        </w:rPr>
        <w:t>la</w:t>
      </w:r>
      <w:r w:rsidRPr="008A41C2">
        <w:rPr>
          <w:rFonts w:cs="Arial"/>
          <w:spacing w:val="51"/>
          <w:sz w:val="19"/>
          <w:szCs w:val="19"/>
        </w:rPr>
        <w:t xml:space="preserve"> </w:t>
      </w:r>
      <w:r w:rsidRPr="008A41C2">
        <w:rPr>
          <w:rFonts w:cs="Arial"/>
          <w:spacing w:val="-1"/>
          <w:sz w:val="19"/>
          <w:szCs w:val="19"/>
        </w:rPr>
        <w:t>resolución</w:t>
      </w:r>
      <w:r w:rsidRPr="008A41C2">
        <w:rPr>
          <w:rFonts w:cs="Arial"/>
          <w:spacing w:val="2"/>
          <w:sz w:val="19"/>
          <w:szCs w:val="19"/>
        </w:rPr>
        <w:t xml:space="preserve"> </w:t>
      </w:r>
      <w:r w:rsidRPr="008A41C2">
        <w:rPr>
          <w:rFonts w:cs="Arial"/>
          <w:sz w:val="19"/>
          <w:szCs w:val="19"/>
        </w:rPr>
        <w:t>de</w:t>
      </w:r>
      <w:r w:rsidRPr="008A41C2">
        <w:rPr>
          <w:rFonts w:cs="Arial"/>
          <w:spacing w:val="1"/>
          <w:sz w:val="19"/>
          <w:szCs w:val="19"/>
        </w:rPr>
        <w:t xml:space="preserve"> </w:t>
      </w:r>
      <w:r w:rsidRPr="008A41C2">
        <w:rPr>
          <w:rFonts w:cs="Arial"/>
          <w:spacing w:val="-1"/>
          <w:sz w:val="19"/>
          <w:szCs w:val="19"/>
        </w:rPr>
        <w:t>reconocimiento</w:t>
      </w:r>
      <w:r w:rsidRPr="008A41C2">
        <w:rPr>
          <w:rFonts w:cs="Arial"/>
          <w:spacing w:val="2"/>
          <w:sz w:val="19"/>
          <w:szCs w:val="19"/>
        </w:rPr>
        <w:t xml:space="preserve"> </w:t>
      </w:r>
      <w:r w:rsidRPr="008A41C2">
        <w:rPr>
          <w:rFonts w:cs="Arial"/>
          <w:sz w:val="19"/>
          <w:szCs w:val="19"/>
        </w:rPr>
        <w:t>de</w:t>
      </w:r>
      <w:r w:rsidRPr="008A41C2">
        <w:rPr>
          <w:rFonts w:cs="Arial"/>
          <w:spacing w:val="1"/>
          <w:sz w:val="19"/>
          <w:szCs w:val="19"/>
        </w:rPr>
        <w:t xml:space="preserve"> </w:t>
      </w:r>
      <w:r w:rsidRPr="008A41C2">
        <w:rPr>
          <w:rFonts w:cs="Arial"/>
          <w:sz w:val="19"/>
          <w:szCs w:val="19"/>
        </w:rPr>
        <w:t>la</w:t>
      </w:r>
      <w:r w:rsidRPr="008A41C2">
        <w:rPr>
          <w:rFonts w:cs="Arial"/>
          <w:spacing w:val="1"/>
          <w:sz w:val="19"/>
          <w:szCs w:val="19"/>
        </w:rPr>
        <w:t xml:space="preserve"> </w:t>
      </w:r>
      <w:r w:rsidRPr="008A41C2">
        <w:rPr>
          <w:rFonts w:cs="Arial"/>
          <w:spacing w:val="-1"/>
          <w:sz w:val="19"/>
          <w:szCs w:val="19"/>
        </w:rPr>
        <w:t>prestación</w:t>
      </w:r>
      <w:r w:rsidRPr="008A41C2">
        <w:rPr>
          <w:rFonts w:cs="Arial"/>
          <w:spacing w:val="2"/>
          <w:sz w:val="19"/>
          <w:szCs w:val="19"/>
        </w:rPr>
        <w:t xml:space="preserve"> </w:t>
      </w:r>
      <w:r w:rsidRPr="008A41C2">
        <w:rPr>
          <w:rFonts w:cs="Arial"/>
          <w:sz w:val="19"/>
          <w:szCs w:val="19"/>
        </w:rPr>
        <w:t>de</w:t>
      </w:r>
      <w:r w:rsidRPr="008A41C2">
        <w:rPr>
          <w:rFonts w:cs="Arial"/>
          <w:spacing w:val="3"/>
          <w:sz w:val="19"/>
          <w:szCs w:val="19"/>
        </w:rPr>
        <w:t xml:space="preserve"> </w:t>
      </w:r>
      <w:r w:rsidRPr="008A41C2">
        <w:rPr>
          <w:rFonts w:cs="Arial"/>
          <w:spacing w:val="-1"/>
          <w:sz w:val="19"/>
          <w:szCs w:val="19"/>
        </w:rPr>
        <w:t>dependencia</w:t>
      </w:r>
      <w:r w:rsidRPr="008A41C2">
        <w:rPr>
          <w:rFonts w:cs="Arial"/>
          <w:spacing w:val="1"/>
          <w:sz w:val="19"/>
          <w:szCs w:val="19"/>
        </w:rPr>
        <w:t xml:space="preserve"> </w:t>
      </w:r>
      <w:r w:rsidRPr="008A41C2">
        <w:rPr>
          <w:rFonts w:cs="Arial"/>
          <w:spacing w:val="-1"/>
          <w:sz w:val="19"/>
          <w:szCs w:val="19"/>
        </w:rPr>
        <w:t>en</w:t>
      </w:r>
      <w:r w:rsidRPr="008A41C2">
        <w:rPr>
          <w:rFonts w:cs="Arial"/>
          <w:spacing w:val="2"/>
          <w:sz w:val="19"/>
          <w:szCs w:val="19"/>
        </w:rPr>
        <w:t xml:space="preserve"> </w:t>
      </w:r>
      <w:r w:rsidRPr="008A41C2">
        <w:rPr>
          <w:rFonts w:cs="Arial"/>
          <w:sz w:val="19"/>
          <w:szCs w:val="19"/>
        </w:rPr>
        <w:t>su</w:t>
      </w:r>
      <w:r w:rsidRPr="008A41C2">
        <w:rPr>
          <w:rFonts w:cs="Arial"/>
          <w:spacing w:val="2"/>
          <w:sz w:val="19"/>
          <w:szCs w:val="19"/>
        </w:rPr>
        <w:t xml:space="preserve"> </w:t>
      </w:r>
      <w:r w:rsidRPr="008A41C2">
        <w:rPr>
          <w:rFonts w:cs="Arial"/>
          <w:sz w:val="19"/>
          <w:szCs w:val="19"/>
        </w:rPr>
        <w:t>caso,</w:t>
      </w:r>
      <w:r w:rsidRPr="008A41C2">
        <w:rPr>
          <w:rFonts w:cs="Arial"/>
          <w:spacing w:val="2"/>
          <w:sz w:val="19"/>
          <w:szCs w:val="19"/>
        </w:rPr>
        <w:t xml:space="preserve"> </w:t>
      </w:r>
      <w:r w:rsidRPr="008A41C2">
        <w:rPr>
          <w:rFonts w:cs="Arial"/>
          <w:sz w:val="19"/>
          <w:szCs w:val="19"/>
        </w:rPr>
        <w:t>los</w:t>
      </w:r>
      <w:r w:rsidRPr="008A41C2">
        <w:rPr>
          <w:rFonts w:cs="Arial"/>
          <w:spacing w:val="83"/>
          <w:sz w:val="19"/>
          <w:szCs w:val="19"/>
        </w:rPr>
        <w:t xml:space="preserve"> </w:t>
      </w:r>
      <w:r w:rsidRPr="008A41C2">
        <w:rPr>
          <w:rFonts w:cs="Arial"/>
          <w:spacing w:val="-1"/>
          <w:sz w:val="19"/>
          <w:szCs w:val="19"/>
        </w:rPr>
        <w:t>datos</w:t>
      </w:r>
      <w:r w:rsidRPr="008A41C2">
        <w:rPr>
          <w:rFonts w:cs="Arial"/>
          <w:spacing w:val="17"/>
          <w:sz w:val="19"/>
          <w:szCs w:val="19"/>
        </w:rPr>
        <w:t xml:space="preserve"> </w:t>
      </w:r>
      <w:r w:rsidRPr="008A41C2">
        <w:rPr>
          <w:rFonts w:cs="Arial"/>
          <w:spacing w:val="-1"/>
          <w:sz w:val="19"/>
          <w:szCs w:val="19"/>
        </w:rPr>
        <w:t>aportados</w:t>
      </w:r>
      <w:r w:rsidRPr="008A41C2">
        <w:rPr>
          <w:rFonts w:cs="Arial"/>
          <w:spacing w:val="16"/>
          <w:sz w:val="19"/>
          <w:szCs w:val="19"/>
        </w:rPr>
        <w:t xml:space="preserve"> </w:t>
      </w:r>
      <w:r w:rsidRPr="008A41C2">
        <w:rPr>
          <w:rFonts w:cs="Arial"/>
          <w:spacing w:val="-1"/>
          <w:sz w:val="19"/>
          <w:szCs w:val="19"/>
        </w:rPr>
        <w:t>en</w:t>
      </w:r>
      <w:r w:rsidRPr="008A41C2">
        <w:rPr>
          <w:rFonts w:cs="Arial"/>
          <w:spacing w:val="16"/>
          <w:sz w:val="19"/>
          <w:szCs w:val="19"/>
        </w:rPr>
        <w:t xml:space="preserve"> </w:t>
      </w:r>
      <w:r w:rsidRPr="008A41C2">
        <w:rPr>
          <w:rFonts w:cs="Arial"/>
          <w:sz w:val="19"/>
          <w:szCs w:val="19"/>
        </w:rPr>
        <w:t>la</w:t>
      </w:r>
      <w:r w:rsidRPr="008A41C2">
        <w:rPr>
          <w:rFonts w:cs="Arial"/>
          <w:spacing w:val="16"/>
          <w:sz w:val="19"/>
          <w:szCs w:val="19"/>
        </w:rPr>
        <w:t xml:space="preserve"> </w:t>
      </w:r>
      <w:r w:rsidRPr="008A41C2">
        <w:rPr>
          <w:rFonts w:cs="Arial"/>
          <w:sz w:val="19"/>
          <w:szCs w:val="19"/>
        </w:rPr>
        <w:t>tabla</w:t>
      </w:r>
      <w:r w:rsidRPr="008A41C2">
        <w:rPr>
          <w:rFonts w:cs="Arial"/>
          <w:spacing w:val="15"/>
          <w:sz w:val="19"/>
          <w:szCs w:val="19"/>
        </w:rPr>
        <w:t xml:space="preserve"> </w:t>
      </w:r>
      <w:r w:rsidRPr="008A41C2">
        <w:rPr>
          <w:rFonts w:cs="Arial"/>
          <w:spacing w:val="-1"/>
          <w:sz w:val="19"/>
          <w:szCs w:val="19"/>
        </w:rPr>
        <w:t>siguiente</w:t>
      </w:r>
      <w:r w:rsidRPr="008A41C2">
        <w:rPr>
          <w:rFonts w:cs="Arial"/>
          <w:spacing w:val="15"/>
          <w:sz w:val="19"/>
          <w:szCs w:val="19"/>
        </w:rPr>
        <w:t xml:space="preserve"> </w:t>
      </w:r>
      <w:r w:rsidRPr="008A41C2">
        <w:rPr>
          <w:rFonts w:cs="Arial"/>
          <w:spacing w:val="-1"/>
          <w:sz w:val="19"/>
          <w:szCs w:val="19"/>
        </w:rPr>
        <w:t>respecto</w:t>
      </w:r>
      <w:r w:rsidRPr="008A41C2">
        <w:rPr>
          <w:rFonts w:cs="Arial"/>
          <w:spacing w:val="17"/>
          <w:sz w:val="19"/>
          <w:szCs w:val="19"/>
        </w:rPr>
        <w:t xml:space="preserve"> </w:t>
      </w:r>
      <w:r w:rsidRPr="008A41C2">
        <w:rPr>
          <w:rFonts w:cs="Arial"/>
          <w:sz w:val="19"/>
          <w:szCs w:val="19"/>
        </w:rPr>
        <w:t>a</w:t>
      </w:r>
      <w:r w:rsidRPr="008A41C2">
        <w:rPr>
          <w:rFonts w:cs="Arial"/>
          <w:spacing w:val="15"/>
          <w:sz w:val="19"/>
          <w:szCs w:val="19"/>
        </w:rPr>
        <w:t xml:space="preserve"> </w:t>
      </w:r>
      <w:r w:rsidRPr="008A41C2">
        <w:rPr>
          <w:rFonts w:cs="Arial"/>
          <w:sz w:val="19"/>
          <w:szCs w:val="19"/>
        </w:rPr>
        <w:t>la</w:t>
      </w:r>
      <w:r w:rsidRPr="008A41C2">
        <w:rPr>
          <w:rFonts w:cs="Arial"/>
          <w:spacing w:val="18"/>
          <w:sz w:val="19"/>
          <w:szCs w:val="19"/>
        </w:rPr>
        <w:t xml:space="preserve"> </w:t>
      </w:r>
      <w:r w:rsidRPr="008A41C2">
        <w:rPr>
          <w:rFonts w:cs="Arial"/>
          <w:spacing w:val="-1"/>
          <w:sz w:val="19"/>
          <w:szCs w:val="19"/>
        </w:rPr>
        <w:t>evolución</w:t>
      </w:r>
      <w:r w:rsidRPr="008A41C2">
        <w:rPr>
          <w:rFonts w:cs="Arial"/>
          <w:spacing w:val="16"/>
          <w:sz w:val="19"/>
          <w:szCs w:val="19"/>
        </w:rPr>
        <w:t xml:space="preserve"> </w:t>
      </w:r>
      <w:r w:rsidRPr="008A41C2">
        <w:rPr>
          <w:rFonts w:cs="Arial"/>
          <w:sz w:val="19"/>
          <w:szCs w:val="19"/>
        </w:rPr>
        <w:t>de</w:t>
      </w:r>
      <w:r w:rsidRPr="008A41C2">
        <w:rPr>
          <w:rFonts w:cs="Arial"/>
          <w:spacing w:val="15"/>
          <w:sz w:val="19"/>
          <w:szCs w:val="19"/>
        </w:rPr>
        <w:t xml:space="preserve"> </w:t>
      </w:r>
      <w:r w:rsidRPr="008A41C2">
        <w:rPr>
          <w:rFonts w:cs="Arial"/>
          <w:spacing w:val="-1"/>
          <w:sz w:val="19"/>
          <w:szCs w:val="19"/>
        </w:rPr>
        <w:t>esos</w:t>
      </w:r>
      <w:r w:rsidRPr="008A41C2">
        <w:rPr>
          <w:rFonts w:cs="Arial"/>
          <w:spacing w:val="17"/>
          <w:sz w:val="19"/>
          <w:szCs w:val="19"/>
        </w:rPr>
        <w:t xml:space="preserve"> </w:t>
      </w:r>
      <w:r w:rsidRPr="008A41C2">
        <w:rPr>
          <w:rFonts w:cs="Arial"/>
          <w:spacing w:val="-1"/>
          <w:sz w:val="19"/>
          <w:szCs w:val="19"/>
        </w:rPr>
        <w:t>plazos,</w:t>
      </w:r>
      <w:r w:rsidRPr="008A41C2">
        <w:rPr>
          <w:rFonts w:cs="Arial"/>
          <w:spacing w:val="81"/>
          <w:sz w:val="19"/>
          <w:szCs w:val="19"/>
        </w:rPr>
        <w:t xml:space="preserve"> </w:t>
      </w:r>
      <w:r w:rsidRPr="008A41C2">
        <w:rPr>
          <w:rFonts w:cs="Arial"/>
          <w:sz w:val="19"/>
          <w:szCs w:val="19"/>
        </w:rPr>
        <w:t>no</w:t>
      </w:r>
      <w:r w:rsidRPr="008A41C2">
        <w:rPr>
          <w:rFonts w:cs="Arial"/>
          <w:spacing w:val="-5"/>
          <w:sz w:val="19"/>
          <w:szCs w:val="19"/>
        </w:rPr>
        <w:t xml:space="preserve"> </w:t>
      </w:r>
      <w:r w:rsidRPr="008A41C2">
        <w:rPr>
          <w:rFonts w:cs="Arial"/>
          <w:spacing w:val="-1"/>
          <w:sz w:val="19"/>
          <w:szCs w:val="19"/>
        </w:rPr>
        <w:t>corresponden</w:t>
      </w:r>
      <w:r w:rsidRPr="008A41C2">
        <w:rPr>
          <w:rFonts w:cs="Arial"/>
          <w:spacing w:val="-5"/>
          <w:sz w:val="19"/>
          <w:szCs w:val="19"/>
        </w:rPr>
        <w:t xml:space="preserve"> </w:t>
      </w:r>
      <w:r w:rsidRPr="008A41C2">
        <w:rPr>
          <w:rFonts w:cs="Arial"/>
          <w:sz w:val="19"/>
          <w:szCs w:val="19"/>
        </w:rPr>
        <w:t>exactamente</w:t>
      </w:r>
      <w:r w:rsidRPr="008A41C2">
        <w:rPr>
          <w:rFonts w:cs="Arial"/>
          <w:spacing w:val="-6"/>
          <w:sz w:val="19"/>
          <w:szCs w:val="19"/>
        </w:rPr>
        <w:t xml:space="preserve"> </w:t>
      </w:r>
      <w:r w:rsidRPr="008A41C2">
        <w:rPr>
          <w:rFonts w:cs="Arial"/>
          <w:sz w:val="19"/>
          <w:szCs w:val="19"/>
        </w:rPr>
        <w:t>a</w:t>
      </w:r>
      <w:r w:rsidRPr="008A41C2">
        <w:rPr>
          <w:rFonts w:cs="Arial"/>
          <w:spacing w:val="-6"/>
          <w:sz w:val="19"/>
          <w:szCs w:val="19"/>
        </w:rPr>
        <w:t xml:space="preserve"> </w:t>
      </w:r>
      <w:r w:rsidRPr="008A41C2">
        <w:rPr>
          <w:rFonts w:cs="Arial"/>
          <w:sz w:val="19"/>
          <w:szCs w:val="19"/>
        </w:rPr>
        <w:t>ese</w:t>
      </w:r>
      <w:r w:rsidRPr="008A41C2">
        <w:rPr>
          <w:rFonts w:cs="Arial"/>
          <w:spacing w:val="-6"/>
          <w:sz w:val="19"/>
          <w:szCs w:val="19"/>
        </w:rPr>
        <w:t xml:space="preserve"> </w:t>
      </w:r>
      <w:r w:rsidRPr="008A41C2">
        <w:rPr>
          <w:rFonts w:cs="Arial"/>
          <w:spacing w:val="-1"/>
          <w:sz w:val="19"/>
          <w:szCs w:val="19"/>
        </w:rPr>
        <w:t>concepto.</w:t>
      </w:r>
      <w:r w:rsidRPr="008A41C2">
        <w:rPr>
          <w:rFonts w:cs="Arial"/>
          <w:spacing w:val="-5"/>
          <w:sz w:val="19"/>
          <w:szCs w:val="19"/>
        </w:rPr>
        <w:t xml:space="preserve"> </w:t>
      </w:r>
      <w:r w:rsidRPr="008A41C2">
        <w:rPr>
          <w:rFonts w:cs="Arial"/>
          <w:sz w:val="19"/>
          <w:szCs w:val="19"/>
        </w:rPr>
        <w:t>Esos</w:t>
      </w:r>
      <w:r w:rsidRPr="008A41C2">
        <w:rPr>
          <w:rFonts w:cs="Arial"/>
          <w:spacing w:val="-5"/>
          <w:sz w:val="19"/>
          <w:szCs w:val="19"/>
        </w:rPr>
        <w:t xml:space="preserve"> </w:t>
      </w:r>
      <w:r w:rsidRPr="008A41C2">
        <w:rPr>
          <w:rFonts w:cs="Arial"/>
          <w:spacing w:val="-1"/>
          <w:sz w:val="19"/>
          <w:szCs w:val="19"/>
        </w:rPr>
        <w:t>datos</w:t>
      </w:r>
      <w:r w:rsidRPr="008A41C2">
        <w:rPr>
          <w:rFonts w:cs="Arial"/>
          <w:spacing w:val="-5"/>
          <w:sz w:val="19"/>
          <w:szCs w:val="19"/>
        </w:rPr>
        <w:t xml:space="preserve"> </w:t>
      </w:r>
      <w:r w:rsidRPr="008A41C2">
        <w:rPr>
          <w:rFonts w:cs="Arial"/>
          <w:spacing w:val="-1"/>
          <w:sz w:val="19"/>
          <w:szCs w:val="19"/>
        </w:rPr>
        <w:t>han</w:t>
      </w:r>
      <w:r w:rsidRPr="008A41C2">
        <w:rPr>
          <w:rFonts w:cs="Arial"/>
          <w:spacing w:val="-5"/>
          <w:sz w:val="19"/>
          <w:szCs w:val="19"/>
        </w:rPr>
        <w:t xml:space="preserve"> </w:t>
      </w:r>
      <w:r w:rsidRPr="008A41C2">
        <w:rPr>
          <w:rFonts w:cs="Arial"/>
          <w:sz w:val="19"/>
          <w:szCs w:val="19"/>
        </w:rPr>
        <w:t>sumado</w:t>
      </w:r>
      <w:r w:rsidRPr="008A41C2">
        <w:rPr>
          <w:rFonts w:cs="Arial"/>
          <w:spacing w:val="-6"/>
          <w:sz w:val="19"/>
          <w:szCs w:val="19"/>
        </w:rPr>
        <w:t xml:space="preserve"> </w:t>
      </w:r>
      <w:r w:rsidRPr="008A41C2">
        <w:rPr>
          <w:rFonts w:cs="Arial"/>
          <w:spacing w:val="-1"/>
          <w:sz w:val="19"/>
          <w:szCs w:val="19"/>
        </w:rPr>
        <w:t>el</w:t>
      </w:r>
      <w:r w:rsidRPr="008A41C2">
        <w:rPr>
          <w:rFonts w:cs="Arial"/>
          <w:spacing w:val="-5"/>
          <w:sz w:val="19"/>
          <w:szCs w:val="19"/>
        </w:rPr>
        <w:t xml:space="preserve"> </w:t>
      </w:r>
      <w:r w:rsidRPr="008A41C2">
        <w:rPr>
          <w:rFonts w:cs="Arial"/>
          <w:sz w:val="19"/>
          <w:szCs w:val="19"/>
        </w:rPr>
        <w:t>plazo</w:t>
      </w:r>
      <w:r w:rsidRPr="008A41C2">
        <w:rPr>
          <w:rFonts w:cs="Arial"/>
          <w:spacing w:val="51"/>
          <w:sz w:val="19"/>
          <w:szCs w:val="19"/>
        </w:rPr>
        <w:t xml:space="preserve"> </w:t>
      </w:r>
      <w:r w:rsidRPr="008A41C2">
        <w:rPr>
          <w:rFonts w:cs="Arial"/>
          <w:sz w:val="19"/>
          <w:szCs w:val="19"/>
        </w:rPr>
        <w:t>que</w:t>
      </w:r>
      <w:r w:rsidRPr="008A41C2">
        <w:rPr>
          <w:rFonts w:cs="Arial"/>
          <w:spacing w:val="18"/>
          <w:sz w:val="19"/>
          <w:szCs w:val="19"/>
        </w:rPr>
        <w:t xml:space="preserve"> </w:t>
      </w:r>
      <w:r w:rsidRPr="008A41C2">
        <w:rPr>
          <w:rFonts w:cs="Arial"/>
          <w:sz w:val="19"/>
          <w:szCs w:val="19"/>
        </w:rPr>
        <w:t>se</w:t>
      </w:r>
      <w:r w:rsidRPr="008A41C2">
        <w:rPr>
          <w:rFonts w:cs="Arial"/>
          <w:spacing w:val="18"/>
          <w:sz w:val="19"/>
          <w:szCs w:val="19"/>
        </w:rPr>
        <w:t xml:space="preserve"> </w:t>
      </w:r>
      <w:r w:rsidRPr="008A41C2">
        <w:rPr>
          <w:rFonts w:cs="Arial"/>
          <w:sz w:val="19"/>
          <w:szCs w:val="19"/>
        </w:rPr>
        <w:t>tarda</w:t>
      </w:r>
      <w:r w:rsidRPr="008A41C2">
        <w:rPr>
          <w:rFonts w:cs="Arial"/>
          <w:spacing w:val="19"/>
          <w:sz w:val="19"/>
          <w:szCs w:val="19"/>
        </w:rPr>
        <w:t xml:space="preserve"> </w:t>
      </w:r>
      <w:r w:rsidRPr="008A41C2">
        <w:rPr>
          <w:rFonts w:cs="Arial"/>
          <w:spacing w:val="-1"/>
          <w:sz w:val="19"/>
          <w:szCs w:val="19"/>
        </w:rPr>
        <w:t>desde</w:t>
      </w:r>
      <w:r w:rsidRPr="008A41C2">
        <w:rPr>
          <w:rFonts w:cs="Arial"/>
          <w:spacing w:val="20"/>
          <w:sz w:val="19"/>
          <w:szCs w:val="19"/>
        </w:rPr>
        <w:t xml:space="preserve"> </w:t>
      </w:r>
      <w:r w:rsidRPr="008A41C2">
        <w:rPr>
          <w:rFonts w:cs="Arial"/>
          <w:sz w:val="19"/>
          <w:szCs w:val="19"/>
        </w:rPr>
        <w:t>la</w:t>
      </w:r>
      <w:r w:rsidRPr="008A41C2">
        <w:rPr>
          <w:rFonts w:cs="Arial"/>
          <w:spacing w:val="20"/>
          <w:sz w:val="19"/>
          <w:szCs w:val="19"/>
        </w:rPr>
        <w:t xml:space="preserve"> </w:t>
      </w:r>
      <w:r w:rsidRPr="008A41C2">
        <w:rPr>
          <w:rFonts w:cs="Arial"/>
          <w:spacing w:val="-1"/>
          <w:sz w:val="19"/>
          <w:szCs w:val="19"/>
        </w:rPr>
        <w:t>solicitud</w:t>
      </w:r>
      <w:r w:rsidRPr="008A41C2">
        <w:rPr>
          <w:rFonts w:cs="Arial"/>
          <w:spacing w:val="18"/>
          <w:sz w:val="19"/>
          <w:szCs w:val="19"/>
        </w:rPr>
        <w:t xml:space="preserve"> </w:t>
      </w:r>
      <w:r w:rsidRPr="008A41C2">
        <w:rPr>
          <w:rFonts w:cs="Arial"/>
          <w:spacing w:val="-1"/>
          <w:sz w:val="19"/>
          <w:szCs w:val="19"/>
        </w:rPr>
        <w:t>hasta</w:t>
      </w:r>
      <w:r w:rsidRPr="008A41C2">
        <w:rPr>
          <w:rFonts w:cs="Arial"/>
          <w:spacing w:val="18"/>
          <w:sz w:val="19"/>
          <w:szCs w:val="19"/>
        </w:rPr>
        <w:t xml:space="preserve"> </w:t>
      </w:r>
      <w:r w:rsidRPr="008A41C2">
        <w:rPr>
          <w:rFonts w:cs="Arial"/>
          <w:sz w:val="19"/>
          <w:szCs w:val="19"/>
        </w:rPr>
        <w:t>la</w:t>
      </w:r>
      <w:r w:rsidRPr="008A41C2">
        <w:rPr>
          <w:rFonts w:cs="Arial"/>
          <w:spacing w:val="18"/>
          <w:sz w:val="19"/>
          <w:szCs w:val="19"/>
        </w:rPr>
        <w:t xml:space="preserve"> </w:t>
      </w:r>
      <w:r w:rsidRPr="008A41C2">
        <w:rPr>
          <w:rFonts w:cs="Arial"/>
          <w:sz w:val="19"/>
          <w:szCs w:val="19"/>
        </w:rPr>
        <w:t>valoración</w:t>
      </w:r>
      <w:r w:rsidRPr="008A41C2">
        <w:rPr>
          <w:rFonts w:cs="Arial"/>
          <w:spacing w:val="19"/>
          <w:sz w:val="19"/>
          <w:szCs w:val="19"/>
        </w:rPr>
        <w:t xml:space="preserve"> </w:t>
      </w:r>
      <w:r w:rsidRPr="008A41C2">
        <w:rPr>
          <w:rFonts w:cs="Arial"/>
          <w:sz w:val="19"/>
          <w:szCs w:val="19"/>
        </w:rPr>
        <w:t>de</w:t>
      </w:r>
      <w:r w:rsidRPr="008A41C2">
        <w:rPr>
          <w:rFonts w:cs="Arial"/>
          <w:spacing w:val="20"/>
          <w:sz w:val="19"/>
          <w:szCs w:val="19"/>
        </w:rPr>
        <w:t xml:space="preserve"> </w:t>
      </w:r>
      <w:r w:rsidRPr="008A41C2">
        <w:rPr>
          <w:rFonts w:cs="Arial"/>
          <w:sz w:val="19"/>
          <w:szCs w:val="19"/>
        </w:rPr>
        <w:t>la</w:t>
      </w:r>
      <w:r w:rsidRPr="008A41C2">
        <w:rPr>
          <w:rFonts w:cs="Arial"/>
          <w:spacing w:val="18"/>
          <w:sz w:val="19"/>
          <w:szCs w:val="19"/>
        </w:rPr>
        <w:t xml:space="preserve"> </w:t>
      </w:r>
      <w:r w:rsidRPr="008A41C2">
        <w:rPr>
          <w:rFonts w:cs="Arial"/>
          <w:spacing w:val="-1"/>
          <w:sz w:val="19"/>
          <w:szCs w:val="19"/>
        </w:rPr>
        <w:t>situación</w:t>
      </w:r>
      <w:r w:rsidRPr="008A41C2">
        <w:rPr>
          <w:rFonts w:cs="Arial"/>
          <w:spacing w:val="24"/>
          <w:sz w:val="19"/>
          <w:szCs w:val="19"/>
        </w:rPr>
        <w:t xml:space="preserve"> </w:t>
      </w:r>
      <w:r w:rsidRPr="008A41C2">
        <w:rPr>
          <w:rFonts w:cs="Arial"/>
          <w:sz w:val="19"/>
          <w:szCs w:val="19"/>
        </w:rPr>
        <w:t>de</w:t>
      </w:r>
      <w:r w:rsidRPr="008A41C2">
        <w:rPr>
          <w:rFonts w:cs="Arial"/>
          <w:spacing w:val="49"/>
          <w:sz w:val="19"/>
          <w:szCs w:val="19"/>
        </w:rPr>
        <w:t xml:space="preserve"> </w:t>
      </w:r>
      <w:r w:rsidRPr="008A41C2">
        <w:rPr>
          <w:rFonts w:cs="Arial"/>
          <w:spacing w:val="-1"/>
          <w:sz w:val="19"/>
          <w:szCs w:val="19"/>
        </w:rPr>
        <w:t>dependencia</w:t>
      </w:r>
      <w:r w:rsidRPr="008A41C2">
        <w:rPr>
          <w:rFonts w:cs="Arial"/>
          <w:spacing w:val="25"/>
          <w:sz w:val="19"/>
          <w:szCs w:val="19"/>
        </w:rPr>
        <w:t xml:space="preserve"> </w:t>
      </w:r>
      <w:r w:rsidRPr="008A41C2">
        <w:rPr>
          <w:rFonts w:cs="Arial"/>
          <w:spacing w:val="-1"/>
          <w:sz w:val="19"/>
          <w:szCs w:val="19"/>
        </w:rPr>
        <w:t>con</w:t>
      </w:r>
      <w:r w:rsidRPr="008A41C2">
        <w:rPr>
          <w:rFonts w:cs="Arial"/>
          <w:spacing w:val="26"/>
          <w:sz w:val="19"/>
          <w:szCs w:val="19"/>
        </w:rPr>
        <w:t xml:space="preserve"> </w:t>
      </w:r>
      <w:r w:rsidRPr="008A41C2">
        <w:rPr>
          <w:rFonts w:cs="Arial"/>
          <w:spacing w:val="-1"/>
          <w:sz w:val="19"/>
          <w:szCs w:val="19"/>
        </w:rPr>
        <w:t>el</w:t>
      </w:r>
      <w:r w:rsidRPr="008A41C2">
        <w:rPr>
          <w:rFonts w:cs="Arial"/>
          <w:spacing w:val="26"/>
          <w:sz w:val="19"/>
          <w:szCs w:val="19"/>
        </w:rPr>
        <w:t xml:space="preserve"> </w:t>
      </w:r>
      <w:r w:rsidRPr="008A41C2">
        <w:rPr>
          <w:rFonts w:cs="Arial"/>
          <w:sz w:val="19"/>
          <w:szCs w:val="19"/>
        </w:rPr>
        <w:t>tiempo</w:t>
      </w:r>
      <w:r w:rsidRPr="008A41C2">
        <w:rPr>
          <w:rFonts w:cs="Arial"/>
          <w:spacing w:val="26"/>
          <w:sz w:val="19"/>
          <w:szCs w:val="19"/>
        </w:rPr>
        <w:t xml:space="preserve"> </w:t>
      </w:r>
      <w:r w:rsidRPr="008A41C2">
        <w:rPr>
          <w:rFonts w:cs="Arial"/>
          <w:sz w:val="19"/>
          <w:szCs w:val="19"/>
        </w:rPr>
        <w:t>medio</w:t>
      </w:r>
      <w:r w:rsidRPr="008A41C2">
        <w:rPr>
          <w:rFonts w:cs="Arial"/>
          <w:spacing w:val="26"/>
          <w:sz w:val="19"/>
          <w:szCs w:val="19"/>
        </w:rPr>
        <w:t xml:space="preserve"> </w:t>
      </w:r>
      <w:r w:rsidRPr="008A41C2">
        <w:rPr>
          <w:rFonts w:cs="Arial"/>
          <w:sz w:val="19"/>
          <w:szCs w:val="19"/>
        </w:rPr>
        <w:t>de</w:t>
      </w:r>
      <w:r w:rsidRPr="008A41C2">
        <w:rPr>
          <w:rFonts w:cs="Arial"/>
          <w:spacing w:val="25"/>
          <w:sz w:val="19"/>
          <w:szCs w:val="19"/>
        </w:rPr>
        <w:t xml:space="preserve"> </w:t>
      </w:r>
      <w:r w:rsidRPr="008A41C2">
        <w:rPr>
          <w:rFonts w:cs="Arial"/>
          <w:spacing w:val="-1"/>
          <w:sz w:val="19"/>
          <w:szCs w:val="19"/>
        </w:rPr>
        <w:t>reconocimiento</w:t>
      </w:r>
      <w:r w:rsidRPr="008A41C2">
        <w:rPr>
          <w:rFonts w:cs="Arial"/>
          <w:spacing w:val="26"/>
          <w:sz w:val="19"/>
          <w:szCs w:val="19"/>
        </w:rPr>
        <w:t xml:space="preserve"> </w:t>
      </w:r>
      <w:r w:rsidRPr="008A41C2">
        <w:rPr>
          <w:rFonts w:cs="Arial"/>
          <w:sz w:val="19"/>
          <w:szCs w:val="19"/>
        </w:rPr>
        <w:t>de</w:t>
      </w:r>
      <w:r w:rsidRPr="008A41C2">
        <w:rPr>
          <w:rFonts w:cs="Arial"/>
          <w:spacing w:val="25"/>
          <w:sz w:val="19"/>
          <w:szCs w:val="19"/>
        </w:rPr>
        <w:t xml:space="preserve"> </w:t>
      </w:r>
      <w:r w:rsidRPr="008A41C2">
        <w:rPr>
          <w:rFonts w:cs="Arial"/>
          <w:sz w:val="19"/>
          <w:szCs w:val="19"/>
        </w:rPr>
        <w:t>la</w:t>
      </w:r>
      <w:r w:rsidRPr="008A41C2">
        <w:rPr>
          <w:rFonts w:cs="Arial"/>
          <w:spacing w:val="25"/>
          <w:sz w:val="19"/>
          <w:szCs w:val="19"/>
        </w:rPr>
        <w:t xml:space="preserve"> </w:t>
      </w:r>
      <w:r w:rsidRPr="008A41C2">
        <w:rPr>
          <w:rFonts w:cs="Arial"/>
          <w:sz w:val="19"/>
          <w:szCs w:val="19"/>
        </w:rPr>
        <w:t>prestación.</w:t>
      </w:r>
      <w:r w:rsidRPr="008A41C2">
        <w:rPr>
          <w:rFonts w:cs="Arial"/>
          <w:spacing w:val="26"/>
          <w:sz w:val="19"/>
          <w:szCs w:val="19"/>
        </w:rPr>
        <w:t xml:space="preserve"> </w:t>
      </w:r>
      <w:r w:rsidRPr="008A41C2">
        <w:rPr>
          <w:rFonts w:cs="Arial"/>
          <w:sz w:val="19"/>
          <w:szCs w:val="19"/>
        </w:rPr>
        <w:t>Este</w:t>
      </w:r>
      <w:r w:rsidRPr="008A41C2">
        <w:rPr>
          <w:rFonts w:cs="Arial"/>
          <w:spacing w:val="53"/>
          <w:sz w:val="19"/>
          <w:szCs w:val="19"/>
        </w:rPr>
        <w:t xml:space="preserve"> </w:t>
      </w:r>
      <w:r w:rsidRPr="008A41C2">
        <w:rPr>
          <w:rFonts w:cs="Arial"/>
          <w:spacing w:val="-1"/>
          <w:sz w:val="19"/>
          <w:szCs w:val="19"/>
        </w:rPr>
        <w:t>tiempo</w:t>
      </w:r>
      <w:r w:rsidRPr="008A41C2">
        <w:rPr>
          <w:rFonts w:cs="Arial"/>
          <w:spacing w:val="53"/>
          <w:sz w:val="19"/>
          <w:szCs w:val="19"/>
        </w:rPr>
        <w:t xml:space="preserve"> </w:t>
      </w:r>
      <w:r w:rsidRPr="008A41C2">
        <w:rPr>
          <w:rFonts w:cs="Arial"/>
          <w:spacing w:val="-1"/>
          <w:sz w:val="19"/>
          <w:szCs w:val="19"/>
        </w:rPr>
        <w:t>es</w:t>
      </w:r>
      <w:r w:rsidRPr="008A41C2">
        <w:rPr>
          <w:rFonts w:cs="Arial"/>
          <w:spacing w:val="52"/>
          <w:sz w:val="19"/>
          <w:szCs w:val="19"/>
        </w:rPr>
        <w:t xml:space="preserve"> </w:t>
      </w:r>
      <w:r w:rsidRPr="008A41C2">
        <w:rPr>
          <w:rFonts w:cs="Arial"/>
          <w:spacing w:val="-1"/>
          <w:sz w:val="19"/>
          <w:szCs w:val="19"/>
        </w:rPr>
        <w:t>el</w:t>
      </w:r>
      <w:r w:rsidRPr="008A41C2">
        <w:rPr>
          <w:rFonts w:cs="Arial"/>
          <w:spacing w:val="55"/>
          <w:sz w:val="19"/>
          <w:szCs w:val="19"/>
        </w:rPr>
        <w:t xml:space="preserve"> </w:t>
      </w:r>
      <w:r w:rsidRPr="008A41C2">
        <w:rPr>
          <w:rFonts w:cs="Arial"/>
          <w:sz w:val="19"/>
          <w:szCs w:val="19"/>
        </w:rPr>
        <w:t>que</w:t>
      </w:r>
      <w:r w:rsidRPr="008A41C2">
        <w:rPr>
          <w:rFonts w:cs="Arial"/>
          <w:spacing w:val="53"/>
          <w:sz w:val="19"/>
          <w:szCs w:val="19"/>
        </w:rPr>
        <w:t xml:space="preserve"> </w:t>
      </w:r>
      <w:r w:rsidRPr="008A41C2">
        <w:rPr>
          <w:rFonts w:cs="Arial"/>
          <w:spacing w:val="-1"/>
          <w:sz w:val="19"/>
          <w:szCs w:val="19"/>
        </w:rPr>
        <w:t>transcurre</w:t>
      </w:r>
      <w:r w:rsidRPr="008A41C2">
        <w:rPr>
          <w:rFonts w:cs="Arial"/>
          <w:spacing w:val="51"/>
          <w:sz w:val="19"/>
          <w:szCs w:val="19"/>
        </w:rPr>
        <w:t xml:space="preserve"> </w:t>
      </w:r>
      <w:r w:rsidRPr="008A41C2">
        <w:rPr>
          <w:rFonts w:cs="Arial"/>
          <w:sz w:val="19"/>
          <w:szCs w:val="19"/>
        </w:rPr>
        <w:t>desde</w:t>
      </w:r>
      <w:r w:rsidRPr="008A41C2">
        <w:rPr>
          <w:rFonts w:cs="Arial"/>
          <w:spacing w:val="54"/>
          <w:sz w:val="19"/>
          <w:szCs w:val="19"/>
        </w:rPr>
        <w:t xml:space="preserve"> </w:t>
      </w:r>
      <w:r w:rsidRPr="008A41C2">
        <w:rPr>
          <w:rFonts w:cs="Arial"/>
          <w:sz w:val="19"/>
          <w:szCs w:val="19"/>
        </w:rPr>
        <w:t>la</w:t>
      </w:r>
      <w:r w:rsidRPr="008A41C2">
        <w:rPr>
          <w:rFonts w:cs="Arial"/>
          <w:spacing w:val="52"/>
          <w:sz w:val="19"/>
          <w:szCs w:val="19"/>
        </w:rPr>
        <w:t xml:space="preserve"> </w:t>
      </w:r>
      <w:r w:rsidRPr="008A41C2">
        <w:rPr>
          <w:rFonts w:cs="Arial"/>
          <w:sz w:val="19"/>
          <w:szCs w:val="19"/>
        </w:rPr>
        <w:t>valoración</w:t>
      </w:r>
      <w:r w:rsidRPr="008A41C2">
        <w:rPr>
          <w:rFonts w:cs="Arial"/>
          <w:spacing w:val="53"/>
          <w:sz w:val="19"/>
          <w:szCs w:val="19"/>
        </w:rPr>
        <w:t xml:space="preserve"> </w:t>
      </w:r>
      <w:r w:rsidRPr="008A41C2">
        <w:rPr>
          <w:rFonts w:cs="Arial"/>
          <w:sz w:val="19"/>
          <w:szCs w:val="19"/>
        </w:rPr>
        <w:t>de</w:t>
      </w:r>
      <w:r w:rsidRPr="008A41C2">
        <w:rPr>
          <w:rFonts w:cs="Arial"/>
          <w:spacing w:val="51"/>
          <w:sz w:val="19"/>
          <w:szCs w:val="19"/>
        </w:rPr>
        <w:t xml:space="preserve"> </w:t>
      </w:r>
      <w:r w:rsidRPr="008A41C2">
        <w:rPr>
          <w:rFonts w:cs="Arial"/>
          <w:sz w:val="19"/>
          <w:szCs w:val="19"/>
        </w:rPr>
        <w:t>depe</w:t>
      </w:r>
      <w:r w:rsidRPr="008A41C2">
        <w:rPr>
          <w:rFonts w:cs="Arial"/>
          <w:sz w:val="19"/>
          <w:szCs w:val="19"/>
        </w:rPr>
        <w:t>n</w:t>
      </w:r>
      <w:r w:rsidRPr="008A41C2">
        <w:rPr>
          <w:rFonts w:cs="Arial"/>
          <w:sz w:val="19"/>
          <w:szCs w:val="19"/>
        </w:rPr>
        <w:t>dencia</w:t>
      </w:r>
      <w:r w:rsidRPr="008A41C2">
        <w:rPr>
          <w:rFonts w:cs="Arial"/>
          <w:spacing w:val="54"/>
          <w:sz w:val="19"/>
          <w:szCs w:val="19"/>
        </w:rPr>
        <w:t xml:space="preserve"> </w:t>
      </w:r>
      <w:r w:rsidRPr="008A41C2">
        <w:rPr>
          <w:rFonts w:cs="Arial"/>
          <w:spacing w:val="-1"/>
          <w:sz w:val="19"/>
          <w:szCs w:val="19"/>
        </w:rPr>
        <w:t>hasta</w:t>
      </w:r>
      <w:r w:rsidRPr="008A41C2">
        <w:rPr>
          <w:rFonts w:cs="Arial"/>
          <w:spacing w:val="54"/>
          <w:sz w:val="19"/>
          <w:szCs w:val="19"/>
        </w:rPr>
        <w:t xml:space="preserve"> </w:t>
      </w:r>
      <w:r w:rsidRPr="008A41C2">
        <w:rPr>
          <w:rFonts w:cs="Arial"/>
          <w:sz w:val="19"/>
          <w:szCs w:val="19"/>
        </w:rPr>
        <w:t>la</w:t>
      </w:r>
      <w:r w:rsidRPr="008A41C2">
        <w:rPr>
          <w:rFonts w:cs="Arial"/>
          <w:spacing w:val="39"/>
          <w:sz w:val="19"/>
          <w:szCs w:val="19"/>
        </w:rPr>
        <w:t xml:space="preserve"> </w:t>
      </w:r>
      <w:r w:rsidRPr="008A41C2">
        <w:rPr>
          <w:rFonts w:cs="Arial"/>
          <w:spacing w:val="-1"/>
          <w:sz w:val="19"/>
          <w:szCs w:val="19"/>
        </w:rPr>
        <w:t>aceptación</w:t>
      </w:r>
      <w:r w:rsidRPr="008A41C2">
        <w:rPr>
          <w:rFonts w:cs="Arial"/>
          <w:spacing w:val="14"/>
          <w:sz w:val="19"/>
          <w:szCs w:val="19"/>
        </w:rPr>
        <w:t xml:space="preserve"> </w:t>
      </w:r>
      <w:r w:rsidRPr="008A41C2">
        <w:rPr>
          <w:rFonts w:cs="Arial"/>
          <w:spacing w:val="-1"/>
          <w:sz w:val="19"/>
          <w:szCs w:val="19"/>
        </w:rPr>
        <w:t>del</w:t>
      </w:r>
      <w:r w:rsidRPr="008A41C2">
        <w:rPr>
          <w:rFonts w:cs="Arial"/>
          <w:spacing w:val="14"/>
          <w:sz w:val="19"/>
          <w:szCs w:val="19"/>
        </w:rPr>
        <w:t xml:space="preserve"> </w:t>
      </w:r>
      <w:r w:rsidRPr="008A41C2">
        <w:rPr>
          <w:rFonts w:cs="Arial"/>
          <w:spacing w:val="-1"/>
          <w:sz w:val="19"/>
          <w:szCs w:val="19"/>
        </w:rPr>
        <w:t>PIA,</w:t>
      </w:r>
      <w:r w:rsidRPr="008A41C2">
        <w:rPr>
          <w:rFonts w:cs="Arial"/>
          <w:spacing w:val="13"/>
          <w:sz w:val="19"/>
          <w:szCs w:val="19"/>
        </w:rPr>
        <w:t xml:space="preserve"> </w:t>
      </w:r>
      <w:r w:rsidRPr="008A41C2">
        <w:rPr>
          <w:rFonts w:cs="Arial"/>
          <w:sz w:val="19"/>
          <w:szCs w:val="19"/>
        </w:rPr>
        <w:t>quedando</w:t>
      </w:r>
      <w:r w:rsidRPr="008A41C2">
        <w:rPr>
          <w:rFonts w:cs="Arial"/>
          <w:spacing w:val="14"/>
          <w:sz w:val="19"/>
          <w:szCs w:val="19"/>
        </w:rPr>
        <w:t xml:space="preserve"> </w:t>
      </w:r>
      <w:r w:rsidRPr="008A41C2">
        <w:rPr>
          <w:rFonts w:cs="Arial"/>
          <w:sz w:val="19"/>
          <w:szCs w:val="19"/>
        </w:rPr>
        <w:t>todavía</w:t>
      </w:r>
      <w:r w:rsidRPr="008A41C2">
        <w:rPr>
          <w:rFonts w:cs="Arial"/>
          <w:spacing w:val="13"/>
          <w:sz w:val="19"/>
          <w:szCs w:val="19"/>
        </w:rPr>
        <w:t xml:space="preserve"> </w:t>
      </w:r>
      <w:r w:rsidRPr="008A41C2">
        <w:rPr>
          <w:rFonts w:cs="Arial"/>
          <w:sz w:val="19"/>
          <w:szCs w:val="19"/>
        </w:rPr>
        <w:t>pendiente</w:t>
      </w:r>
      <w:r w:rsidRPr="008A41C2">
        <w:rPr>
          <w:rFonts w:cs="Arial"/>
          <w:spacing w:val="15"/>
          <w:sz w:val="19"/>
          <w:szCs w:val="19"/>
        </w:rPr>
        <w:t xml:space="preserve"> </w:t>
      </w:r>
      <w:r w:rsidRPr="008A41C2">
        <w:rPr>
          <w:rFonts w:cs="Arial"/>
          <w:spacing w:val="-1"/>
          <w:sz w:val="19"/>
          <w:szCs w:val="19"/>
        </w:rPr>
        <w:t>hacer</w:t>
      </w:r>
      <w:r w:rsidRPr="008A41C2">
        <w:rPr>
          <w:rFonts w:cs="Arial"/>
          <w:spacing w:val="15"/>
          <w:sz w:val="19"/>
          <w:szCs w:val="19"/>
        </w:rPr>
        <w:t xml:space="preserve"> </w:t>
      </w:r>
      <w:r w:rsidRPr="008A41C2">
        <w:rPr>
          <w:rFonts w:cs="Arial"/>
          <w:spacing w:val="-1"/>
          <w:sz w:val="19"/>
          <w:szCs w:val="19"/>
        </w:rPr>
        <w:t>efectiva</w:t>
      </w:r>
      <w:r w:rsidRPr="008A41C2">
        <w:rPr>
          <w:rFonts w:cs="Arial"/>
          <w:spacing w:val="13"/>
          <w:sz w:val="19"/>
          <w:szCs w:val="19"/>
        </w:rPr>
        <w:t xml:space="preserve"> </w:t>
      </w:r>
      <w:r w:rsidRPr="008A41C2">
        <w:rPr>
          <w:rFonts w:cs="Arial"/>
          <w:sz w:val="19"/>
          <w:szCs w:val="19"/>
        </w:rPr>
        <w:t>la</w:t>
      </w:r>
      <w:r w:rsidRPr="008A41C2">
        <w:rPr>
          <w:rFonts w:cs="Arial"/>
          <w:spacing w:val="15"/>
          <w:sz w:val="19"/>
          <w:szCs w:val="19"/>
        </w:rPr>
        <w:t xml:space="preserve"> </w:t>
      </w:r>
      <w:r w:rsidRPr="008A41C2">
        <w:rPr>
          <w:rFonts w:cs="Arial"/>
          <w:sz w:val="19"/>
          <w:szCs w:val="19"/>
        </w:rPr>
        <w:t>concesión</w:t>
      </w:r>
      <w:r w:rsidRPr="008A41C2">
        <w:rPr>
          <w:rFonts w:cs="Arial"/>
          <w:spacing w:val="49"/>
          <w:sz w:val="19"/>
          <w:szCs w:val="19"/>
        </w:rPr>
        <w:t xml:space="preserve"> </w:t>
      </w:r>
      <w:r w:rsidRPr="008A41C2">
        <w:rPr>
          <w:rFonts w:cs="Arial"/>
          <w:sz w:val="19"/>
          <w:szCs w:val="19"/>
        </w:rPr>
        <w:t>de</w:t>
      </w:r>
      <w:r w:rsidRPr="008A41C2">
        <w:rPr>
          <w:rFonts w:cs="Arial"/>
          <w:spacing w:val="-4"/>
          <w:sz w:val="19"/>
          <w:szCs w:val="19"/>
        </w:rPr>
        <w:t xml:space="preserve"> </w:t>
      </w:r>
      <w:r w:rsidRPr="008A41C2">
        <w:rPr>
          <w:rFonts w:cs="Arial"/>
          <w:sz w:val="19"/>
          <w:szCs w:val="19"/>
        </w:rPr>
        <w:t>la</w:t>
      </w:r>
      <w:r w:rsidRPr="008A41C2">
        <w:rPr>
          <w:rFonts w:cs="Arial"/>
          <w:spacing w:val="-3"/>
          <w:sz w:val="19"/>
          <w:szCs w:val="19"/>
        </w:rPr>
        <w:t xml:space="preserve"> </w:t>
      </w:r>
      <w:r w:rsidRPr="008A41C2">
        <w:rPr>
          <w:rFonts w:cs="Arial"/>
          <w:spacing w:val="-1"/>
          <w:sz w:val="19"/>
          <w:szCs w:val="19"/>
        </w:rPr>
        <w:t>prestación,</w:t>
      </w:r>
      <w:r w:rsidRPr="008A41C2">
        <w:rPr>
          <w:rFonts w:cs="Arial"/>
          <w:spacing w:val="-2"/>
          <w:sz w:val="19"/>
          <w:szCs w:val="19"/>
        </w:rPr>
        <w:t xml:space="preserve"> </w:t>
      </w:r>
      <w:r w:rsidRPr="008A41C2">
        <w:rPr>
          <w:rFonts w:cs="Arial"/>
          <w:sz w:val="19"/>
          <w:szCs w:val="19"/>
        </w:rPr>
        <w:t>momento</w:t>
      </w:r>
      <w:r w:rsidRPr="008A41C2">
        <w:rPr>
          <w:rFonts w:cs="Arial"/>
          <w:spacing w:val="-3"/>
          <w:sz w:val="19"/>
          <w:szCs w:val="19"/>
        </w:rPr>
        <w:t xml:space="preserve"> </w:t>
      </w:r>
      <w:r w:rsidRPr="008A41C2">
        <w:rPr>
          <w:rFonts w:cs="Arial"/>
          <w:spacing w:val="-1"/>
          <w:sz w:val="19"/>
          <w:szCs w:val="19"/>
        </w:rPr>
        <w:t>en</w:t>
      </w:r>
      <w:r w:rsidRPr="008A41C2">
        <w:rPr>
          <w:rFonts w:cs="Arial"/>
          <w:spacing w:val="-3"/>
          <w:sz w:val="19"/>
          <w:szCs w:val="19"/>
        </w:rPr>
        <w:t xml:space="preserve"> </w:t>
      </w:r>
      <w:r w:rsidRPr="008A41C2">
        <w:rPr>
          <w:rFonts w:cs="Arial"/>
          <w:spacing w:val="-1"/>
          <w:sz w:val="19"/>
          <w:szCs w:val="19"/>
        </w:rPr>
        <w:t>el</w:t>
      </w:r>
      <w:r w:rsidRPr="008A41C2">
        <w:rPr>
          <w:rFonts w:cs="Arial"/>
          <w:spacing w:val="-2"/>
          <w:sz w:val="19"/>
          <w:szCs w:val="19"/>
        </w:rPr>
        <w:t xml:space="preserve"> </w:t>
      </w:r>
      <w:r w:rsidRPr="008A41C2">
        <w:rPr>
          <w:rFonts w:cs="Arial"/>
          <w:sz w:val="19"/>
          <w:szCs w:val="19"/>
        </w:rPr>
        <w:t>que</w:t>
      </w:r>
      <w:r w:rsidRPr="008A41C2">
        <w:rPr>
          <w:rFonts w:cs="Arial"/>
          <w:spacing w:val="-4"/>
          <w:sz w:val="19"/>
          <w:szCs w:val="19"/>
        </w:rPr>
        <w:t xml:space="preserve"> </w:t>
      </w:r>
      <w:r w:rsidRPr="008A41C2">
        <w:rPr>
          <w:rFonts w:cs="Arial"/>
          <w:spacing w:val="1"/>
          <w:sz w:val="19"/>
          <w:szCs w:val="19"/>
        </w:rPr>
        <w:t>se</w:t>
      </w:r>
      <w:r w:rsidRPr="008A41C2">
        <w:rPr>
          <w:rFonts w:cs="Arial"/>
          <w:spacing w:val="-4"/>
          <w:sz w:val="19"/>
          <w:szCs w:val="19"/>
        </w:rPr>
        <w:t xml:space="preserve"> </w:t>
      </w:r>
      <w:r w:rsidRPr="008A41C2">
        <w:rPr>
          <w:rFonts w:cs="Arial"/>
          <w:spacing w:val="-1"/>
          <w:sz w:val="19"/>
          <w:szCs w:val="19"/>
        </w:rPr>
        <w:t>emite</w:t>
      </w:r>
      <w:r w:rsidRPr="008A41C2">
        <w:rPr>
          <w:rFonts w:cs="Arial"/>
          <w:spacing w:val="-3"/>
          <w:sz w:val="19"/>
          <w:szCs w:val="19"/>
        </w:rPr>
        <w:t xml:space="preserve"> </w:t>
      </w:r>
      <w:r w:rsidRPr="008A41C2">
        <w:rPr>
          <w:rFonts w:cs="Arial"/>
          <w:sz w:val="19"/>
          <w:szCs w:val="19"/>
        </w:rPr>
        <w:t>la</w:t>
      </w:r>
      <w:r w:rsidRPr="008A41C2">
        <w:rPr>
          <w:rFonts w:cs="Arial"/>
          <w:spacing w:val="-1"/>
          <w:sz w:val="19"/>
          <w:szCs w:val="19"/>
        </w:rPr>
        <w:t xml:space="preserve"> </w:t>
      </w:r>
      <w:r w:rsidRPr="008A41C2">
        <w:rPr>
          <w:rFonts w:cs="Arial"/>
          <w:sz w:val="19"/>
          <w:szCs w:val="19"/>
        </w:rPr>
        <w:t>resolución</w:t>
      </w:r>
      <w:r w:rsidRPr="008A41C2">
        <w:rPr>
          <w:rFonts w:cs="Arial"/>
          <w:spacing w:val="-3"/>
          <w:sz w:val="19"/>
          <w:szCs w:val="19"/>
        </w:rPr>
        <w:t xml:space="preserve"> </w:t>
      </w:r>
      <w:r w:rsidRPr="008A41C2">
        <w:rPr>
          <w:rFonts w:cs="Arial"/>
          <w:sz w:val="19"/>
          <w:szCs w:val="19"/>
        </w:rPr>
        <w:t>de</w:t>
      </w:r>
      <w:r w:rsidRPr="008A41C2">
        <w:rPr>
          <w:rFonts w:cs="Arial"/>
          <w:spacing w:val="-4"/>
          <w:sz w:val="19"/>
          <w:szCs w:val="19"/>
        </w:rPr>
        <w:t xml:space="preserve"> </w:t>
      </w:r>
      <w:r w:rsidRPr="008A41C2">
        <w:rPr>
          <w:rFonts w:cs="Arial"/>
          <w:spacing w:val="-1"/>
          <w:sz w:val="19"/>
          <w:szCs w:val="19"/>
        </w:rPr>
        <w:t>reconocimie</w:t>
      </w:r>
      <w:r w:rsidRPr="008A41C2">
        <w:rPr>
          <w:rFonts w:cs="Arial"/>
          <w:spacing w:val="-1"/>
          <w:sz w:val="19"/>
          <w:szCs w:val="19"/>
        </w:rPr>
        <w:t>n</w:t>
      </w:r>
      <w:r w:rsidRPr="008A41C2">
        <w:rPr>
          <w:rFonts w:cs="Arial"/>
          <w:spacing w:val="-1"/>
          <w:sz w:val="19"/>
          <w:szCs w:val="19"/>
        </w:rPr>
        <w:t>to</w:t>
      </w:r>
      <w:r w:rsidRPr="008A41C2">
        <w:rPr>
          <w:rFonts w:cs="Arial"/>
          <w:spacing w:val="62"/>
          <w:sz w:val="19"/>
          <w:szCs w:val="19"/>
        </w:rPr>
        <w:t xml:space="preserve"> </w:t>
      </w:r>
      <w:r w:rsidRPr="008A41C2">
        <w:rPr>
          <w:rFonts w:cs="Arial"/>
          <w:sz w:val="19"/>
          <w:szCs w:val="19"/>
        </w:rPr>
        <w:t>de</w:t>
      </w:r>
      <w:r w:rsidRPr="008A41C2">
        <w:rPr>
          <w:rFonts w:cs="Arial"/>
          <w:spacing w:val="-1"/>
          <w:sz w:val="19"/>
          <w:szCs w:val="19"/>
        </w:rPr>
        <w:t xml:space="preserve"> </w:t>
      </w:r>
      <w:r w:rsidRPr="008A41C2">
        <w:rPr>
          <w:rFonts w:cs="Arial"/>
          <w:sz w:val="19"/>
          <w:szCs w:val="19"/>
        </w:rPr>
        <w:t xml:space="preserve">la </w:t>
      </w:r>
      <w:r w:rsidRPr="008A41C2">
        <w:rPr>
          <w:rFonts w:cs="Arial"/>
          <w:spacing w:val="-1"/>
          <w:sz w:val="19"/>
          <w:szCs w:val="19"/>
        </w:rPr>
        <w:t>prestación.</w:t>
      </w:r>
    </w:p>
    <w:p w:rsidR="00D63041" w:rsidRPr="008A41C2" w:rsidRDefault="00D63041" w:rsidP="00D63041">
      <w:pPr>
        <w:pStyle w:val="Ttulo1"/>
        <w:ind w:left="163"/>
        <w:rPr>
          <w:b w:val="0"/>
          <w:bCs w:val="0"/>
          <w:sz w:val="19"/>
          <w:szCs w:val="19"/>
        </w:rPr>
      </w:pPr>
      <w:r w:rsidRPr="008A41C2">
        <w:rPr>
          <w:spacing w:val="-1"/>
          <w:sz w:val="19"/>
          <w:szCs w:val="19"/>
        </w:rPr>
        <w:t>Respecto</w:t>
      </w:r>
      <w:r w:rsidRPr="008A41C2">
        <w:rPr>
          <w:sz w:val="19"/>
          <w:szCs w:val="19"/>
        </w:rPr>
        <w:t xml:space="preserve"> a las </w:t>
      </w:r>
      <w:r w:rsidRPr="008A41C2">
        <w:rPr>
          <w:spacing w:val="-1"/>
          <w:sz w:val="19"/>
          <w:szCs w:val="19"/>
        </w:rPr>
        <w:t>recomendaciones</w:t>
      </w:r>
      <w:r w:rsidRPr="008A41C2">
        <w:rPr>
          <w:sz w:val="19"/>
          <w:szCs w:val="19"/>
        </w:rPr>
        <w:t xml:space="preserve"> que</w:t>
      </w:r>
      <w:r w:rsidRPr="008A41C2">
        <w:rPr>
          <w:spacing w:val="-1"/>
          <w:sz w:val="19"/>
          <w:szCs w:val="19"/>
        </w:rPr>
        <w:t xml:space="preserve"> emitió</w:t>
      </w:r>
      <w:r w:rsidRPr="008A41C2">
        <w:rPr>
          <w:sz w:val="19"/>
          <w:szCs w:val="19"/>
        </w:rPr>
        <w:t xml:space="preserve"> </w:t>
      </w:r>
      <w:r w:rsidRPr="008A41C2">
        <w:rPr>
          <w:spacing w:val="-1"/>
          <w:sz w:val="19"/>
          <w:szCs w:val="19"/>
        </w:rPr>
        <w:t>el</w:t>
      </w:r>
      <w:r w:rsidRPr="008A41C2">
        <w:rPr>
          <w:spacing w:val="2"/>
          <w:sz w:val="19"/>
          <w:szCs w:val="19"/>
        </w:rPr>
        <w:t xml:space="preserve"> </w:t>
      </w:r>
      <w:r w:rsidRPr="008A41C2">
        <w:rPr>
          <w:sz w:val="19"/>
          <w:szCs w:val="19"/>
        </w:rPr>
        <w:t xml:space="preserve">TC </w:t>
      </w:r>
      <w:r w:rsidRPr="008A41C2">
        <w:rPr>
          <w:spacing w:val="-1"/>
          <w:sz w:val="19"/>
          <w:szCs w:val="19"/>
        </w:rPr>
        <w:t>en</w:t>
      </w:r>
      <w:r w:rsidRPr="008A41C2">
        <w:rPr>
          <w:sz w:val="19"/>
          <w:szCs w:val="19"/>
        </w:rPr>
        <w:t xml:space="preserve"> su </w:t>
      </w:r>
      <w:r w:rsidRPr="008A41C2">
        <w:rPr>
          <w:spacing w:val="-1"/>
          <w:sz w:val="19"/>
          <w:szCs w:val="19"/>
        </w:rPr>
        <w:t xml:space="preserve">informe </w:t>
      </w:r>
      <w:r w:rsidRPr="008A41C2">
        <w:rPr>
          <w:sz w:val="19"/>
          <w:szCs w:val="19"/>
        </w:rPr>
        <w:t>de</w:t>
      </w:r>
      <w:r w:rsidRPr="008A41C2">
        <w:rPr>
          <w:spacing w:val="1"/>
          <w:sz w:val="19"/>
          <w:szCs w:val="19"/>
        </w:rPr>
        <w:t xml:space="preserve"> </w:t>
      </w:r>
      <w:r w:rsidRPr="008A41C2">
        <w:rPr>
          <w:sz w:val="19"/>
          <w:szCs w:val="19"/>
        </w:rPr>
        <w:t>mayo de</w:t>
      </w:r>
      <w:r w:rsidRPr="008A41C2">
        <w:rPr>
          <w:spacing w:val="-1"/>
          <w:sz w:val="19"/>
          <w:szCs w:val="19"/>
        </w:rPr>
        <w:t xml:space="preserve"> </w:t>
      </w:r>
      <w:r w:rsidRPr="008A41C2">
        <w:rPr>
          <w:sz w:val="19"/>
          <w:szCs w:val="19"/>
        </w:rPr>
        <w:t>2014:</w:t>
      </w:r>
    </w:p>
    <w:p w:rsidR="00D63041" w:rsidRPr="008A41C2" w:rsidRDefault="00D63041" w:rsidP="00D63041">
      <w:pPr>
        <w:pStyle w:val="Textoindependiente"/>
        <w:widowControl w:val="0"/>
        <w:numPr>
          <w:ilvl w:val="0"/>
          <w:numId w:val="17"/>
        </w:numPr>
        <w:tabs>
          <w:tab w:val="left" w:pos="1102"/>
        </w:tabs>
        <w:spacing w:line="276" w:lineRule="auto"/>
        <w:ind w:left="1102" w:right="118"/>
        <w:jc w:val="both"/>
        <w:rPr>
          <w:rFonts w:cs="Arial"/>
          <w:sz w:val="19"/>
          <w:szCs w:val="19"/>
        </w:rPr>
      </w:pPr>
      <w:r w:rsidRPr="008A41C2">
        <w:rPr>
          <w:rFonts w:cs="Arial"/>
          <w:sz w:val="19"/>
          <w:szCs w:val="19"/>
        </w:rPr>
        <w:t>En</w:t>
      </w:r>
      <w:r w:rsidRPr="008A41C2">
        <w:rPr>
          <w:rFonts w:cs="Arial"/>
          <w:spacing w:val="18"/>
          <w:sz w:val="19"/>
          <w:szCs w:val="19"/>
        </w:rPr>
        <w:t xml:space="preserve"> </w:t>
      </w:r>
      <w:r w:rsidRPr="008A41C2">
        <w:rPr>
          <w:rFonts w:cs="Arial"/>
          <w:sz w:val="19"/>
          <w:szCs w:val="19"/>
        </w:rPr>
        <w:t>la</w:t>
      </w:r>
      <w:r w:rsidRPr="008A41C2">
        <w:rPr>
          <w:rFonts w:cs="Arial"/>
          <w:spacing w:val="18"/>
          <w:sz w:val="19"/>
          <w:szCs w:val="19"/>
        </w:rPr>
        <w:t xml:space="preserve"> </w:t>
      </w:r>
      <w:r w:rsidRPr="008A41C2">
        <w:rPr>
          <w:rFonts w:cs="Arial"/>
          <w:sz w:val="19"/>
          <w:szCs w:val="19"/>
        </w:rPr>
        <w:t>página</w:t>
      </w:r>
      <w:r w:rsidRPr="008A41C2">
        <w:rPr>
          <w:rFonts w:cs="Arial"/>
          <w:spacing w:val="18"/>
          <w:sz w:val="19"/>
          <w:szCs w:val="19"/>
        </w:rPr>
        <w:t xml:space="preserve"> </w:t>
      </w:r>
      <w:r w:rsidRPr="008A41C2">
        <w:rPr>
          <w:rFonts w:cs="Arial"/>
          <w:sz w:val="19"/>
          <w:szCs w:val="19"/>
        </w:rPr>
        <w:t>16</w:t>
      </w:r>
      <w:r w:rsidRPr="008A41C2">
        <w:rPr>
          <w:rFonts w:cs="Arial"/>
          <w:spacing w:val="18"/>
          <w:sz w:val="19"/>
          <w:szCs w:val="19"/>
        </w:rPr>
        <w:t xml:space="preserve"> </w:t>
      </w:r>
      <w:r w:rsidRPr="008A41C2">
        <w:rPr>
          <w:rFonts w:cs="Arial"/>
          <w:spacing w:val="1"/>
          <w:sz w:val="19"/>
          <w:szCs w:val="19"/>
        </w:rPr>
        <w:t>se</w:t>
      </w:r>
      <w:r w:rsidRPr="008A41C2">
        <w:rPr>
          <w:rFonts w:cs="Arial"/>
          <w:spacing w:val="18"/>
          <w:sz w:val="19"/>
          <w:szCs w:val="19"/>
        </w:rPr>
        <w:t xml:space="preserve"> </w:t>
      </w:r>
      <w:r w:rsidRPr="008A41C2">
        <w:rPr>
          <w:rFonts w:cs="Arial"/>
          <w:sz w:val="19"/>
          <w:szCs w:val="19"/>
        </w:rPr>
        <w:t>hace</w:t>
      </w:r>
      <w:r w:rsidRPr="008A41C2">
        <w:rPr>
          <w:rFonts w:cs="Arial"/>
          <w:spacing w:val="22"/>
          <w:sz w:val="19"/>
          <w:szCs w:val="19"/>
        </w:rPr>
        <w:t xml:space="preserve"> </w:t>
      </w:r>
      <w:r w:rsidRPr="008A41C2">
        <w:rPr>
          <w:rFonts w:cs="Arial"/>
          <w:spacing w:val="-1"/>
          <w:sz w:val="19"/>
          <w:szCs w:val="19"/>
        </w:rPr>
        <w:t>referencia</w:t>
      </w:r>
      <w:r w:rsidRPr="008A41C2">
        <w:rPr>
          <w:rFonts w:cs="Arial"/>
          <w:spacing w:val="18"/>
          <w:sz w:val="19"/>
          <w:szCs w:val="19"/>
        </w:rPr>
        <w:t xml:space="preserve"> </w:t>
      </w:r>
      <w:r w:rsidRPr="008A41C2">
        <w:rPr>
          <w:rFonts w:cs="Arial"/>
          <w:sz w:val="19"/>
          <w:szCs w:val="19"/>
        </w:rPr>
        <w:t>a</w:t>
      </w:r>
      <w:r w:rsidRPr="008A41C2">
        <w:rPr>
          <w:rFonts w:cs="Arial"/>
          <w:spacing w:val="20"/>
          <w:sz w:val="19"/>
          <w:szCs w:val="19"/>
        </w:rPr>
        <w:t xml:space="preserve"> </w:t>
      </w:r>
      <w:r w:rsidRPr="008A41C2">
        <w:rPr>
          <w:rFonts w:cs="Arial"/>
          <w:sz w:val="19"/>
          <w:szCs w:val="19"/>
        </w:rPr>
        <w:t>una</w:t>
      </w:r>
      <w:r w:rsidRPr="008A41C2">
        <w:rPr>
          <w:rFonts w:cs="Arial"/>
          <w:spacing w:val="20"/>
          <w:sz w:val="19"/>
          <w:szCs w:val="19"/>
        </w:rPr>
        <w:t xml:space="preserve"> </w:t>
      </w:r>
      <w:r w:rsidRPr="008A41C2">
        <w:rPr>
          <w:rFonts w:cs="Arial"/>
          <w:sz w:val="19"/>
          <w:szCs w:val="19"/>
        </w:rPr>
        <w:t>de</w:t>
      </w:r>
      <w:r w:rsidRPr="008A41C2">
        <w:rPr>
          <w:rFonts w:cs="Arial"/>
          <w:spacing w:val="18"/>
          <w:sz w:val="19"/>
          <w:szCs w:val="19"/>
        </w:rPr>
        <w:t xml:space="preserve"> </w:t>
      </w:r>
      <w:r w:rsidRPr="008A41C2">
        <w:rPr>
          <w:rFonts w:cs="Arial"/>
          <w:sz w:val="19"/>
          <w:szCs w:val="19"/>
        </w:rPr>
        <w:t>las</w:t>
      </w:r>
      <w:r w:rsidRPr="008A41C2">
        <w:rPr>
          <w:rFonts w:cs="Arial"/>
          <w:spacing w:val="20"/>
          <w:sz w:val="19"/>
          <w:szCs w:val="19"/>
        </w:rPr>
        <w:t xml:space="preserve"> </w:t>
      </w:r>
      <w:r w:rsidRPr="008A41C2">
        <w:rPr>
          <w:rFonts w:cs="Arial"/>
          <w:spacing w:val="-1"/>
          <w:sz w:val="19"/>
          <w:szCs w:val="19"/>
        </w:rPr>
        <w:t>recomendaciones</w:t>
      </w:r>
      <w:r w:rsidRPr="008A41C2">
        <w:rPr>
          <w:rFonts w:cs="Arial"/>
          <w:spacing w:val="18"/>
          <w:sz w:val="19"/>
          <w:szCs w:val="19"/>
        </w:rPr>
        <w:t xml:space="preserve"> </w:t>
      </w:r>
      <w:r w:rsidRPr="008A41C2">
        <w:rPr>
          <w:rFonts w:cs="Arial"/>
          <w:sz w:val="19"/>
          <w:szCs w:val="19"/>
        </w:rPr>
        <w:t>que</w:t>
      </w:r>
      <w:r w:rsidRPr="008A41C2">
        <w:rPr>
          <w:rFonts w:cs="Arial"/>
          <w:spacing w:val="18"/>
          <w:sz w:val="19"/>
          <w:szCs w:val="19"/>
        </w:rPr>
        <w:t xml:space="preserve"> </w:t>
      </w:r>
      <w:r w:rsidRPr="008A41C2">
        <w:rPr>
          <w:rFonts w:cs="Arial"/>
          <w:sz w:val="19"/>
          <w:szCs w:val="19"/>
        </w:rPr>
        <w:t>se</w:t>
      </w:r>
      <w:r w:rsidRPr="008A41C2">
        <w:rPr>
          <w:rFonts w:cs="Arial"/>
          <w:spacing w:val="22"/>
          <w:sz w:val="19"/>
          <w:szCs w:val="19"/>
        </w:rPr>
        <w:t xml:space="preserve"> </w:t>
      </w:r>
      <w:r w:rsidRPr="008A41C2">
        <w:rPr>
          <w:rFonts w:cs="Arial"/>
          <w:sz w:val="19"/>
          <w:szCs w:val="19"/>
        </w:rPr>
        <w:t>ha</w:t>
      </w:r>
      <w:r w:rsidRPr="008A41C2">
        <w:rPr>
          <w:rFonts w:cs="Arial"/>
          <w:spacing w:val="44"/>
          <w:sz w:val="19"/>
          <w:szCs w:val="19"/>
        </w:rPr>
        <w:t xml:space="preserve"> </w:t>
      </w:r>
      <w:r w:rsidRPr="008A41C2">
        <w:rPr>
          <w:rFonts w:cs="Arial"/>
          <w:spacing w:val="-1"/>
          <w:sz w:val="19"/>
          <w:szCs w:val="19"/>
        </w:rPr>
        <w:t>aplic</w:t>
      </w:r>
      <w:r w:rsidRPr="008A41C2">
        <w:rPr>
          <w:rFonts w:cs="Arial"/>
          <w:spacing w:val="-1"/>
          <w:sz w:val="19"/>
          <w:szCs w:val="19"/>
        </w:rPr>
        <w:t>a</w:t>
      </w:r>
      <w:r w:rsidRPr="008A41C2">
        <w:rPr>
          <w:rFonts w:cs="Arial"/>
          <w:spacing w:val="-1"/>
          <w:sz w:val="19"/>
          <w:szCs w:val="19"/>
        </w:rPr>
        <w:t>do</w:t>
      </w:r>
      <w:r w:rsidRPr="008A41C2">
        <w:rPr>
          <w:rFonts w:cs="Arial"/>
          <w:spacing w:val="35"/>
          <w:sz w:val="19"/>
          <w:szCs w:val="19"/>
        </w:rPr>
        <w:t xml:space="preserve"> </w:t>
      </w:r>
      <w:r w:rsidRPr="008A41C2">
        <w:rPr>
          <w:rFonts w:cs="Arial"/>
          <w:spacing w:val="-1"/>
          <w:sz w:val="19"/>
          <w:szCs w:val="19"/>
        </w:rPr>
        <w:t>parcialmente</w:t>
      </w:r>
      <w:r w:rsidRPr="008A41C2">
        <w:rPr>
          <w:rFonts w:cs="Arial"/>
          <w:spacing w:val="37"/>
          <w:sz w:val="19"/>
          <w:szCs w:val="19"/>
        </w:rPr>
        <w:t xml:space="preserve"> </w:t>
      </w:r>
      <w:r w:rsidRPr="008A41C2">
        <w:rPr>
          <w:rFonts w:cs="Arial"/>
          <w:spacing w:val="-1"/>
          <w:sz w:val="19"/>
          <w:szCs w:val="19"/>
        </w:rPr>
        <w:t>porque</w:t>
      </w:r>
      <w:r w:rsidRPr="008A41C2">
        <w:rPr>
          <w:rFonts w:cs="Arial"/>
          <w:spacing w:val="34"/>
          <w:sz w:val="19"/>
          <w:szCs w:val="19"/>
        </w:rPr>
        <w:t xml:space="preserve"> </w:t>
      </w:r>
      <w:r w:rsidRPr="008A41C2">
        <w:rPr>
          <w:rFonts w:cs="Arial"/>
          <w:spacing w:val="-1"/>
          <w:sz w:val="19"/>
          <w:szCs w:val="19"/>
        </w:rPr>
        <w:t>había</w:t>
      </w:r>
      <w:r w:rsidRPr="008A41C2">
        <w:rPr>
          <w:rFonts w:cs="Arial"/>
          <w:spacing w:val="35"/>
          <w:sz w:val="19"/>
          <w:szCs w:val="19"/>
        </w:rPr>
        <w:t xml:space="preserve"> </w:t>
      </w:r>
      <w:r w:rsidRPr="008A41C2">
        <w:rPr>
          <w:rFonts w:cs="Arial"/>
          <w:sz w:val="19"/>
          <w:szCs w:val="19"/>
        </w:rPr>
        <w:t>que</w:t>
      </w:r>
      <w:r w:rsidRPr="008A41C2">
        <w:rPr>
          <w:rFonts w:cs="Arial"/>
          <w:spacing w:val="34"/>
          <w:sz w:val="19"/>
          <w:szCs w:val="19"/>
        </w:rPr>
        <w:t xml:space="preserve"> </w:t>
      </w:r>
      <w:r w:rsidRPr="008A41C2">
        <w:rPr>
          <w:rFonts w:cs="Arial"/>
          <w:spacing w:val="-1"/>
          <w:sz w:val="19"/>
          <w:szCs w:val="19"/>
        </w:rPr>
        <w:t>comunicar</w:t>
      </w:r>
      <w:r w:rsidRPr="008A41C2">
        <w:rPr>
          <w:rFonts w:cs="Arial"/>
          <w:spacing w:val="35"/>
          <w:sz w:val="19"/>
          <w:szCs w:val="19"/>
        </w:rPr>
        <w:t xml:space="preserve"> </w:t>
      </w:r>
      <w:r w:rsidRPr="008A41C2">
        <w:rPr>
          <w:rFonts w:cs="Arial"/>
          <w:sz w:val="19"/>
          <w:szCs w:val="19"/>
        </w:rPr>
        <w:t>las</w:t>
      </w:r>
      <w:r w:rsidRPr="008A41C2">
        <w:rPr>
          <w:rFonts w:cs="Arial"/>
          <w:spacing w:val="35"/>
          <w:sz w:val="19"/>
          <w:szCs w:val="19"/>
        </w:rPr>
        <w:t xml:space="preserve"> </w:t>
      </w:r>
      <w:r w:rsidRPr="008A41C2">
        <w:rPr>
          <w:rFonts w:cs="Arial"/>
          <w:sz w:val="19"/>
          <w:szCs w:val="19"/>
        </w:rPr>
        <w:t>modificaciones</w:t>
      </w:r>
      <w:r w:rsidRPr="008A41C2">
        <w:rPr>
          <w:rFonts w:cs="Arial"/>
          <w:spacing w:val="79"/>
          <w:sz w:val="19"/>
          <w:szCs w:val="19"/>
        </w:rPr>
        <w:t xml:space="preserve"> </w:t>
      </w:r>
      <w:r w:rsidRPr="008A41C2">
        <w:rPr>
          <w:rFonts w:cs="Arial"/>
          <w:spacing w:val="-1"/>
          <w:sz w:val="19"/>
          <w:szCs w:val="19"/>
        </w:rPr>
        <w:t>normativas</w:t>
      </w:r>
      <w:r w:rsidRPr="008A41C2">
        <w:rPr>
          <w:rFonts w:cs="Arial"/>
          <w:sz w:val="19"/>
          <w:szCs w:val="19"/>
        </w:rPr>
        <w:t xml:space="preserve"> relat</w:t>
      </w:r>
      <w:r w:rsidRPr="008A41C2">
        <w:rPr>
          <w:rFonts w:cs="Arial"/>
          <w:sz w:val="19"/>
          <w:szCs w:val="19"/>
        </w:rPr>
        <w:t>i</w:t>
      </w:r>
      <w:r w:rsidRPr="008A41C2">
        <w:rPr>
          <w:rFonts w:cs="Arial"/>
          <w:sz w:val="19"/>
          <w:szCs w:val="19"/>
        </w:rPr>
        <w:t>vas a la</w:t>
      </w:r>
      <w:r w:rsidRPr="008A41C2">
        <w:rPr>
          <w:rFonts w:cs="Arial"/>
          <w:spacing w:val="3"/>
          <w:sz w:val="19"/>
          <w:szCs w:val="19"/>
        </w:rPr>
        <w:t xml:space="preserve"> </w:t>
      </w:r>
      <w:r w:rsidRPr="008A41C2">
        <w:rPr>
          <w:rFonts w:cs="Arial"/>
          <w:spacing w:val="-1"/>
          <w:sz w:val="19"/>
          <w:szCs w:val="19"/>
        </w:rPr>
        <w:t>capacidad</w:t>
      </w:r>
      <w:r w:rsidRPr="008A41C2">
        <w:rPr>
          <w:rFonts w:cs="Arial"/>
          <w:spacing w:val="1"/>
          <w:sz w:val="19"/>
          <w:szCs w:val="19"/>
        </w:rPr>
        <w:t xml:space="preserve"> </w:t>
      </w:r>
      <w:r w:rsidRPr="008A41C2">
        <w:rPr>
          <w:rFonts w:cs="Arial"/>
          <w:spacing w:val="-1"/>
          <w:sz w:val="19"/>
          <w:szCs w:val="19"/>
        </w:rPr>
        <w:t>económica</w:t>
      </w:r>
      <w:r w:rsidRPr="008A41C2">
        <w:rPr>
          <w:rFonts w:cs="Arial"/>
          <w:spacing w:val="1"/>
          <w:sz w:val="19"/>
          <w:szCs w:val="19"/>
        </w:rPr>
        <w:t xml:space="preserve"> </w:t>
      </w:r>
      <w:r w:rsidRPr="008A41C2">
        <w:rPr>
          <w:rFonts w:cs="Arial"/>
          <w:sz w:val="19"/>
          <w:szCs w:val="19"/>
        </w:rPr>
        <w:t>de</w:t>
      </w:r>
      <w:r w:rsidRPr="008A41C2">
        <w:rPr>
          <w:rFonts w:cs="Arial"/>
          <w:spacing w:val="3"/>
          <w:sz w:val="19"/>
          <w:szCs w:val="19"/>
        </w:rPr>
        <w:t xml:space="preserve"> </w:t>
      </w:r>
      <w:r w:rsidRPr="008A41C2">
        <w:rPr>
          <w:rFonts w:cs="Arial"/>
          <w:sz w:val="19"/>
          <w:szCs w:val="19"/>
        </w:rPr>
        <w:t xml:space="preserve">los </w:t>
      </w:r>
      <w:r w:rsidRPr="008A41C2">
        <w:rPr>
          <w:rFonts w:cs="Arial"/>
          <w:spacing w:val="-1"/>
          <w:sz w:val="19"/>
          <w:szCs w:val="19"/>
        </w:rPr>
        <w:t>beneficiarios</w:t>
      </w:r>
      <w:r w:rsidRPr="008A41C2">
        <w:rPr>
          <w:rFonts w:cs="Arial"/>
          <w:spacing w:val="4"/>
          <w:sz w:val="19"/>
          <w:szCs w:val="19"/>
        </w:rPr>
        <w:t xml:space="preserve"> </w:t>
      </w:r>
      <w:r w:rsidRPr="008A41C2">
        <w:rPr>
          <w:rFonts w:cs="Arial"/>
          <w:sz w:val="19"/>
          <w:szCs w:val="19"/>
        </w:rPr>
        <w:t>y</w:t>
      </w:r>
      <w:r w:rsidRPr="008A41C2">
        <w:rPr>
          <w:rFonts w:cs="Arial"/>
          <w:spacing w:val="-3"/>
          <w:sz w:val="19"/>
          <w:szCs w:val="19"/>
        </w:rPr>
        <w:t xml:space="preserve"> </w:t>
      </w:r>
      <w:r w:rsidRPr="008A41C2">
        <w:rPr>
          <w:rFonts w:cs="Arial"/>
          <w:sz w:val="19"/>
          <w:szCs w:val="19"/>
        </w:rPr>
        <w:t>no se</w:t>
      </w:r>
      <w:r w:rsidRPr="008A41C2">
        <w:rPr>
          <w:rFonts w:cs="Arial"/>
          <w:spacing w:val="3"/>
          <w:sz w:val="19"/>
          <w:szCs w:val="19"/>
        </w:rPr>
        <w:t xml:space="preserve"> </w:t>
      </w:r>
      <w:r w:rsidRPr="008A41C2">
        <w:rPr>
          <w:rFonts w:cs="Arial"/>
          <w:sz w:val="19"/>
          <w:szCs w:val="19"/>
        </w:rPr>
        <w:t>ha</w:t>
      </w:r>
      <w:r w:rsidRPr="008A41C2">
        <w:rPr>
          <w:rFonts w:cs="Arial"/>
          <w:spacing w:val="61"/>
          <w:sz w:val="19"/>
          <w:szCs w:val="19"/>
        </w:rPr>
        <w:t xml:space="preserve"> </w:t>
      </w:r>
      <w:r w:rsidRPr="008A41C2">
        <w:rPr>
          <w:rFonts w:cs="Arial"/>
          <w:spacing w:val="-1"/>
          <w:sz w:val="19"/>
          <w:szCs w:val="19"/>
        </w:rPr>
        <w:t>realizado.</w:t>
      </w:r>
      <w:r w:rsidRPr="008A41C2">
        <w:rPr>
          <w:rFonts w:cs="Arial"/>
          <w:spacing w:val="4"/>
          <w:sz w:val="19"/>
          <w:szCs w:val="19"/>
        </w:rPr>
        <w:t xml:space="preserve"> </w:t>
      </w:r>
      <w:r w:rsidRPr="008A41C2">
        <w:rPr>
          <w:rFonts w:cs="Arial"/>
          <w:spacing w:val="-1"/>
          <w:sz w:val="19"/>
          <w:szCs w:val="19"/>
        </w:rPr>
        <w:t>Desde</w:t>
      </w:r>
      <w:r w:rsidRPr="008A41C2">
        <w:rPr>
          <w:rFonts w:cs="Arial"/>
          <w:spacing w:val="6"/>
          <w:sz w:val="19"/>
          <w:szCs w:val="19"/>
        </w:rPr>
        <w:t xml:space="preserve"> </w:t>
      </w:r>
      <w:r w:rsidRPr="008A41C2">
        <w:rPr>
          <w:rFonts w:cs="Arial"/>
          <w:spacing w:val="-1"/>
          <w:sz w:val="19"/>
          <w:szCs w:val="19"/>
        </w:rPr>
        <w:t>el</w:t>
      </w:r>
      <w:r w:rsidRPr="008A41C2">
        <w:rPr>
          <w:rFonts w:cs="Arial"/>
          <w:spacing w:val="5"/>
          <w:sz w:val="19"/>
          <w:szCs w:val="19"/>
        </w:rPr>
        <w:t xml:space="preserve"> </w:t>
      </w:r>
      <w:r w:rsidRPr="008A41C2">
        <w:rPr>
          <w:rFonts w:cs="Arial"/>
          <w:spacing w:val="-1"/>
          <w:sz w:val="19"/>
          <w:szCs w:val="19"/>
        </w:rPr>
        <w:t>D</w:t>
      </w:r>
      <w:r w:rsidRPr="008A41C2">
        <w:rPr>
          <w:rFonts w:cs="Arial"/>
          <w:spacing w:val="-1"/>
          <w:sz w:val="19"/>
          <w:szCs w:val="19"/>
        </w:rPr>
        <w:t>e</w:t>
      </w:r>
      <w:r w:rsidRPr="008A41C2">
        <w:rPr>
          <w:rFonts w:cs="Arial"/>
          <w:spacing w:val="-1"/>
          <w:sz w:val="19"/>
          <w:szCs w:val="19"/>
        </w:rPr>
        <w:t>partamento</w:t>
      </w:r>
      <w:r w:rsidRPr="008A41C2">
        <w:rPr>
          <w:rFonts w:cs="Arial"/>
          <w:spacing w:val="4"/>
          <w:sz w:val="19"/>
          <w:szCs w:val="19"/>
        </w:rPr>
        <w:t xml:space="preserve"> </w:t>
      </w:r>
      <w:r w:rsidRPr="008A41C2">
        <w:rPr>
          <w:rFonts w:cs="Arial"/>
          <w:spacing w:val="-1"/>
          <w:sz w:val="19"/>
          <w:szCs w:val="19"/>
        </w:rPr>
        <w:t>tomamos</w:t>
      </w:r>
      <w:r w:rsidRPr="008A41C2">
        <w:rPr>
          <w:rFonts w:cs="Arial"/>
          <w:spacing w:val="5"/>
          <w:sz w:val="19"/>
          <w:szCs w:val="19"/>
        </w:rPr>
        <w:t xml:space="preserve"> </w:t>
      </w:r>
      <w:r w:rsidRPr="008A41C2">
        <w:rPr>
          <w:rFonts w:cs="Arial"/>
          <w:sz w:val="19"/>
          <w:szCs w:val="19"/>
        </w:rPr>
        <w:t>nota</w:t>
      </w:r>
      <w:r w:rsidRPr="008A41C2">
        <w:rPr>
          <w:rFonts w:cs="Arial"/>
          <w:spacing w:val="4"/>
          <w:sz w:val="19"/>
          <w:szCs w:val="19"/>
        </w:rPr>
        <w:t xml:space="preserve"> </w:t>
      </w:r>
      <w:r w:rsidRPr="008A41C2">
        <w:rPr>
          <w:rFonts w:cs="Arial"/>
          <w:sz w:val="19"/>
          <w:szCs w:val="19"/>
        </w:rPr>
        <w:t>de</w:t>
      </w:r>
      <w:r w:rsidRPr="008A41C2">
        <w:rPr>
          <w:rFonts w:cs="Arial"/>
          <w:spacing w:val="3"/>
          <w:sz w:val="19"/>
          <w:szCs w:val="19"/>
        </w:rPr>
        <w:t xml:space="preserve"> </w:t>
      </w:r>
      <w:r w:rsidRPr="008A41C2">
        <w:rPr>
          <w:rFonts w:cs="Arial"/>
          <w:spacing w:val="-1"/>
          <w:sz w:val="19"/>
          <w:szCs w:val="19"/>
        </w:rPr>
        <w:t>esta</w:t>
      </w:r>
      <w:r w:rsidRPr="008A41C2">
        <w:rPr>
          <w:rFonts w:cs="Arial"/>
          <w:spacing w:val="4"/>
          <w:sz w:val="19"/>
          <w:szCs w:val="19"/>
        </w:rPr>
        <w:t xml:space="preserve"> </w:t>
      </w:r>
      <w:r w:rsidRPr="008A41C2">
        <w:rPr>
          <w:rFonts w:cs="Arial"/>
          <w:spacing w:val="-1"/>
          <w:sz w:val="19"/>
          <w:szCs w:val="19"/>
        </w:rPr>
        <w:t>recomendación</w:t>
      </w:r>
      <w:r w:rsidRPr="008A41C2">
        <w:rPr>
          <w:rFonts w:cs="Arial"/>
          <w:spacing w:val="5"/>
          <w:sz w:val="19"/>
          <w:szCs w:val="19"/>
        </w:rPr>
        <w:t xml:space="preserve"> </w:t>
      </w:r>
      <w:r w:rsidRPr="008A41C2">
        <w:rPr>
          <w:rFonts w:cs="Arial"/>
          <w:spacing w:val="-1"/>
          <w:sz w:val="19"/>
          <w:szCs w:val="19"/>
        </w:rPr>
        <w:t>para</w:t>
      </w:r>
      <w:r w:rsidRPr="008A41C2">
        <w:rPr>
          <w:rFonts w:cs="Arial"/>
          <w:spacing w:val="87"/>
          <w:sz w:val="19"/>
          <w:szCs w:val="19"/>
        </w:rPr>
        <w:t xml:space="preserve"> </w:t>
      </w:r>
      <w:r w:rsidRPr="008A41C2">
        <w:rPr>
          <w:rFonts w:cs="Arial"/>
          <w:spacing w:val="-1"/>
          <w:sz w:val="19"/>
          <w:szCs w:val="19"/>
        </w:rPr>
        <w:t>acciones</w:t>
      </w:r>
      <w:r w:rsidRPr="008A41C2">
        <w:rPr>
          <w:rFonts w:cs="Arial"/>
          <w:sz w:val="19"/>
          <w:szCs w:val="19"/>
        </w:rPr>
        <w:t xml:space="preserve"> </w:t>
      </w:r>
      <w:r w:rsidRPr="008A41C2">
        <w:rPr>
          <w:rFonts w:cs="Arial"/>
          <w:spacing w:val="-1"/>
          <w:sz w:val="19"/>
          <w:szCs w:val="19"/>
        </w:rPr>
        <w:t>normativas</w:t>
      </w:r>
      <w:r w:rsidRPr="008A41C2">
        <w:rPr>
          <w:rFonts w:cs="Arial"/>
          <w:sz w:val="19"/>
          <w:szCs w:val="19"/>
        </w:rPr>
        <w:t xml:space="preserve"> futuras.</w:t>
      </w:r>
    </w:p>
    <w:p w:rsidR="00D63041" w:rsidRPr="008A41C2" w:rsidRDefault="00D63041" w:rsidP="00D63041">
      <w:pPr>
        <w:pStyle w:val="Textoindependiente"/>
        <w:widowControl w:val="0"/>
        <w:numPr>
          <w:ilvl w:val="0"/>
          <w:numId w:val="17"/>
        </w:numPr>
        <w:tabs>
          <w:tab w:val="left" w:pos="1102"/>
        </w:tabs>
        <w:spacing w:line="276" w:lineRule="auto"/>
        <w:ind w:left="1102" w:right="114"/>
        <w:jc w:val="both"/>
        <w:rPr>
          <w:rFonts w:cs="Arial"/>
          <w:sz w:val="19"/>
          <w:szCs w:val="19"/>
        </w:rPr>
      </w:pPr>
      <w:r w:rsidRPr="008A41C2">
        <w:rPr>
          <w:rFonts w:cs="Arial"/>
          <w:sz w:val="19"/>
          <w:szCs w:val="19"/>
        </w:rPr>
        <w:lastRenderedPageBreak/>
        <w:t>En</w:t>
      </w:r>
      <w:r w:rsidRPr="008A41C2">
        <w:rPr>
          <w:rFonts w:cs="Arial"/>
          <w:spacing w:val="57"/>
          <w:sz w:val="19"/>
          <w:szCs w:val="19"/>
        </w:rPr>
        <w:t xml:space="preserve"> </w:t>
      </w:r>
      <w:r w:rsidRPr="008A41C2">
        <w:rPr>
          <w:rFonts w:cs="Arial"/>
          <w:sz w:val="19"/>
          <w:szCs w:val="19"/>
        </w:rPr>
        <w:t>la</w:t>
      </w:r>
      <w:r w:rsidRPr="008A41C2">
        <w:rPr>
          <w:rFonts w:cs="Arial"/>
          <w:spacing w:val="56"/>
          <w:sz w:val="19"/>
          <w:szCs w:val="19"/>
        </w:rPr>
        <w:t xml:space="preserve"> </w:t>
      </w:r>
      <w:r w:rsidRPr="008A41C2">
        <w:rPr>
          <w:rFonts w:cs="Arial"/>
          <w:spacing w:val="-1"/>
          <w:sz w:val="19"/>
          <w:szCs w:val="19"/>
        </w:rPr>
        <w:t>página</w:t>
      </w:r>
      <w:r w:rsidRPr="008A41C2">
        <w:rPr>
          <w:rFonts w:cs="Arial"/>
          <w:spacing w:val="56"/>
          <w:sz w:val="19"/>
          <w:szCs w:val="19"/>
        </w:rPr>
        <w:t xml:space="preserve"> </w:t>
      </w:r>
      <w:r w:rsidRPr="008A41C2">
        <w:rPr>
          <w:rFonts w:cs="Arial"/>
          <w:sz w:val="19"/>
          <w:szCs w:val="19"/>
        </w:rPr>
        <w:t>17</w:t>
      </w:r>
      <w:r w:rsidRPr="008A41C2">
        <w:rPr>
          <w:rFonts w:cs="Arial"/>
          <w:spacing w:val="2"/>
          <w:sz w:val="19"/>
          <w:szCs w:val="19"/>
        </w:rPr>
        <w:t xml:space="preserve"> </w:t>
      </w:r>
      <w:r w:rsidRPr="008A41C2">
        <w:rPr>
          <w:rFonts w:cs="Arial"/>
          <w:sz w:val="19"/>
          <w:szCs w:val="19"/>
        </w:rPr>
        <w:t>y</w:t>
      </w:r>
      <w:r w:rsidRPr="008A41C2">
        <w:rPr>
          <w:rFonts w:cs="Arial"/>
          <w:spacing w:val="54"/>
          <w:sz w:val="19"/>
          <w:szCs w:val="19"/>
        </w:rPr>
        <w:t xml:space="preserve"> </w:t>
      </w:r>
      <w:r w:rsidRPr="008A41C2">
        <w:rPr>
          <w:rFonts w:cs="Arial"/>
          <w:spacing w:val="-1"/>
          <w:sz w:val="19"/>
          <w:szCs w:val="19"/>
        </w:rPr>
        <w:t>en</w:t>
      </w:r>
      <w:r w:rsidRPr="008A41C2">
        <w:rPr>
          <w:rFonts w:cs="Arial"/>
          <w:spacing w:val="57"/>
          <w:sz w:val="19"/>
          <w:szCs w:val="19"/>
        </w:rPr>
        <w:t xml:space="preserve"> </w:t>
      </w:r>
      <w:r w:rsidRPr="008A41C2">
        <w:rPr>
          <w:rFonts w:cs="Arial"/>
          <w:sz w:val="19"/>
          <w:szCs w:val="19"/>
        </w:rPr>
        <w:t>las</w:t>
      </w:r>
      <w:r w:rsidRPr="008A41C2">
        <w:rPr>
          <w:rFonts w:cs="Arial"/>
          <w:spacing w:val="57"/>
          <w:sz w:val="19"/>
          <w:szCs w:val="19"/>
        </w:rPr>
        <w:t xml:space="preserve"> </w:t>
      </w:r>
      <w:r w:rsidRPr="008A41C2">
        <w:rPr>
          <w:rFonts w:cs="Arial"/>
          <w:spacing w:val="-1"/>
          <w:sz w:val="19"/>
          <w:szCs w:val="19"/>
        </w:rPr>
        <w:t>conclusiones</w:t>
      </w:r>
      <w:r w:rsidRPr="008A41C2">
        <w:rPr>
          <w:rFonts w:cs="Arial"/>
          <w:spacing w:val="57"/>
          <w:sz w:val="19"/>
          <w:szCs w:val="19"/>
        </w:rPr>
        <w:t xml:space="preserve"> </w:t>
      </w:r>
      <w:r w:rsidRPr="008A41C2">
        <w:rPr>
          <w:rFonts w:cs="Arial"/>
          <w:sz w:val="19"/>
          <w:szCs w:val="19"/>
        </w:rPr>
        <w:t>se</w:t>
      </w:r>
      <w:r w:rsidRPr="008A41C2">
        <w:rPr>
          <w:rFonts w:cs="Arial"/>
          <w:spacing w:val="58"/>
          <w:sz w:val="19"/>
          <w:szCs w:val="19"/>
        </w:rPr>
        <w:t xml:space="preserve"> </w:t>
      </w:r>
      <w:r w:rsidRPr="008A41C2">
        <w:rPr>
          <w:rFonts w:cs="Arial"/>
          <w:sz w:val="19"/>
          <w:szCs w:val="19"/>
        </w:rPr>
        <w:t>manifiesta</w:t>
      </w:r>
      <w:r w:rsidRPr="008A41C2">
        <w:rPr>
          <w:rFonts w:cs="Arial"/>
          <w:spacing w:val="57"/>
          <w:sz w:val="19"/>
          <w:szCs w:val="19"/>
        </w:rPr>
        <w:t xml:space="preserve"> </w:t>
      </w:r>
      <w:r w:rsidRPr="008A41C2">
        <w:rPr>
          <w:rFonts w:cs="Arial"/>
          <w:sz w:val="19"/>
          <w:szCs w:val="19"/>
        </w:rPr>
        <w:t>la</w:t>
      </w:r>
      <w:r w:rsidRPr="008A41C2">
        <w:rPr>
          <w:rFonts w:cs="Arial"/>
          <w:spacing w:val="56"/>
          <w:sz w:val="19"/>
          <w:szCs w:val="19"/>
        </w:rPr>
        <w:t xml:space="preserve"> </w:t>
      </w:r>
      <w:r w:rsidRPr="008A41C2">
        <w:rPr>
          <w:rFonts w:cs="Arial"/>
          <w:spacing w:val="-1"/>
          <w:sz w:val="19"/>
          <w:szCs w:val="19"/>
        </w:rPr>
        <w:t>necesidad</w:t>
      </w:r>
      <w:r w:rsidRPr="008A41C2">
        <w:rPr>
          <w:rFonts w:cs="Arial"/>
          <w:spacing w:val="57"/>
          <w:sz w:val="19"/>
          <w:szCs w:val="19"/>
        </w:rPr>
        <w:t xml:space="preserve"> </w:t>
      </w:r>
      <w:r w:rsidRPr="008A41C2">
        <w:rPr>
          <w:rFonts w:cs="Arial"/>
          <w:spacing w:val="1"/>
          <w:sz w:val="19"/>
          <w:szCs w:val="19"/>
        </w:rPr>
        <w:t>de</w:t>
      </w:r>
      <w:r w:rsidRPr="008A41C2">
        <w:rPr>
          <w:rFonts w:cs="Arial"/>
          <w:spacing w:val="5"/>
          <w:sz w:val="19"/>
          <w:szCs w:val="19"/>
        </w:rPr>
        <w:t xml:space="preserve"> </w:t>
      </w:r>
      <w:r w:rsidRPr="008A41C2">
        <w:rPr>
          <w:rFonts w:cs="Arial"/>
          <w:sz w:val="19"/>
          <w:szCs w:val="19"/>
        </w:rPr>
        <w:t>la</w:t>
      </w:r>
      <w:r w:rsidRPr="008A41C2">
        <w:rPr>
          <w:rFonts w:cs="Arial"/>
          <w:spacing w:val="47"/>
          <w:sz w:val="19"/>
          <w:szCs w:val="19"/>
        </w:rPr>
        <w:t xml:space="preserve"> </w:t>
      </w:r>
      <w:r w:rsidRPr="008A41C2">
        <w:rPr>
          <w:rFonts w:cs="Arial"/>
          <w:spacing w:val="-1"/>
          <w:sz w:val="19"/>
          <w:szCs w:val="19"/>
        </w:rPr>
        <w:t>impla</w:t>
      </w:r>
      <w:r w:rsidRPr="008A41C2">
        <w:rPr>
          <w:rFonts w:cs="Arial"/>
          <w:spacing w:val="-1"/>
          <w:sz w:val="19"/>
          <w:szCs w:val="19"/>
        </w:rPr>
        <w:t>n</w:t>
      </w:r>
      <w:r w:rsidRPr="008A41C2">
        <w:rPr>
          <w:rFonts w:cs="Arial"/>
          <w:spacing w:val="-1"/>
          <w:sz w:val="19"/>
          <w:szCs w:val="19"/>
        </w:rPr>
        <w:t>tación</w:t>
      </w:r>
      <w:r w:rsidRPr="008A41C2">
        <w:rPr>
          <w:rFonts w:cs="Arial"/>
          <w:spacing w:val="12"/>
          <w:sz w:val="19"/>
          <w:szCs w:val="19"/>
        </w:rPr>
        <w:t xml:space="preserve"> </w:t>
      </w:r>
      <w:r w:rsidRPr="008A41C2">
        <w:rPr>
          <w:rFonts w:cs="Arial"/>
          <w:sz w:val="19"/>
          <w:szCs w:val="19"/>
        </w:rPr>
        <w:t>de</w:t>
      </w:r>
      <w:r w:rsidRPr="008A41C2">
        <w:rPr>
          <w:rFonts w:cs="Arial"/>
          <w:spacing w:val="10"/>
          <w:sz w:val="19"/>
          <w:szCs w:val="19"/>
        </w:rPr>
        <w:t xml:space="preserve"> </w:t>
      </w:r>
      <w:r w:rsidRPr="008A41C2">
        <w:rPr>
          <w:rFonts w:cs="Arial"/>
          <w:sz w:val="19"/>
          <w:szCs w:val="19"/>
        </w:rPr>
        <w:t>un</w:t>
      </w:r>
      <w:r w:rsidRPr="008A41C2">
        <w:rPr>
          <w:rFonts w:cs="Arial"/>
          <w:spacing w:val="11"/>
          <w:sz w:val="19"/>
          <w:szCs w:val="19"/>
        </w:rPr>
        <w:t xml:space="preserve"> </w:t>
      </w:r>
      <w:r w:rsidRPr="008A41C2">
        <w:rPr>
          <w:rFonts w:cs="Arial"/>
          <w:spacing w:val="-1"/>
          <w:sz w:val="19"/>
          <w:szCs w:val="19"/>
        </w:rPr>
        <w:t>sistema</w:t>
      </w:r>
      <w:r w:rsidRPr="008A41C2">
        <w:rPr>
          <w:rFonts w:cs="Arial"/>
          <w:spacing w:val="11"/>
          <w:sz w:val="19"/>
          <w:szCs w:val="19"/>
        </w:rPr>
        <w:t xml:space="preserve"> </w:t>
      </w:r>
      <w:r w:rsidRPr="008A41C2">
        <w:rPr>
          <w:rFonts w:cs="Arial"/>
          <w:sz w:val="19"/>
          <w:szCs w:val="19"/>
        </w:rPr>
        <w:t>de</w:t>
      </w:r>
      <w:r w:rsidRPr="008A41C2">
        <w:rPr>
          <w:rFonts w:cs="Arial"/>
          <w:spacing w:val="10"/>
          <w:sz w:val="19"/>
          <w:szCs w:val="19"/>
        </w:rPr>
        <w:t xml:space="preserve"> </w:t>
      </w:r>
      <w:r w:rsidRPr="008A41C2">
        <w:rPr>
          <w:rFonts w:cs="Arial"/>
          <w:spacing w:val="-1"/>
          <w:sz w:val="19"/>
          <w:szCs w:val="19"/>
        </w:rPr>
        <w:t>contabilidad</w:t>
      </w:r>
      <w:r w:rsidRPr="008A41C2">
        <w:rPr>
          <w:rFonts w:cs="Arial"/>
          <w:spacing w:val="11"/>
          <w:sz w:val="19"/>
          <w:szCs w:val="19"/>
        </w:rPr>
        <w:t xml:space="preserve"> </w:t>
      </w:r>
      <w:r w:rsidRPr="008A41C2">
        <w:rPr>
          <w:rFonts w:cs="Arial"/>
          <w:spacing w:val="-1"/>
          <w:sz w:val="19"/>
          <w:szCs w:val="19"/>
        </w:rPr>
        <w:t>analítica</w:t>
      </w:r>
      <w:r w:rsidRPr="008A41C2">
        <w:rPr>
          <w:rFonts w:cs="Arial"/>
          <w:spacing w:val="10"/>
          <w:sz w:val="19"/>
          <w:szCs w:val="19"/>
        </w:rPr>
        <w:t xml:space="preserve"> </w:t>
      </w:r>
      <w:r w:rsidRPr="008A41C2">
        <w:rPr>
          <w:rFonts w:cs="Arial"/>
          <w:sz w:val="19"/>
          <w:szCs w:val="19"/>
        </w:rPr>
        <w:t>que</w:t>
      </w:r>
      <w:r w:rsidRPr="008A41C2">
        <w:rPr>
          <w:rFonts w:cs="Arial"/>
          <w:spacing w:val="10"/>
          <w:sz w:val="19"/>
          <w:szCs w:val="19"/>
        </w:rPr>
        <w:t xml:space="preserve"> </w:t>
      </w:r>
      <w:r w:rsidRPr="008A41C2">
        <w:rPr>
          <w:rFonts w:cs="Arial"/>
          <w:spacing w:val="-1"/>
          <w:sz w:val="19"/>
          <w:szCs w:val="19"/>
        </w:rPr>
        <w:t>permita</w:t>
      </w:r>
      <w:r w:rsidRPr="008A41C2">
        <w:rPr>
          <w:rFonts w:cs="Arial"/>
          <w:spacing w:val="11"/>
          <w:sz w:val="19"/>
          <w:szCs w:val="19"/>
        </w:rPr>
        <w:t xml:space="preserve"> </w:t>
      </w:r>
      <w:r w:rsidRPr="008A41C2">
        <w:rPr>
          <w:rFonts w:cs="Arial"/>
          <w:spacing w:val="-1"/>
          <w:sz w:val="19"/>
          <w:szCs w:val="19"/>
        </w:rPr>
        <w:t>determinar</w:t>
      </w:r>
      <w:r w:rsidRPr="008A41C2">
        <w:rPr>
          <w:rFonts w:cs="Arial"/>
          <w:spacing w:val="89"/>
          <w:sz w:val="19"/>
          <w:szCs w:val="19"/>
        </w:rPr>
        <w:t xml:space="preserve"> </w:t>
      </w:r>
      <w:r w:rsidRPr="008A41C2">
        <w:rPr>
          <w:rFonts w:cs="Arial"/>
          <w:spacing w:val="-1"/>
          <w:sz w:val="19"/>
          <w:szCs w:val="19"/>
        </w:rPr>
        <w:t>el</w:t>
      </w:r>
      <w:r w:rsidRPr="008A41C2">
        <w:rPr>
          <w:rFonts w:cs="Arial"/>
          <w:spacing w:val="53"/>
          <w:sz w:val="19"/>
          <w:szCs w:val="19"/>
        </w:rPr>
        <w:t xml:space="preserve"> </w:t>
      </w:r>
      <w:r w:rsidRPr="008A41C2">
        <w:rPr>
          <w:rFonts w:cs="Arial"/>
          <w:spacing w:val="-1"/>
          <w:sz w:val="19"/>
          <w:szCs w:val="19"/>
        </w:rPr>
        <w:t>gasto</w:t>
      </w:r>
      <w:r w:rsidRPr="008A41C2">
        <w:rPr>
          <w:rFonts w:cs="Arial"/>
          <w:spacing w:val="50"/>
          <w:sz w:val="19"/>
          <w:szCs w:val="19"/>
        </w:rPr>
        <w:t xml:space="preserve"> </w:t>
      </w:r>
      <w:r w:rsidRPr="008A41C2">
        <w:rPr>
          <w:rFonts w:cs="Arial"/>
          <w:spacing w:val="1"/>
          <w:sz w:val="19"/>
          <w:szCs w:val="19"/>
        </w:rPr>
        <w:t>de</w:t>
      </w:r>
      <w:r w:rsidRPr="008A41C2">
        <w:rPr>
          <w:rFonts w:cs="Arial"/>
          <w:spacing w:val="49"/>
          <w:sz w:val="19"/>
          <w:szCs w:val="19"/>
        </w:rPr>
        <w:t xml:space="preserve"> </w:t>
      </w:r>
      <w:r w:rsidRPr="008A41C2">
        <w:rPr>
          <w:rFonts w:cs="Arial"/>
          <w:sz w:val="19"/>
          <w:szCs w:val="19"/>
        </w:rPr>
        <w:t>la</w:t>
      </w:r>
      <w:r w:rsidRPr="008A41C2">
        <w:rPr>
          <w:rFonts w:cs="Arial"/>
          <w:spacing w:val="51"/>
          <w:sz w:val="19"/>
          <w:szCs w:val="19"/>
        </w:rPr>
        <w:t xml:space="preserve"> </w:t>
      </w:r>
      <w:r w:rsidRPr="008A41C2">
        <w:rPr>
          <w:rFonts w:cs="Arial"/>
          <w:sz w:val="19"/>
          <w:szCs w:val="19"/>
        </w:rPr>
        <w:t>dependencia</w:t>
      </w:r>
      <w:r w:rsidRPr="008A41C2">
        <w:rPr>
          <w:rFonts w:cs="Arial"/>
          <w:spacing w:val="54"/>
          <w:sz w:val="19"/>
          <w:szCs w:val="19"/>
        </w:rPr>
        <w:t xml:space="preserve"> </w:t>
      </w:r>
      <w:r w:rsidRPr="008A41C2">
        <w:rPr>
          <w:rFonts w:cs="Arial"/>
          <w:sz w:val="19"/>
          <w:szCs w:val="19"/>
        </w:rPr>
        <w:t>y</w:t>
      </w:r>
      <w:r w:rsidRPr="008A41C2">
        <w:rPr>
          <w:rFonts w:cs="Arial"/>
          <w:spacing w:val="45"/>
          <w:sz w:val="19"/>
          <w:szCs w:val="19"/>
        </w:rPr>
        <w:t xml:space="preserve"> </w:t>
      </w:r>
      <w:r w:rsidRPr="008A41C2">
        <w:rPr>
          <w:rFonts w:cs="Arial"/>
          <w:spacing w:val="-1"/>
          <w:sz w:val="19"/>
          <w:szCs w:val="19"/>
        </w:rPr>
        <w:t>mejorar</w:t>
      </w:r>
      <w:r w:rsidRPr="008A41C2">
        <w:rPr>
          <w:rFonts w:cs="Arial"/>
          <w:spacing w:val="51"/>
          <w:sz w:val="19"/>
          <w:szCs w:val="19"/>
        </w:rPr>
        <w:t xml:space="preserve"> </w:t>
      </w:r>
      <w:r w:rsidRPr="008A41C2">
        <w:rPr>
          <w:rFonts w:cs="Arial"/>
          <w:spacing w:val="-1"/>
          <w:sz w:val="19"/>
          <w:szCs w:val="19"/>
        </w:rPr>
        <w:t>el</w:t>
      </w:r>
      <w:r w:rsidRPr="008A41C2">
        <w:rPr>
          <w:rFonts w:cs="Arial"/>
          <w:spacing w:val="52"/>
          <w:sz w:val="19"/>
          <w:szCs w:val="19"/>
        </w:rPr>
        <w:t xml:space="preserve"> </w:t>
      </w:r>
      <w:r w:rsidRPr="008A41C2">
        <w:rPr>
          <w:rFonts w:cs="Arial"/>
          <w:spacing w:val="-1"/>
          <w:sz w:val="19"/>
          <w:szCs w:val="19"/>
        </w:rPr>
        <w:t>establecimiento</w:t>
      </w:r>
      <w:r w:rsidRPr="008A41C2">
        <w:rPr>
          <w:rFonts w:cs="Arial"/>
          <w:spacing w:val="50"/>
          <w:sz w:val="19"/>
          <w:szCs w:val="19"/>
        </w:rPr>
        <w:t xml:space="preserve"> </w:t>
      </w:r>
      <w:r w:rsidRPr="008A41C2">
        <w:rPr>
          <w:rFonts w:cs="Arial"/>
          <w:sz w:val="19"/>
          <w:szCs w:val="19"/>
        </w:rPr>
        <w:t>de</w:t>
      </w:r>
      <w:r w:rsidRPr="008A41C2">
        <w:rPr>
          <w:rFonts w:cs="Arial"/>
          <w:spacing w:val="49"/>
          <w:sz w:val="19"/>
          <w:szCs w:val="19"/>
        </w:rPr>
        <w:t xml:space="preserve"> </w:t>
      </w:r>
      <w:r w:rsidRPr="008A41C2">
        <w:rPr>
          <w:rFonts w:cs="Arial"/>
          <w:sz w:val="19"/>
          <w:szCs w:val="19"/>
        </w:rPr>
        <w:t>unos</w:t>
      </w:r>
      <w:r w:rsidRPr="008A41C2">
        <w:rPr>
          <w:rFonts w:cs="Arial"/>
          <w:spacing w:val="52"/>
          <w:sz w:val="19"/>
          <w:szCs w:val="19"/>
        </w:rPr>
        <w:t xml:space="preserve"> </w:t>
      </w:r>
      <w:r w:rsidRPr="008A41C2">
        <w:rPr>
          <w:rFonts w:cs="Arial"/>
          <w:sz w:val="19"/>
          <w:szCs w:val="19"/>
        </w:rPr>
        <w:t>precios</w:t>
      </w:r>
      <w:r w:rsidRPr="008A41C2">
        <w:rPr>
          <w:rFonts w:cs="Arial"/>
          <w:spacing w:val="49"/>
          <w:sz w:val="19"/>
          <w:szCs w:val="19"/>
        </w:rPr>
        <w:t xml:space="preserve"> </w:t>
      </w:r>
      <w:r w:rsidRPr="008A41C2">
        <w:rPr>
          <w:rFonts w:cs="Arial"/>
          <w:spacing w:val="-1"/>
          <w:sz w:val="19"/>
          <w:szCs w:val="19"/>
        </w:rPr>
        <w:t>públicos.</w:t>
      </w:r>
      <w:r w:rsidRPr="008A41C2">
        <w:rPr>
          <w:rFonts w:cs="Arial"/>
          <w:spacing w:val="50"/>
          <w:sz w:val="19"/>
          <w:szCs w:val="19"/>
        </w:rPr>
        <w:t xml:space="preserve"> </w:t>
      </w:r>
      <w:r w:rsidRPr="008A41C2">
        <w:rPr>
          <w:rFonts w:cs="Arial"/>
          <w:sz w:val="19"/>
          <w:szCs w:val="19"/>
        </w:rPr>
        <w:t>Se</w:t>
      </w:r>
      <w:r w:rsidRPr="008A41C2">
        <w:rPr>
          <w:rFonts w:cs="Arial"/>
          <w:spacing w:val="-6"/>
          <w:sz w:val="19"/>
          <w:szCs w:val="19"/>
        </w:rPr>
        <w:t xml:space="preserve"> </w:t>
      </w:r>
      <w:r w:rsidRPr="008A41C2">
        <w:rPr>
          <w:rFonts w:cs="Arial"/>
          <w:sz w:val="19"/>
          <w:szCs w:val="19"/>
        </w:rPr>
        <w:t>estudiará</w:t>
      </w:r>
      <w:r w:rsidRPr="008A41C2">
        <w:rPr>
          <w:rFonts w:cs="Arial"/>
          <w:spacing w:val="-5"/>
          <w:sz w:val="19"/>
          <w:szCs w:val="19"/>
        </w:rPr>
        <w:t xml:space="preserve"> </w:t>
      </w:r>
      <w:r w:rsidRPr="008A41C2">
        <w:rPr>
          <w:rFonts w:cs="Arial"/>
          <w:sz w:val="19"/>
          <w:szCs w:val="19"/>
        </w:rPr>
        <w:t>con</w:t>
      </w:r>
      <w:r w:rsidRPr="008A41C2">
        <w:rPr>
          <w:rFonts w:cs="Arial"/>
          <w:spacing w:val="-5"/>
          <w:sz w:val="19"/>
          <w:szCs w:val="19"/>
        </w:rPr>
        <w:t xml:space="preserve"> </w:t>
      </w:r>
      <w:r w:rsidRPr="008A41C2">
        <w:rPr>
          <w:rFonts w:cs="Arial"/>
          <w:spacing w:val="-1"/>
          <w:sz w:val="19"/>
          <w:szCs w:val="19"/>
        </w:rPr>
        <w:t>el</w:t>
      </w:r>
      <w:r w:rsidRPr="008A41C2">
        <w:rPr>
          <w:rFonts w:cs="Arial"/>
          <w:spacing w:val="-5"/>
          <w:sz w:val="19"/>
          <w:szCs w:val="19"/>
        </w:rPr>
        <w:t xml:space="preserve"> </w:t>
      </w:r>
      <w:r w:rsidRPr="008A41C2">
        <w:rPr>
          <w:rFonts w:cs="Arial"/>
          <w:spacing w:val="-1"/>
          <w:sz w:val="19"/>
          <w:szCs w:val="19"/>
        </w:rPr>
        <w:t>Servicio</w:t>
      </w:r>
      <w:r w:rsidRPr="008A41C2">
        <w:rPr>
          <w:rFonts w:cs="Arial"/>
          <w:spacing w:val="-3"/>
          <w:sz w:val="19"/>
          <w:szCs w:val="19"/>
        </w:rPr>
        <w:t xml:space="preserve"> </w:t>
      </w:r>
      <w:r w:rsidRPr="008A41C2">
        <w:rPr>
          <w:rFonts w:cs="Arial"/>
          <w:sz w:val="19"/>
          <w:szCs w:val="19"/>
        </w:rPr>
        <w:t>de</w:t>
      </w:r>
      <w:r w:rsidRPr="008A41C2">
        <w:rPr>
          <w:rFonts w:cs="Arial"/>
          <w:spacing w:val="-1"/>
          <w:sz w:val="19"/>
          <w:szCs w:val="19"/>
        </w:rPr>
        <w:t xml:space="preserve"> Impulso</w:t>
      </w:r>
      <w:r w:rsidRPr="008A41C2">
        <w:rPr>
          <w:rFonts w:cs="Arial"/>
          <w:spacing w:val="-3"/>
          <w:sz w:val="19"/>
          <w:szCs w:val="19"/>
        </w:rPr>
        <w:t xml:space="preserve"> </w:t>
      </w:r>
      <w:r w:rsidRPr="008A41C2">
        <w:rPr>
          <w:rFonts w:cs="Arial"/>
          <w:sz w:val="19"/>
          <w:szCs w:val="19"/>
        </w:rPr>
        <w:t>y</w:t>
      </w:r>
      <w:r w:rsidRPr="008A41C2">
        <w:rPr>
          <w:rFonts w:cs="Arial"/>
          <w:spacing w:val="-8"/>
          <w:sz w:val="19"/>
          <w:szCs w:val="19"/>
        </w:rPr>
        <w:t xml:space="preserve"> </w:t>
      </w:r>
      <w:r w:rsidRPr="008A41C2">
        <w:rPr>
          <w:rFonts w:cs="Arial"/>
          <w:spacing w:val="-1"/>
          <w:sz w:val="19"/>
          <w:szCs w:val="19"/>
        </w:rPr>
        <w:t>Transformación</w:t>
      </w:r>
      <w:r w:rsidRPr="008A41C2">
        <w:rPr>
          <w:rFonts w:cs="Arial"/>
          <w:spacing w:val="-2"/>
          <w:sz w:val="19"/>
          <w:szCs w:val="19"/>
        </w:rPr>
        <w:t xml:space="preserve"> </w:t>
      </w:r>
      <w:r w:rsidRPr="008A41C2">
        <w:rPr>
          <w:rFonts w:cs="Arial"/>
          <w:spacing w:val="-1"/>
          <w:sz w:val="19"/>
          <w:szCs w:val="19"/>
        </w:rPr>
        <w:t>Digital</w:t>
      </w:r>
      <w:r w:rsidRPr="008A41C2">
        <w:rPr>
          <w:rFonts w:cs="Arial"/>
          <w:sz w:val="19"/>
          <w:szCs w:val="19"/>
        </w:rPr>
        <w:t xml:space="preserve"> y</w:t>
      </w:r>
      <w:r w:rsidRPr="008A41C2">
        <w:rPr>
          <w:rFonts w:cs="Arial"/>
          <w:spacing w:val="61"/>
          <w:sz w:val="19"/>
          <w:szCs w:val="19"/>
        </w:rPr>
        <w:t xml:space="preserve"> </w:t>
      </w:r>
      <w:r w:rsidRPr="008A41C2">
        <w:rPr>
          <w:rFonts w:cs="Arial"/>
          <w:sz w:val="19"/>
          <w:szCs w:val="19"/>
        </w:rPr>
        <w:t>la</w:t>
      </w:r>
      <w:r w:rsidRPr="008A41C2">
        <w:rPr>
          <w:rFonts w:cs="Arial"/>
          <w:spacing w:val="20"/>
          <w:sz w:val="19"/>
          <w:szCs w:val="19"/>
        </w:rPr>
        <w:t xml:space="preserve"> </w:t>
      </w:r>
      <w:r w:rsidRPr="008A41C2">
        <w:rPr>
          <w:rFonts w:cs="Arial"/>
          <w:spacing w:val="-1"/>
          <w:sz w:val="19"/>
          <w:szCs w:val="19"/>
        </w:rPr>
        <w:t>Sección</w:t>
      </w:r>
      <w:r w:rsidRPr="008A41C2">
        <w:rPr>
          <w:rFonts w:cs="Arial"/>
          <w:spacing w:val="21"/>
          <w:sz w:val="19"/>
          <w:szCs w:val="19"/>
        </w:rPr>
        <w:t xml:space="preserve"> </w:t>
      </w:r>
      <w:r w:rsidRPr="008A41C2">
        <w:rPr>
          <w:rFonts w:cs="Arial"/>
          <w:spacing w:val="1"/>
          <w:sz w:val="19"/>
          <w:szCs w:val="19"/>
        </w:rPr>
        <w:t>de</w:t>
      </w:r>
      <w:r w:rsidRPr="008A41C2">
        <w:rPr>
          <w:rFonts w:cs="Arial"/>
          <w:spacing w:val="20"/>
          <w:sz w:val="19"/>
          <w:szCs w:val="19"/>
        </w:rPr>
        <w:t xml:space="preserve"> </w:t>
      </w:r>
      <w:r w:rsidRPr="008A41C2">
        <w:rPr>
          <w:rFonts w:cs="Arial"/>
          <w:sz w:val="19"/>
          <w:szCs w:val="19"/>
        </w:rPr>
        <w:t>Gestión</w:t>
      </w:r>
      <w:r w:rsidRPr="008A41C2">
        <w:rPr>
          <w:rFonts w:cs="Arial"/>
          <w:spacing w:val="23"/>
          <w:sz w:val="19"/>
          <w:szCs w:val="19"/>
        </w:rPr>
        <w:t xml:space="preserve"> </w:t>
      </w:r>
      <w:r w:rsidRPr="008A41C2">
        <w:rPr>
          <w:rFonts w:cs="Arial"/>
          <w:spacing w:val="-1"/>
          <w:sz w:val="19"/>
          <w:szCs w:val="19"/>
        </w:rPr>
        <w:t>Económica</w:t>
      </w:r>
      <w:r w:rsidRPr="008A41C2">
        <w:rPr>
          <w:rFonts w:cs="Arial"/>
          <w:spacing w:val="25"/>
          <w:sz w:val="19"/>
          <w:szCs w:val="19"/>
        </w:rPr>
        <w:t xml:space="preserve"> </w:t>
      </w:r>
      <w:r w:rsidRPr="008A41C2">
        <w:rPr>
          <w:rFonts w:cs="Arial"/>
          <w:sz w:val="19"/>
          <w:szCs w:val="19"/>
        </w:rPr>
        <w:t>y</w:t>
      </w:r>
      <w:r w:rsidRPr="008A41C2">
        <w:rPr>
          <w:rFonts w:cs="Arial"/>
          <w:spacing w:val="16"/>
          <w:sz w:val="19"/>
          <w:szCs w:val="19"/>
        </w:rPr>
        <w:t xml:space="preserve"> </w:t>
      </w:r>
      <w:r w:rsidRPr="008A41C2">
        <w:rPr>
          <w:rFonts w:cs="Arial"/>
          <w:sz w:val="19"/>
          <w:szCs w:val="19"/>
        </w:rPr>
        <w:t>Presupuestaria</w:t>
      </w:r>
      <w:r w:rsidRPr="008A41C2">
        <w:rPr>
          <w:rFonts w:cs="Arial"/>
          <w:spacing w:val="23"/>
          <w:sz w:val="19"/>
          <w:szCs w:val="19"/>
        </w:rPr>
        <w:t xml:space="preserve"> </w:t>
      </w:r>
      <w:r w:rsidRPr="008A41C2">
        <w:rPr>
          <w:rFonts w:cs="Arial"/>
          <w:sz w:val="19"/>
          <w:szCs w:val="19"/>
        </w:rPr>
        <w:t>cómo</w:t>
      </w:r>
      <w:r w:rsidRPr="008A41C2">
        <w:rPr>
          <w:rFonts w:cs="Arial"/>
          <w:spacing w:val="21"/>
          <w:sz w:val="19"/>
          <w:szCs w:val="19"/>
        </w:rPr>
        <w:t xml:space="preserve"> </w:t>
      </w:r>
      <w:r w:rsidRPr="008A41C2">
        <w:rPr>
          <w:rFonts w:cs="Arial"/>
          <w:spacing w:val="-1"/>
          <w:sz w:val="19"/>
          <w:szCs w:val="19"/>
        </w:rPr>
        <w:t>abordar</w:t>
      </w:r>
      <w:r w:rsidRPr="008A41C2">
        <w:rPr>
          <w:rFonts w:cs="Arial"/>
          <w:spacing w:val="23"/>
          <w:sz w:val="19"/>
          <w:szCs w:val="19"/>
        </w:rPr>
        <w:t xml:space="preserve"> </w:t>
      </w:r>
      <w:r w:rsidRPr="008A41C2">
        <w:rPr>
          <w:rFonts w:cs="Arial"/>
          <w:sz w:val="19"/>
          <w:szCs w:val="19"/>
        </w:rPr>
        <w:t>esta</w:t>
      </w:r>
      <w:r w:rsidRPr="008A41C2">
        <w:rPr>
          <w:rFonts w:cs="Arial"/>
          <w:spacing w:val="37"/>
          <w:sz w:val="19"/>
          <w:szCs w:val="19"/>
        </w:rPr>
        <w:t xml:space="preserve"> </w:t>
      </w:r>
      <w:r w:rsidRPr="008A41C2">
        <w:rPr>
          <w:rFonts w:cs="Arial"/>
          <w:spacing w:val="-1"/>
          <w:sz w:val="19"/>
          <w:szCs w:val="19"/>
        </w:rPr>
        <w:t>recomendación.</w:t>
      </w:r>
    </w:p>
    <w:p w:rsidR="00D63041" w:rsidRPr="008A41C2" w:rsidRDefault="00D63041" w:rsidP="00D63041">
      <w:pPr>
        <w:widowControl w:val="0"/>
        <w:numPr>
          <w:ilvl w:val="0"/>
          <w:numId w:val="17"/>
        </w:numPr>
        <w:tabs>
          <w:tab w:val="left" w:pos="730"/>
        </w:tabs>
        <w:spacing w:after="0" w:line="276" w:lineRule="auto"/>
        <w:ind w:left="730" w:right="116"/>
        <w:jc w:val="both"/>
        <w:rPr>
          <w:rFonts w:ascii="Arial" w:hAnsi="Arial" w:cs="Arial"/>
          <w:sz w:val="19"/>
          <w:szCs w:val="19"/>
        </w:rPr>
      </w:pPr>
      <w:r w:rsidRPr="008A41C2">
        <w:rPr>
          <w:rFonts w:ascii="Arial" w:hAnsi="Arial" w:cs="Arial"/>
          <w:sz w:val="19"/>
          <w:szCs w:val="19"/>
        </w:rPr>
        <w:t>En</w:t>
      </w:r>
      <w:r w:rsidRPr="008A41C2">
        <w:rPr>
          <w:rFonts w:ascii="Arial" w:hAnsi="Arial" w:cs="Arial"/>
          <w:spacing w:val="1"/>
          <w:sz w:val="19"/>
          <w:szCs w:val="19"/>
        </w:rPr>
        <w:t xml:space="preserve"> </w:t>
      </w:r>
      <w:r w:rsidRPr="008A41C2">
        <w:rPr>
          <w:rFonts w:ascii="Arial" w:hAnsi="Arial" w:cs="Arial"/>
          <w:sz w:val="19"/>
          <w:szCs w:val="19"/>
        </w:rPr>
        <w:t>la</w:t>
      </w:r>
      <w:r w:rsidRPr="008A41C2">
        <w:rPr>
          <w:rFonts w:ascii="Arial" w:hAnsi="Arial" w:cs="Arial"/>
          <w:spacing w:val="1"/>
          <w:sz w:val="19"/>
          <w:szCs w:val="19"/>
        </w:rPr>
        <w:t xml:space="preserve"> </w:t>
      </w:r>
      <w:r w:rsidRPr="008A41C2">
        <w:rPr>
          <w:rFonts w:ascii="Arial" w:hAnsi="Arial" w:cs="Arial"/>
          <w:sz w:val="19"/>
          <w:szCs w:val="19"/>
        </w:rPr>
        <w:t>página</w:t>
      </w:r>
      <w:r w:rsidRPr="008A41C2">
        <w:rPr>
          <w:rFonts w:ascii="Arial" w:hAnsi="Arial" w:cs="Arial"/>
          <w:spacing w:val="1"/>
          <w:sz w:val="19"/>
          <w:szCs w:val="19"/>
        </w:rPr>
        <w:t xml:space="preserve"> </w:t>
      </w:r>
      <w:r w:rsidRPr="008A41C2">
        <w:rPr>
          <w:rFonts w:ascii="Arial" w:hAnsi="Arial" w:cs="Arial"/>
          <w:sz w:val="19"/>
          <w:szCs w:val="19"/>
        </w:rPr>
        <w:t>17</w:t>
      </w:r>
      <w:r w:rsidRPr="008A41C2">
        <w:rPr>
          <w:rFonts w:ascii="Arial" w:hAnsi="Arial" w:cs="Arial"/>
          <w:spacing w:val="6"/>
          <w:sz w:val="19"/>
          <w:szCs w:val="19"/>
        </w:rPr>
        <w:t xml:space="preserve"> </w:t>
      </w:r>
      <w:r w:rsidRPr="008A41C2">
        <w:rPr>
          <w:rFonts w:ascii="Arial" w:hAnsi="Arial" w:cs="Arial"/>
          <w:sz w:val="19"/>
          <w:szCs w:val="19"/>
        </w:rPr>
        <w:t>sobre</w:t>
      </w:r>
      <w:r w:rsidRPr="008A41C2">
        <w:rPr>
          <w:rFonts w:ascii="Arial" w:hAnsi="Arial" w:cs="Arial"/>
          <w:spacing w:val="1"/>
          <w:sz w:val="19"/>
          <w:szCs w:val="19"/>
        </w:rPr>
        <w:t xml:space="preserve"> </w:t>
      </w:r>
      <w:r w:rsidRPr="008A41C2">
        <w:rPr>
          <w:rFonts w:ascii="Arial" w:hAnsi="Arial" w:cs="Arial"/>
          <w:sz w:val="19"/>
          <w:szCs w:val="19"/>
        </w:rPr>
        <w:t>la</w:t>
      </w:r>
      <w:r w:rsidRPr="008A41C2">
        <w:rPr>
          <w:rFonts w:ascii="Arial" w:hAnsi="Arial" w:cs="Arial"/>
          <w:spacing w:val="3"/>
          <w:sz w:val="19"/>
          <w:szCs w:val="19"/>
        </w:rPr>
        <w:t xml:space="preserve"> </w:t>
      </w:r>
      <w:r w:rsidRPr="008A41C2">
        <w:rPr>
          <w:rFonts w:ascii="Arial" w:hAnsi="Arial" w:cs="Arial"/>
          <w:spacing w:val="-1"/>
          <w:sz w:val="19"/>
          <w:szCs w:val="19"/>
        </w:rPr>
        <w:t>recomendación</w:t>
      </w:r>
      <w:r w:rsidRPr="008A41C2">
        <w:rPr>
          <w:rFonts w:ascii="Arial" w:hAnsi="Arial" w:cs="Arial"/>
          <w:spacing w:val="4"/>
          <w:sz w:val="19"/>
          <w:szCs w:val="19"/>
        </w:rPr>
        <w:t xml:space="preserve"> </w:t>
      </w:r>
      <w:r w:rsidRPr="008A41C2">
        <w:rPr>
          <w:rFonts w:ascii="Arial" w:hAnsi="Arial" w:cs="Arial"/>
          <w:sz w:val="19"/>
          <w:szCs w:val="19"/>
        </w:rPr>
        <w:t>de</w:t>
      </w:r>
      <w:r w:rsidRPr="008A41C2">
        <w:rPr>
          <w:rFonts w:ascii="Arial" w:hAnsi="Arial" w:cs="Arial"/>
          <w:spacing w:val="8"/>
          <w:sz w:val="19"/>
          <w:szCs w:val="19"/>
        </w:rPr>
        <w:t xml:space="preserve"> </w:t>
      </w:r>
      <w:r w:rsidRPr="008A41C2">
        <w:rPr>
          <w:rFonts w:ascii="Arial" w:hAnsi="Arial" w:cs="Arial"/>
          <w:i/>
          <w:sz w:val="19"/>
          <w:szCs w:val="19"/>
        </w:rPr>
        <w:t>“El</w:t>
      </w:r>
      <w:r w:rsidRPr="008A41C2">
        <w:rPr>
          <w:rFonts w:ascii="Arial" w:hAnsi="Arial" w:cs="Arial"/>
          <w:i/>
          <w:spacing w:val="2"/>
          <w:sz w:val="19"/>
          <w:szCs w:val="19"/>
        </w:rPr>
        <w:t xml:space="preserve"> </w:t>
      </w:r>
      <w:r w:rsidRPr="008A41C2">
        <w:rPr>
          <w:rFonts w:ascii="Arial" w:hAnsi="Arial" w:cs="Arial"/>
          <w:i/>
          <w:spacing w:val="-1"/>
          <w:sz w:val="19"/>
          <w:szCs w:val="19"/>
        </w:rPr>
        <w:t>Consejo</w:t>
      </w:r>
      <w:r w:rsidRPr="008A41C2">
        <w:rPr>
          <w:rFonts w:ascii="Arial" w:hAnsi="Arial" w:cs="Arial"/>
          <w:i/>
          <w:spacing w:val="2"/>
          <w:sz w:val="19"/>
          <w:szCs w:val="19"/>
        </w:rPr>
        <w:t xml:space="preserve"> </w:t>
      </w:r>
      <w:r w:rsidRPr="008A41C2">
        <w:rPr>
          <w:rFonts w:ascii="Arial" w:hAnsi="Arial" w:cs="Arial"/>
          <w:i/>
          <w:spacing w:val="-1"/>
          <w:sz w:val="19"/>
          <w:szCs w:val="19"/>
        </w:rPr>
        <w:t>Territorial</w:t>
      </w:r>
      <w:r w:rsidRPr="008A41C2">
        <w:rPr>
          <w:rFonts w:ascii="Arial" w:hAnsi="Arial" w:cs="Arial"/>
          <w:i/>
          <w:spacing w:val="2"/>
          <w:sz w:val="19"/>
          <w:szCs w:val="19"/>
        </w:rPr>
        <w:t xml:space="preserve"> </w:t>
      </w:r>
      <w:r w:rsidRPr="008A41C2">
        <w:rPr>
          <w:rFonts w:ascii="Arial" w:hAnsi="Arial" w:cs="Arial"/>
          <w:i/>
          <w:sz w:val="19"/>
          <w:szCs w:val="19"/>
        </w:rPr>
        <w:t>de</w:t>
      </w:r>
      <w:r w:rsidRPr="008A41C2">
        <w:rPr>
          <w:rFonts w:ascii="Arial" w:hAnsi="Arial" w:cs="Arial"/>
          <w:i/>
          <w:spacing w:val="1"/>
          <w:sz w:val="19"/>
          <w:szCs w:val="19"/>
        </w:rPr>
        <w:t xml:space="preserve"> </w:t>
      </w:r>
      <w:r w:rsidRPr="008A41C2">
        <w:rPr>
          <w:rFonts w:ascii="Arial" w:hAnsi="Arial" w:cs="Arial"/>
          <w:i/>
          <w:sz w:val="19"/>
          <w:szCs w:val="19"/>
        </w:rPr>
        <w:t>Servicios</w:t>
      </w:r>
      <w:r w:rsidRPr="008A41C2">
        <w:rPr>
          <w:rFonts w:ascii="Arial" w:hAnsi="Arial" w:cs="Arial"/>
          <w:i/>
          <w:spacing w:val="53"/>
          <w:sz w:val="19"/>
          <w:szCs w:val="19"/>
        </w:rPr>
        <w:t xml:space="preserve"> </w:t>
      </w:r>
      <w:r w:rsidRPr="008A41C2">
        <w:rPr>
          <w:rFonts w:ascii="Arial" w:hAnsi="Arial" w:cs="Arial"/>
          <w:i/>
          <w:spacing w:val="-1"/>
          <w:sz w:val="19"/>
          <w:szCs w:val="19"/>
        </w:rPr>
        <w:t>Sociales</w:t>
      </w:r>
      <w:r w:rsidRPr="008A41C2">
        <w:rPr>
          <w:rFonts w:ascii="Arial" w:hAnsi="Arial" w:cs="Arial"/>
          <w:i/>
          <w:spacing w:val="36"/>
          <w:sz w:val="19"/>
          <w:szCs w:val="19"/>
        </w:rPr>
        <w:t xml:space="preserve"> </w:t>
      </w:r>
      <w:r w:rsidRPr="008A41C2">
        <w:rPr>
          <w:rFonts w:ascii="Arial" w:hAnsi="Arial" w:cs="Arial"/>
          <w:i/>
          <w:sz w:val="19"/>
          <w:szCs w:val="19"/>
        </w:rPr>
        <w:t>y</w:t>
      </w:r>
      <w:r w:rsidRPr="008A41C2">
        <w:rPr>
          <w:rFonts w:ascii="Arial" w:hAnsi="Arial" w:cs="Arial"/>
          <w:i/>
          <w:spacing w:val="34"/>
          <w:sz w:val="19"/>
          <w:szCs w:val="19"/>
        </w:rPr>
        <w:t xml:space="preserve"> </w:t>
      </w:r>
      <w:r w:rsidRPr="008A41C2">
        <w:rPr>
          <w:rFonts w:ascii="Arial" w:hAnsi="Arial" w:cs="Arial"/>
          <w:i/>
          <w:spacing w:val="-1"/>
          <w:sz w:val="19"/>
          <w:szCs w:val="19"/>
        </w:rPr>
        <w:t>del</w:t>
      </w:r>
      <w:r w:rsidRPr="008A41C2">
        <w:rPr>
          <w:rFonts w:ascii="Arial" w:hAnsi="Arial" w:cs="Arial"/>
          <w:i/>
          <w:spacing w:val="36"/>
          <w:sz w:val="19"/>
          <w:szCs w:val="19"/>
        </w:rPr>
        <w:t xml:space="preserve"> </w:t>
      </w:r>
      <w:r w:rsidRPr="008A41C2">
        <w:rPr>
          <w:rFonts w:ascii="Arial" w:hAnsi="Arial" w:cs="Arial"/>
          <w:i/>
          <w:spacing w:val="-1"/>
          <w:sz w:val="19"/>
          <w:szCs w:val="19"/>
        </w:rPr>
        <w:t>Sistema</w:t>
      </w:r>
      <w:r w:rsidRPr="008A41C2">
        <w:rPr>
          <w:rFonts w:ascii="Arial" w:hAnsi="Arial" w:cs="Arial"/>
          <w:i/>
          <w:spacing w:val="35"/>
          <w:sz w:val="19"/>
          <w:szCs w:val="19"/>
        </w:rPr>
        <w:t xml:space="preserve"> </w:t>
      </w:r>
      <w:r w:rsidRPr="008A41C2">
        <w:rPr>
          <w:rFonts w:ascii="Arial" w:hAnsi="Arial" w:cs="Arial"/>
          <w:i/>
          <w:sz w:val="19"/>
          <w:szCs w:val="19"/>
        </w:rPr>
        <w:t>para</w:t>
      </w:r>
      <w:r w:rsidRPr="008A41C2">
        <w:rPr>
          <w:rFonts w:ascii="Arial" w:hAnsi="Arial" w:cs="Arial"/>
          <w:i/>
          <w:spacing w:val="36"/>
          <w:sz w:val="19"/>
          <w:szCs w:val="19"/>
        </w:rPr>
        <w:t xml:space="preserve"> </w:t>
      </w:r>
      <w:r w:rsidRPr="008A41C2">
        <w:rPr>
          <w:rFonts w:ascii="Arial" w:hAnsi="Arial" w:cs="Arial"/>
          <w:i/>
          <w:sz w:val="19"/>
          <w:szCs w:val="19"/>
        </w:rPr>
        <w:t>la</w:t>
      </w:r>
      <w:r w:rsidRPr="008A41C2">
        <w:rPr>
          <w:rFonts w:ascii="Arial" w:hAnsi="Arial" w:cs="Arial"/>
          <w:i/>
          <w:spacing w:val="36"/>
          <w:sz w:val="19"/>
          <w:szCs w:val="19"/>
        </w:rPr>
        <w:t xml:space="preserve"> </w:t>
      </w:r>
      <w:r w:rsidRPr="008A41C2">
        <w:rPr>
          <w:rFonts w:ascii="Arial" w:hAnsi="Arial" w:cs="Arial"/>
          <w:i/>
          <w:sz w:val="19"/>
          <w:szCs w:val="19"/>
        </w:rPr>
        <w:t>Autonomía</w:t>
      </w:r>
      <w:r w:rsidRPr="008A41C2">
        <w:rPr>
          <w:rFonts w:ascii="Arial" w:hAnsi="Arial" w:cs="Arial"/>
          <w:i/>
          <w:spacing w:val="39"/>
          <w:sz w:val="19"/>
          <w:szCs w:val="19"/>
        </w:rPr>
        <w:t xml:space="preserve"> </w:t>
      </w:r>
      <w:r w:rsidRPr="008A41C2">
        <w:rPr>
          <w:rFonts w:ascii="Arial" w:hAnsi="Arial" w:cs="Arial"/>
          <w:i/>
          <w:sz w:val="19"/>
          <w:szCs w:val="19"/>
        </w:rPr>
        <w:t>y</w:t>
      </w:r>
      <w:r w:rsidRPr="008A41C2">
        <w:rPr>
          <w:rFonts w:ascii="Arial" w:hAnsi="Arial" w:cs="Arial"/>
          <w:i/>
          <w:spacing w:val="34"/>
          <w:sz w:val="19"/>
          <w:szCs w:val="19"/>
        </w:rPr>
        <w:t xml:space="preserve"> </w:t>
      </w:r>
      <w:r w:rsidRPr="008A41C2">
        <w:rPr>
          <w:rFonts w:ascii="Arial" w:hAnsi="Arial" w:cs="Arial"/>
          <w:i/>
          <w:spacing w:val="-1"/>
          <w:sz w:val="19"/>
          <w:szCs w:val="19"/>
        </w:rPr>
        <w:t>Atención</w:t>
      </w:r>
      <w:r w:rsidRPr="008A41C2">
        <w:rPr>
          <w:rFonts w:ascii="Arial" w:hAnsi="Arial" w:cs="Arial"/>
          <w:i/>
          <w:spacing w:val="36"/>
          <w:sz w:val="19"/>
          <w:szCs w:val="19"/>
        </w:rPr>
        <w:t xml:space="preserve"> </w:t>
      </w:r>
      <w:r w:rsidRPr="008A41C2">
        <w:rPr>
          <w:rFonts w:ascii="Arial" w:hAnsi="Arial" w:cs="Arial"/>
          <w:i/>
          <w:sz w:val="19"/>
          <w:szCs w:val="19"/>
        </w:rPr>
        <w:t>a</w:t>
      </w:r>
      <w:r w:rsidRPr="008A41C2">
        <w:rPr>
          <w:rFonts w:ascii="Arial" w:hAnsi="Arial" w:cs="Arial"/>
          <w:i/>
          <w:spacing w:val="35"/>
          <w:sz w:val="19"/>
          <w:szCs w:val="19"/>
        </w:rPr>
        <w:t xml:space="preserve"> </w:t>
      </w:r>
      <w:r w:rsidRPr="008A41C2">
        <w:rPr>
          <w:rFonts w:ascii="Arial" w:hAnsi="Arial" w:cs="Arial"/>
          <w:i/>
          <w:sz w:val="19"/>
          <w:szCs w:val="19"/>
        </w:rPr>
        <w:t>la</w:t>
      </w:r>
      <w:r w:rsidRPr="008A41C2">
        <w:rPr>
          <w:rFonts w:ascii="Arial" w:hAnsi="Arial" w:cs="Arial"/>
          <w:i/>
          <w:spacing w:val="36"/>
          <w:sz w:val="19"/>
          <w:szCs w:val="19"/>
        </w:rPr>
        <w:t xml:space="preserve"> </w:t>
      </w:r>
      <w:r w:rsidRPr="008A41C2">
        <w:rPr>
          <w:rFonts w:ascii="Arial" w:hAnsi="Arial" w:cs="Arial"/>
          <w:i/>
          <w:spacing w:val="-1"/>
          <w:sz w:val="19"/>
          <w:szCs w:val="19"/>
        </w:rPr>
        <w:t>Dependencia</w:t>
      </w:r>
      <w:r w:rsidRPr="008A41C2">
        <w:rPr>
          <w:rFonts w:ascii="Arial" w:hAnsi="Arial" w:cs="Arial"/>
          <w:i/>
          <w:spacing w:val="38"/>
          <w:sz w:val="19"/>
          <w:szCs w:val="19"/>
        </w:rPr>
        <w:t xml:space="preserve"> </w:t>
      </w:r>
      <w:r w:rsidRPr="008A41C2">
        <w:rPr>
          <w:rFonts w:ascii="Arial" w:hAnsi="Arial" w:cs="Arial"/>
          <w:i/>
          <w:sz w:val="19"/>
          <w:szCs w:val="19"/>
        </w:rPr>
        <w:t>y</w:t>
      </w:r>
      <w:r w:rsidRPr="008A41C2">
        <w:rPr>
          <w:rFonts w:ascii="Arial" w:hAnsi="Arial" w:cs="Arial"/>
          <w:i/>
          <w:spacing w:val="34"/>
          <w:sz w:val="19"/>
          <w:szCs w:val="19"/>
        </w:rPr>
        <w:t xml:space="preserve"> </w:t>
      </w:r>
      <w:r w:rsidRPr="008A41C2">
        <w:rPr>
          <w:rFonts w:ascii="Arial" w:hAnsi="Arial" w:cs="Arial"/>
          <w:i/>
          <w:spacing w:val="-1"/>
          <w:sz w:val="19"/>
          <w:szCs w:val="19"/>
        </w:rPr>
        <w:t>las</w:t>
      </w:r>
      <w:r w:rsidRPr="008A41C2">
        <w:rPr>
          <w:rFonts w:ascii="Arial" w:hAnsi="Arial" w:cs="Arial"/>
          <w:i/>
          <w:spacing w:val="49"/>
          <w:sz w:val="19"/>
          <w:szCs w:val="19"/>
        </w:rPr>
        <w:t xml:space="preserve"> </w:t>
      </w:r>
      <w:r w:rsidRPr="008A41C2">
        <w:rPr>
          <w:rFonts w:ascii="Arial" w:hAnsi="Arial" w:cs="Arial"/>
          <w:i/>
          <w:spacing w:val="-1"/>
          <w:sz w:val="19"/>
          <w:szCs w:val="19"/>
        </w:rPr>
        <w:t>Comunidades</w:t>
      </w:r>
      <w:r w:rsidRPr="008A41C2">
        <w:rPr>
          <w:rFonts w:ascii="Arial" w:hAnsi="Arial" w:cs="Arial"/>
          <w:i/>
          <w:spacing w:val="24"/>
          <w:sz w:val="19"/>
          <w:szCs w:val="19"/>
        </w:rPr>
        <w:t xml:space="preserve"> </w:t>
      </w:r>
      <w:r w:rsidRPr="008A41C2">
        <w:rPr>
          <w:rFonts w:ascii="Arial" w:hAnsi="Arial" w:cs="Arial"/>
          <w:i/>
          <w:sz w:val="19"/>
          <w:szCs w:val="19"/>
        </w:rPr>
        <w:t>Aut</w:t>
      </w:r>
      <w:r w:rsidRPr="008A41C2">
        <w:rPr>
          <w:rFonts w:ascii="Arial" w:hAnsi="Arial" w:cs="Arial"/>
          <w:i/>
          <w:sz w:val="19"/>
          <w:szCs w:val="19"/>
        </w:rPr>
        <w:t>ó</w:t>
      </w:r>
      <w:r w:rsidRPr="008A41C2">
        <w:rPr>
          <w:rFonts w:ascii="Arial" w:hAnsi="Arial" w:cs="Arial"/>
          <w:i/>
          <w:sz w:val="19"/>
          <w:szCs w:val="19"/>
        </w:rPr>
        <w:t>nomas</w:t>
      </w:r>
      <w:r w:rsidRPr="008A41C2">
        <w:rPr>
          <w:rFonts w:ascii="Arial" w:hAnsi="Arial" w:cs="Arial"/>
          <w:i/>
          <w:spacing w:val="23"/>
          <w:sz w:val="19"/>
          <w:szCs w:val="19"/>
        </w:rPr>
        <w:t xml:space="preserve"> </w:t>
      </w:r>
      <w:r w:rsidRPr="008A41C2">
        <w:rPr>
          <w:rFonts w:ascii="Arial" w:hAnsi="Arial" w:cs="Arial"/>
          <w:i/>
          <w:spacing w:val="-1"/>
          <w:sz w:val="19"/>
          <w:szCs w:val="19"/>
        </w:rPr>
        <w:t>deberían</w:t>
      </w:r>
      <w:r w:rsidRPr="008A41C2">
        <w:rPr>
          <w:rFonts w:ascii="Arial" w:hAnsi="Arial" w:cs="Arial"/>
          <w:i/>
          <w:spacing w:val="24"/>
          <w:sz w:val="19"/>
          <w:szCs w:val="19"/>
        </w:rPr>
        <w:t xml:space="preserve"> </w:t>
      </w:r>
      <w:r w:rsidRPr="008A41C2">
        <w:rPr>
          <w:rFonts w:ascii="Arial" w:hAnsi="Arial" w:cs="Arial"/>
          <w:i/>
          <w:sz w:val="19"/>
          <w:szCs w:val="19"/>
        </w:rPr>
        <w:t>intensificarlas</w:t>
      </w:r>
      <w:r w:rsidRPr="008A41C2">
        <w:rPr>
          <w:rFonts w:ascii="Arial" w:hAnsi="Arial" w:cs="Arial"/>
          <w:i/>
          <w:spacing w:val="24"/>
          <w:sz w:val="19"/>
          <w:szCs w:val="19"/>
        </w:rPr>
        <w:t xml:space="preserve"> </w:t>
      </w:r>
      <w:r w:rsidRPr="008A41C2">
        <w:rPr>
          <w:rFonts w:ascii="Arial" w:hAnsi="Arial" w:cs="Arial"/>
          <w:i/>
          <w:spacing w:val="-1"/>
          <w:sz w:val="19"/>
          <w:szCs w:val="19"/>
        </w:rPr>
        <w:t>actuaciones</w:t>
      </w:r>
      <w:r w:rsidRPr="008A41C2">
        <w:rPr>
          <w:rFonts w:ascii="Arial" w:hAnsi="Arial" w:cs="Arial"/>
          <w:i/>
          <w:spacing w:val="24"/>
          <w:sz w:val="19"/>
          <w:szCs w:val="19"/>
        </w:rPr>
        <w:t xml:space="preserve"> </w:t>
      </w:r>
      <w:r w:rsidRPr="008A41C2">
        <w:rPr>
          <w:rFonts w:ascii="Arial" w:hAnsi="Arial" w:cs="Arial"/>
          <w:i/>
          <w:sz w:val="19"/>
          <w:szCs w:val="19"/>
        </w:rPr>
        <w:t>y</w:t>
      </w:r>
      <w:r w:rsidRPr="008A41C2">
        <w:rPr>
          <w:rFonts w:ascii="Arial" w:hAnsi="Arial" w:cs="Arial"/>
          <w:i/>
          <w:spacing w:val="22"/>
          <w:sz w:val="19"/>
          <w:szCs w:val="19"/>
        </w:rPr>
        <w:t xml:space="preserve"> </w:t>
      </w:r>
      <w:r w:rsidRPr="008A41C2">
        <w:rPr>
          <w:rFonts w:ascii="Arial" w:hAnsi="Arial" w:cs="Arial"/>
          <w:i/>
          <w:sz w:val="19"/>
          <w:szCs w:val="19"/>
        </w:rPr>
        <w:t>programas</w:t>
      </w:r>
      <w:r w:rsidRPr="008A41C2">
        <w:rPr>
          <w:rFonts w:ascii="Arial" w:hAnsi="Arial" w:cs="Arial"/>
          <w:i/>
          <w:spacing w:val="56"/>
          <w:sz w:val="19"/>
          <w:szCs w:val="19"/>
        </w:rPr>
        <w:t xml:space="preserve"> </w:t>
      </w:r>
      <w:r w:rsidRPr="008A41C2">
        <w:rPr>
          <w:rFonts w:ascii="Arial" w:hAnsi="Arial" w:cs="Arial"/>
          <w:i/>
          <w:sz w:val="19"/>
          <w:szCs w:val="19"/>
        </w:rPr>
        <w:t>formativos,</w:t>
      </w:r>
      <w:r w:rsidRPr="008A41C2">
        <w:rPr>
          <w:rFonts w:ascii="Arial" w:hAnsi="Arial" w:cs="Arial"/>
          <w:i/>
          <w:spacing w:val="-15"/>
          <w:sz w:val="19"/>
          <w:szCs w:val="19"/>
        </w:rPr>
        <w:t xml:space="preserve"> </w:t>
      </w:r>
      <w:r w:rsidRPr="008A41C2">
        <w:rPr>
          <w:rFonts w:ascii="Arial" w:hAnsi="Arial" w:cs="Arial"/>
          <w:i/>
          <w:spacing w:val="-1"/>
          <w:sz w:val="19"/>
          <w:szCs w:val="19"/>
        </w:rPr>
        <w:t>previstos</w:t>
      </w:r>
      <w:r w:rsidRPr="008A41C2">
        <w:rPr>
          <w:rFonts w:ascii="Arial" w:hAnsi="Arial" w:cs="Arial"/>
          <w:i/>
          <w:spacing w:val="-15"/>
          <w:sz w:val="19"/>
          <w:szCs w:val="19"/>
        </w:rPr>
        <w:t xml:space="preserve"> </w:t>
      </w:r>
      <w:r w:rsidRPr="008A41C2">
        <w:rPr>
          <w:rFonts w:ascii="Arial" w:hAnsi="Arial" w:cs="Arial"/>
          <w:i/>
          <w:spacing w:val="-1"/>
          <w:sz w:val="19"/>
          <w:szCs w:val="19"/>
        </w:rPr>
        <w:t>en</w:t>
      </w:r>
      <w:r w:rsidRPr="008A41C2">
        <w:rPr>
          <w:rFonts w:ascii="Arial" w:hAnsi="Arial" w:cs="Arial"/>
          <w:i/>
          <w:spacing w:val="-15"/>
          <w:sz w:val="19"/>
          <w:szCs w:val="19"/>
        </w:rPr>
        <w:t xml:space="preserve"> </w:t>
      </w:r>
      <w:r w:rsidRPr="008A41C2">
        <w:rPr>
          <w:rFonts w:ascii="Arial" w:hAnsi="Arial" w:cs="Arial"/>
          <w:i/>
          <w:sz w:val="19"/>
          <w:szCs w:val="19"/>
        </w:rPr>
        <w:t>los</w:t>
      </w:r>
      <w:r w:rsidRPr="008A41C2">
        <w:rPr>
          <w:rFonts w:ascii="Arial" w:hAnsi="Arial" w:cs="Arial"/>
          <w:i/>
          <w:spacing w:val="-14"/>
          <w:sz w:val="19"/>
          <w:szCs w:val="19"/>
        </w:rPr>
        <w:t xml:space="preserve"> </w:t>
      </w:r>
      <w:r w:rsidRPr="008A41C2">
        <w:rPr>
          <w:rFonts w:ascii="Arial" w:hAnsi="Arial" w:cs="Arial"/>
          <w:i/>
          <w:spacing w:val="-1"/>
          <w:sz w:val="19"/>
          <w:szCs w:val="19"/>
        </w:rPr>
        <w:t>artíc</w:t>
      </w:r>
      <w:r w:rsidRPr="008A41C2">
        <w:rPr>
          <w:rFonts w:ascii="Arial" w:hAnsi="Arial" w:cs="Arial"/>
          <w:i/>
          <w:spacing w:val="-1"/>
          <w:sz w:val="19"/>
          <w:szCs w:val="19"/>
        </w:rPr>
        <w:t>u</w:t>
      </w:r>
      <w:r w:rsidRPr="008A41C2">
        <w:rPr>
          <w:rFonts w:ascii="Arial" w:hAnsi="Arial" w:cs="Arial"/>
          <w:i/>
          <w:spacing w:val="-1"/>
          <w:sz w:val="19"/>
          <w:szCs w:val="19"/>
        </w:rPr>
        <w:t>los</w:t>
      </w:r>
      <w:r w:rsidRPr="008A41C2">
        <w:rPr>
          <w:rFonts w:ascii="Arial" w:hAnsi="Arial" w:cs="Arial"/>
          <w:i/>
          <w:spacing w:val="-14"/>
          <w:sz w:val="19"/>
          <w:szCs w:val="19"/>
        </w:rPr>
        <w:t xml:space="preserve"> </w:t>
      </w:r>
      <w:r w:rsidRPr="008A41C2">
        <w:rPr>
          <w:rFonts w:ascii="Arial" w:hAnsi="Arial" w:cs="Arial"/>
          <w:i/>
          <w:sz w:val="19"/>
          <w:szCs w:val="19"/>
        </w:rPr>
        <w:t>18.4</w:t>
      </w:r>
      <w:r w:rsidRPr="008A41C2">
        <w:rPr>
          <w:rFonts w:ascii="Arial" w:hAnsi="Arial" w:cs="Arial"/>
          <w:i/>
          <w:spacing w:val="-15"/>
          <w:sz w:val="19"/>
          <w:szCs w:val="19"/>
        </w:rPr>
        <w:t xml:space="preserve"> </w:t>
      </w:r>
      <w:r w:rsidRPr="008A41C2">
        <w:rPr>
          <w:rFonts w:ascii="Arial" w:hAnsi="Arial" w:cs="Arial"/>
          <w:i/>
          <w:sz w:val="19"/>
          <w:szCs w:val="19"/>
        </w:rPr>
        <w:t>y</w:t>
      </w:r>
      <w:r w:rsidRPr="008A41C2">
        <w:rPr>
          <w:rFonts w:ascii="Arial" w:hAnsi="Arial" w:cs="Arial"/>
          <w:i/>
          <w:spacing w:val="-16"/>
          <w:sz w:val="19"/>
          <w:szCs w:val="19"/>
        </w:rPr>
        <w:t xml:space="preserve"> </w:t>
      </w:r>
      <w:r w:rsidRPr="008A41C2">
        <w:rPr>
          <w:rFonts w:ascii="Arial" w:hAnsi="Arial" w:cs="Arial"/>
          <w:i/>
          <w:sz w:val="19"/>
          <w:szCs w:val="19"/>
        </w:rPr>
        <w:t>36</w:t>
      </w:r>
      <w:r w:rsidRPr="008A41C2">
        <w:rPr>
          <w:rFonts w:ascii="Arial" w:hAnsi="Arial" w:cs="Arial"/>
          <w:i/>
          <w:spacing w:val="-15"/>
          <w:sz w:val="19"/>
          <w:szCs w:val="19"/>
        </w:rPr>
        <w:t xml:space="preserve"> </w:t>
      </w:r>
      <w:r w:rsidRPr="008A41C2">
        <w:rPr>
          <w:rFonts w:ascii="Arial" w:hAnsi="Arial" w:cs="Arial"/>
          <w:i/>
          <w:sz w:val="19"/>
          <w:szCs w:val="19"/>
        </w:rPr>
        <w:t>de</w:t>
      </w:r>
      <w:r w:rsidRPr="008A41C2">
        <w:rPr>
          <w:rFonts w:ascii="Arial" w:hAnsi="Arial" w:cs="Arial"/>
          <w:i/>
          <w:spacing w:val="-16"/>
          <w:sz w:val="19"/>
          <w:szCs w:val="19"/>
        </w:rPr>
        <w:t xml:space="preserve"> </w:t>
      </w:r>
      <w:r w:rsidRPr="008A41C2">
        <w:rPr>
          <w:rFonts w:ascii="Arial" w:hAnsi="Arial" w:cs="Arial"/>
          <w:i/>
          <w:sz w:val="19"/>
          <w:szCs w:val="19"/>
        </w:rPr>
        <w:t>la</w:t>
      </w:r>
      <w:r w:rsidRPr="008A41C2">
        <w:rPr>
          <w:rFonts w:ascii="Arial" w:hAnsi="Arial" w:cs="Arial"/>
          <w:i/>
          <w:spacing w:val="-14"/>
          <w:sz w:val="19"/>
          <w:szCs w:val="19"/>
        </w:rPr>
        <w:t xml:space="preserve"> </w:t>
      </w:r>
      <w:r w:rsidRPr="008A41C2">
        <w:rPr>
          <w:rFonts w:ascii="Arial" w:hAnsi="Arial" w:cs="Arial"/>
          <w:i/>
          <w:spacing w:val="-1"/>
          <w:sz w:val="19"/>
          <w:szCs w:val="19"/>
        </w:rPr>
        <w:t>Ley</w:t>
      </w:r>
      <w:r w:rsidRPr="008A41C2">
        <w:rPr>
          <w:rFonts w:ascii="Arial" w:hAnsi="Arial" w:cs="Arial"/>
          <w:i/>
          <w:spacing w:val="-16"/>
          <w:sz w:val="19"/>
          <w:szCs w:val="19"/>
        </w:rPr>
        <w:t xml:space="preserve"> </w:t>
      </w:r>
      <w:r w:rsidRPr="008A41C2">
        <w:rPr>
          <w:rFonts w:ascii="Arial" w:hAnsi="Arial" w:cs="Arial"/>
          <w:i/>
          <w:sz w:val="19"/>
          <w:szCs w:val="19"/>
        </w:rPr>
        <w:t>de</w:t>
      </w:r>
      <w:r w:rsidRPr="008A41C2">
        <w:rPr>
          <w:rFonts w:ascii="Arial" w:hAnsi="Arial" w:cs="Arial"/>
          <w:i/>
          <w:spacing w:val="-16"/>
          <w:sz w:val="19"/>
          <w:szCs w:val="19"/>
        </w:rPr>
        <w:t xml:space="preserve"> </w:t>
      </w:r>
      <w:r w:rsidRPr="008A41C2">
        <w:rPr>
          <w:rFonts w:ascii="Arial" w:hAnsi="Arial" w:cs="Arial"/>
          <w:i/>
          <w:spacing w:val="-1"/>
          <w:sz w:val="19"/>
          <w:szCs w:val="19"/>
        </w:rPr>
        <w:t>dependencia,</w:t>
      </w:r>
      <w:r w:rsidRPr="008A41C2">
        <w:rPr>
          <w:rFonts w:ascii="Arial" w:hAnsi="Arial" w:cs="Arial"/>
          <w:i/>
          <w:spacing w:val="-14"/>
          <w:sz w:val="19"/>
          <w:szCs w:val="19"/>
        </w:rPr>
        <w:t xml:space="preserve"> </w:t>
      </w:r>
      <w:r w:rsidRPr="008A41C2">
        <w:rPr>
          <w:rFonts w:ascii="Arial" w:hAnsi="Arial" w:cs="Arial"/>
          <w:i/>
          <w:spacing w:val="-1"/>
          <w:sz w:val="19"/>
          <w:szCs w:val="19"/>
        </w:rPr>
        <w:t>dirigidos</w:t>
      </w:r>
      <w:r w:rsidRPr="008A41C2">
        <w:rPr>
          <w:rFonts w:ascii="Arial" w:hAnsi="Arial" w:cs="Arial"/>
          <w:i/>
          <w:spacing w:val="73"/>
          <w:sz w:val="19"/>
          <w:szCs w:val="19"/>
        </w:rPr>
        <w:t xml:space="preserve"> </w:t>
      </w:r>
      <w:r w:rsidRPr="008A41C2">
        <w:rPr>
          <w:rFonts w:ascii="Arial" w:hAnsi="Arial" w:cs="Arial"/>
          <w:i/>
          <w:sz w:val="19"/>
          <w:szCs w:val="19"/>
        </w:rPr>
        <w:t>a</w:t>
      </w:r>
      <w:r w:rsidRPr="008A41C2">
        <w:rPr>
          <w:rFonts w:ascii="Arial" w:hAnsi="Arial" w:cs="Arial"/>
          <w:i/>
          <w:spacing w:val="16"/>
          <w:sz w:val="19"/>
          <w:szCs w:val="19"/>
        </w:rPr>
        <w:t xml:space="preserve"> </w:t>
      </w:r>
      <w:r w:rsidRPr="008A41C2">
        <w:rPr>
          <w:rFonts w:ascii="Arial" w:hAnsi="Arial" w:cs="Arial"/>
          <w:i/>
          <w:sz w:val="19"/>
          <w:szCs w:val="19"/>
        </w:rPr>
        <w:t>los</w:t>
      </w:r>
      <w:r w:rsidRPr="008A41C2">
        <w:rPr>
          <w:rFonts w:ascii="Arial" w:hAnsi="Arial" w:cs="Arial"/>
          <w:i/>
          <w:spacing w:val="17"/>
          <w:sz w:val="19"/>
          <w:szCs w:val="19"/>
        </w:rPr>
        <w:t xml:space="preserve"> </w:t>
      </w:r>
      <w:r w:rsidRPr="008A41C2">
        <w:rPr>
          <w:rFonts w:ascii="Arial" w:hAnsi="Arial" w:cs="Arial"/>
          <w:i/>
          <w:spacing w:val="-1"/>
          <w:sz w:val="19"/>
          <w:szCs w:val="19"/>
        </w:rPr>
        <w:t>cuidadores</w:t>
      </w:r>
      <w:r w:rsidRPr="008A41C2">
        <w:rPr>
          <w:rFonts w:ascii="Arial" w:hAnsi="Arial" w:cs="Arial"/>
          <w:i/>
          <w:spacing w:val="16"/>
          <w:sz w:val="19"/>
          <w:szCs w:val="19"/>
        </w:rPr>
        <w:t xml:space="preserve"> </w:t>
      </w:r>
      <w:r w:rsidRPr="008A41C2">
        <w:rPr>
          <w:rFonts w:ascii="Arial" w:hAnsi="Arial" w:cs="Arial"/>
          <w:i/>
          <w:sz w:val="19"/>
          <w:szCs w:val="19"/>
        </w:rPr>
        <w:t>no</w:t>
      </w:r>
      <w:r w:rsidRPr="008A41C2">
        <w:rPr>
          <w:rFonts w:ascii="Arial" w:hAnsi="Arial" w:cs="Arial"/>
          <w:i/>
          <w:spacing w:val="16"/>
          <w:sz w:val="19"/>
          <w:szCs w:val="19"/>
        </w:rPr>
        <w:t xml:space="preserve"> </w:t>
      </w:r>
      <w:r w:rsidRPr="008A41C2">
        <w:rPr>
          <w:rFonts w:ascii="Arial" w:hAnsi="Arial" w:cs="Arial"/>
          <w:i/>
          <w:sz w:val="19"/>
          <w:szCs w:val="19"/>
        </w:rPr>
        <w:t>profesionales,</w:t>
      </w:r>
      <w:r w:rsidRPr="008A41C2">
        <w:rPr>
          <w:rFonts w:ascii="Arial" w:hAnsi="Arial" w:cs="Arial"/>
          <w:i/>
          <w:spacing w:val="16"/>
          <w:sz w:val="19"/>
          <w:szCs w:val="19"/>
        </w:rPr>
        <w:t xml:space="preserve"> </w:t>
      </w:r>
      <w:r w:rsidRPr="008A41C2">
        <w:rPr>
          <w:rFonts w:ascii="Arial" w:hAnsi="Arial" w:cs="Arial"/>
          <w:i/>
          <w:sz w:val="19"/>
          <w:szCs w:val="19"/>
        </w:rPr>
        <w:t>que</w:t>
      </w:r>
      <w:r w:rsidRPr="008A41C2">
        <w:rPr>
          <w:rFonts w:ascii="Arial" w:hAnsi="Arial" w:cs="Arial"/>
          <w:i/>
          <w:spacing w:val="15"/>
          <w:sz w:val="19"/>
          <w:szCs w:val="19"/>
        </w:rPr>
        <w:t xml:space="preserve"> </w:t>
      </w:r>
      <w:r w:rsidRPr="008A41C2">
        <w:rPr>
          <w:rFonts w:ascii="Arial" w:hAnsi="Arial" w:cs="Arial"/>
          <w:i/>
          <w:sz w:val="19"/>
          <w:szCs w:val="19"/>
        </w:rPr>
        <w:t>coadyuven</w:t>
      </w:r>
      <w:r w:rsidRPr="008A41C2">
        <w:rPr>
          <w:rFonts w:ascii="Arial" w:hAnsi="Arial" w:cs="Arial"/>
          <w:i/>
          <w:spacing w:val="16"/>
          <w:sz w:val="19"/>
          <w:szCs w:val="19"/>
        </w:rPr>
        <w:t xml:space="preserve"> </w:t>
      </w:r>
      <w:r w:rsidRPr="008A41C2">
        <w:rPr>
          <w:rFonts w:ascii="Arial" w:hAnsi="Arial" w:cs="Arial"/>
          <w:i/>
          <w:sz w:val="19"/>
          <w:szCs w:val="19"/>
        </w:rPr>
        <w:t>de</w:t>
      </w:r>
      <w:r w:rsidRPr="008A41C2">
        <w:rPr>
          <w:rFonts w:ascii="Arial" w:hAnsi="Arial" w:cs="Arial"/>
          <w:i/>
          <w:spacing w:val="15"/>
          <w:sz w:val="19"/>
          <w:szCs w:val="19"/>
        </w:rPr>
        <w:t xml:space="preserve"> </w:t>
      </w:r>
      <w:r w:rsidRPr="008A41C2">
        <w:rPr>
          <w:rFonts w:ascii="Arial" w:hAnsi="Arial" w:cs="Arial"/>
          <w:i/>
          <w:sz w:val="19"/>
          <w:szCs w:val="19"/>
        </w:rPr>
        <w:t>forma</w:t>
      </w:r>
      <w:r w:rsidRPr="008A41C2">
        <w:rPr>
          <w:rFonts w:ascii="Arial" w:hAnsi="Arial" w:cs="Arial"/>
          <w:i/>
          <w:spacing w:val="16"/>
          <w:sz w:val="19"/>
          <w:szCs w:val="19"/>
        </w:rPr>
        <w:t xml:space="preserve"> </w:t>
      </w:r>
      <w:r w:rsidRPr="008A41C2">
        <w:rPr>
          <w:rFonts w:ascii="Arial" w:hAnsi="Arial" w:cs="Arial"/>
          <w:i/>
          <w:spacing w:val="-1"/>
          <w:sz w:val="19"/>
          <w:szCs w:val="19"/>
        </w:rPr>
        <w:t>eficaz,</w:t>
      </w:r>
      <w:r w:rsidRPr="008A41C2">
        <w:rPr>
          <w:rFonts w:ascii="Arial" w:hAnsi="Arial" w:cs="Arial"/>
          <w:i/>
          <w:spacing w:val="19"/>
          <w:sz w:val="19"/>
          <w:szCs w:val="19"/>
        </w:rPr>
        <w:t xml:space="preserve"> </w:t>
      </w:r>
      <w:r w:rsidRPr="008A41C2">
        <w:rPr>
          <w:rFonts w:ascii="Arial" w:hAnsi="Arial" w:cs="Arial"/>
          <w:i/>
          <w:sz w:val="19"/>
          <w:szCs w:val="19"/>
        </w:rPr>
        <w:t>mediante</w:t>
      </w:r>
      <w:r w:rsidRPr="008A41C2">
        <w:rPr>
          <w:rFonts w:ascii="Arial" w:hAnsi="Arial" w:cs="Arial"/>
          <w:i/>
          <w:spacing w:val="16"/>
          <w:sz w:val="19"/>
          <w:szCs w:val="19"/>
        </w:rPr>
        <w:t xml:space="preserve"> </w:t>
      </w:r>
      <w:r w:rsidRPr="008A41C2">
        <w:rPr>
          <w:rFonts w:ascii="Arial" w:hAnsi="Arial" w:cs="Arial"/>
          <w:i/>
          <w:sz w:val="19"/>
          <w:szCs w:val="19"/>
        </w:rPr>
        <w:t>su</w:t>
      </w:r>
      <w:r w:rsidRPr="008A41C2">
        <w:rPr>
          <w:rFonts w:ascii="Arial" w:hAnsi="Arial" w:cs="Arial"/>
          <w:i/>
          <w:spacing w:val="32"/>
          <w:sz w:val="19"/>
          <w:szCs w:val="19"/>
        </w:rPr>
        <w:t xml:space="preserve"> </w:t>
      </w:r>
      <w:r w:rsidRPr="008A41C2">
        <w:rPr>
          <w:rFonts w:ascii="Arial" w:hAnsi="Arial" w:cs="Arial"/>
          <w:i/>
          <w:spacing w:val="-1"/>
          <w:sz w:val="19"/>
          <w:szCs w:val="19"/>
        </w:rPr>
        <w:t>adecuada</w:t>
      </w:r>
      <w:r w:rsidRPr="008A41C2">
        <w:rPr>
          <w:rFonts w:ascii="Arial" w:hAnsi="Arial" w:cs="Arial"/>
          <w:i/>
          <w:spacing w:val="30"/>
          <w:sz w:val="19"/>
          <w:szCs w:val="19"/>
        </w:rPr>
        <w:t xml:space="preserve"> </w:t>
      </w:r>
      <w:r w:rsidRPr="008A41C2">
        <w:rPr>
          <w:rFonts w:ascii="Arial" w:hAnsi="Arial" w:cs="Arial"/>
          <w:i/>
          <w:spacing w:val="-1"/>
          <w:sz w:val="19"/>
          <w:szCs w:val="19"/>
        </w:rPr>
        <w:t>cualificación</w:t>
      </w:r>
      <w:r w:rsidRPr="008A41C2">
        <w:rPr>
          <w:rFonts w:ascii="Arial" w:hAnsi="Arial" w:cs="Arial"/>
          <w:i/>
          <w:spacing w:val="31"/>
          <w:sz w:val="19"/>
          <w:szCs w:val="19"/>
        </w:rPr>
        <w:t xml:space="preserve"> </w:t>
      </w:r>
      <w:r w:rsidRPr="008A41C2">
        <w:rPr>
          <w:rFonts w:ascii="Arial" w:hAnsi="Arial" w:cs="Arial"/>
          <w:i/>
          <w:spacing w:val="-1"/>
          <w:sz w:val="19"/>
          <w:szCs w:val="19"/>
        </w:rPr>
        <w:t>profesional,</w:t>
      </w:r>
      <w:r w:rsidRPr="008A41C2">
        <w:rPr>
          <w:rFonts w:ascii="Arial" w:hAnsi="Arial" w:cs="Arial"/>
          <w:i/>
          <w:spacing w:val="31"/>
          <w:sz w:val="19"/>
          <w:szCs w:val="19"/>
        </w:rPr>
        <w:t xml:space="preserve"> </w:t>
      </w:r>
      <w:r w:rsidRPr="008A41C2">
        <w:rPr>
          <w:rFonts w:ascii="Arial" w:hAnsi="Arial" w:cs="Arial"/>
          <w:i/>
          <w:sz w:val="19"/>
          <w:szCs w:val="19"/>
        </w:rPr>
        <w:t>al</w:t>
      </w:r>
      <w:r w:rsidRPr="008A41C2">
        <w:rPr>
          <w:rFonts w:ascii="Arial" w:hAnsi="Arial" w:cs="Arial"/>
          <w:i/>
          <w:spacing w:val="29"/>
          <w:sz w:val="19"/>
          <w:szCs w:val="19"/>
        </w:rPr>
        <w:t xml:space="preserve"> </w:t>
      </w:r>
      <w:r w:rsidRPr="008A41C2">
        <w:rPr>
          <w:rFonts w:ascii="Arial" w:hAnsi="Arial" w:cs="Arial"/>
          <w:i/>
          <w:spacing w:val="-1"/>
          <w:sz w:val="19"/>
          <w:szCs w:val="19"/>
        </w:rPr>
        <w:t>fomento</w:t>
      </w:r>
      <w:r w:rsidRPr="008A41C2">
        <w:rPr>
          <w:rFonts w:ascii="Arial" w:hAnsi="Arial" w:cs="Arial"/>
          <w:i/>
          <w:spacing w:val="29"/>
          <w:sz w:val="19"/>
          <w:szCs w:val="19"/>
        </w:rPr>
        <w:t xml:space="preserve"> </w:t>
      </w:r>
      <w:r w:rsidRPr="008A41C2">
        <w:rPr>
          <w:rFonts w:ascii="Arial" w:hAnsi="Arial" w:cs="Arial"/>
          <w:i/>
          <w:spacing w:val="-1"/>
          <w:sz w:val="19"/>
          <w:szCs w:val="19"/>
        </w:rPr>
        <w:t>del</w:t>
      </w:r>
      <w:r w:rsidRPr="008A41C2">
        <w:rPr>
          <w:rFonts w:ascii="Arial" w:hAnsi="Arial" w:cs="Arial"/>
          <w:i/>
          <w:spacing w:val="31"/>
          <w:sz w:val="19"/>
          <w:szCs w:val="19"/>
        </w:rPr>
        <w:t xml:space="preserve"> </w:t>
      </w:r>
      <w:r w:rsidRPr="008A41C2">
        <w:rPr>
          <w:rFonts w:ascii="Arial" w:hAnsi="Arial" w:cs="Arial"/>
          <w:i/>
          <w:spacing w:val="-1"/>
          <w:sz w:val="19"/>
          <w:szCs w:val="19"/>
        </w:rPr>
        <w:t>empleo</w:t>
      </w:r>
      <w:r w:rsidRPr="008A41C2">
        <w:rPr>
          <w:rFonts w:ascii="Arial" w:hAnsi="Arial" w:cs="Arial"/>
          <w:i/>
          <w:spacing w:val="30"/>
          <w:sz w:val="19"/>
          <w:szCs w:val="19"/>
        </w:rPr>
        <w:t xml:space="preserve"> </w:t>
      </w:r>
      <w:r w:rsidRPr="008A41C2">
        <w:rPr>
          <w:rFonts w:ascii="Arial" w:hAnsi="Arial" w:cs="Arial"/>
          <w:i/>
          <w:spacing w:val="-1"/>
          <w:sz w:val="19"/>
          <w:szCs w:val="19"/>
        </w:rPr>
        <w:t>en</w:t>
      </w:r>
      <w:r w:rsidRPr="008A41C2">
        <w:rPr>
          <w:rFonts w:ascii="Arial" w:hAnsi="Arial" w:cs="Arial"/>
          <w:i/>
          <w:spacing w:val="30"/>
          <w:sz w:val="19"/>
          <w:szCs w:val="19"/>
        </w:rPr>
        <w:t xml:space="preserve"> </w:t>
      </w:r>
      <w:r w:rsidRPr="008A41C2">
        <w:rPr>
          <w:rFonts w:ascii="Arial" w:hAnsi="Arial" w:cs="Arial"/>
          <w:i/>
          <w:spacing w:val="-1"/>
          <w:sz w:val="19"/>
          <w:szCs w:val="19"/>
        </w:rPr>
        <w:t>el</w:t>
      </w:r>
      <w:r w:rsidRPr="008A41C2">
        <w:rPr>
          <w:rFonts w:ascii="Arial" w:hAnsi="Arial" w:cs="Arial"/>
          <w:i/>
          <w:spacing w:val="31"/>
          <w:sz w:val="19"/>
          <w:szCs w:val="19"/>
        </w:rPr>
        <w:t xml:space="preserve"> </w:t>
      </w:r>
      <w:r w:rsidRPr="008A41C2">
        <w:rPr>
          <w:rFonts w:ascii="Arial" w:hAnsi="Arial" w:cs="Arial"/>
          <w:i/>
          <w:sz w:val="19"/>
          <w:szCs w:val="19"/>
        </w:rPr>
        <w:t>marco</w:t>
      </w:r>
      <w:r w:rsidRPr="008A41C2">
        <w:rPr>
          <w:rFonts w:ascii="Arial" w:hAnsi="Arial" w:cs="Arial"/>
          <w:i/>
          <w:spacing w:val="30"/>
          <w:sz w:val="19"/>
          <w:szCs w:val="19"/>
        </w:rPr>
        <w:t xml:space="preserve"> </w:t>
      </w:r>
      <w:r w:rsidRPr="008A41C2">
        <w:rPr>
          <w:rFonts w:ascii="Arial" w:hAnsi="Arial" w:cs="Arial"/>
          <w:i/>
          <w:sz w:val="19"/>
          <w:szCs w:val="19"/>
        </w:rPr>
        <w:t>de</w:t>
      </w:r>
      <w:r w:rsidRPr="008A41C2">
        <w:rPr>
          <w:rFonts w:ascii="Arial" w:hAnsi="Arial" w:cs="Arial"/>
          <w:i/>
          <w:spacing w:val="30"/>
          <w:sz w:val="19"/>
          <w:szCs w:val="19"/>
        </w:rPr>
        <w:t xml:space="preserve"> </w:t>
      </w:r>
      <w:r w:rsidRPr="008A41C2">
        <w:rPr>
          <w:rFonts w:ascii="Arial" w:hAnsi="Arial" w:cs="Arial"/>
          <w:i/>
          <w:sz w:val="19"/>
          <w:szCs w:val="19"/>
        </w:rPr>
        <w:t>los</w:t>
      </w:r>
      <w:r w:rsidRPr="008A41C2">
        <w:rPr>
          <w:rFonts w:ascii="Arial" w:hAnsi="Arial" w:cs="Arial"/>
          <w:i/>
          <w:spacing w:val="89"/>
          <w:sz w:val="19"/>
          <w:szCs w:val="19"/>
        </w:rPr>
        <w:t xml:space="preserve"> </w:t>
      </w:r>
      <w:r w:rsidRPr="008A41C2">
        <w:rPr>
          <w:rFonts w:ascii="Arial" w:hAnsi="Arial" w:cs="Arial"/>
          <w:i/>
          <w:spacing w:val="-1"/>
          <w:sz w:val="19"/>
          <w:szCs w:val="19"/>
        </w:rPr>
        <w:t>servicios</w:t>
      </w:r>
      <w:r w:rsidRPr="008A41C2">
        <w:rPr>
          <w:rFonts w:ascii="Arial" w:hAnsi="Arial" w:cs="Arial"/>
          <w:i/>
          <w:spacing w:val="12"/>
          <w:sz w:val="19"/>
          <w:szCs w:val="19"/>
        </w:rPr>
        <w:t xml:space="preserve"> </w:t>
      </w:r>
      <w:r w:rsidRPr="008A41C2">
        <w:rPr>
          <w:rFonts w:ascii="Arial" w:hAnsi="Arial" w:cs="Arial"/>
          <w:i/>
          <w:sz w:val="19"/>
          <w:szCs w:val="19"/>
        </w:rPr>
        <w:t>de</w:t>
      </w:r>
      <w:r w:rsidRPr="008A41C2">
        <w:rPr>
          <w:rFonts w:ascii="Arial" w:hAnsi="Arial" w:cs="Arial"/>
          <w:i/>
          <w:spacing w:val="10"/>
          <w:sz w:val="19"/>
          <w:szCs w:val="19"/>
        </w:rPr>
        <w:t xml:space="preserve"> </w:t>
      </w:r>
      <w:r w:rsidRPr="008A41C2">
        <w:rPr>
          <w:rFonts w:ascii="Arial" w:hAnsi="Arial" w:cs="Arial"/>
          <w:i/>
          <w:spacing w:val="-1"/>
          <w:sz w:val="19"/>
          <w:szCs w:val="19"/>
        </w:rPr>
        <w:t>atención</w:t>
      </w:r>
      <w:r w:rsidRPr="008A41C2">
        <w:rPr>
          <w:rFonts w:ascii="Arial" w:hAnsi="Arial" w:cs="Arial"/>
          <w:i/>
          <w:spacing w:val="12"/>
          <w:sz w:val="19"/>
          <w:szCs w:val="19"/>
        </w:rPr>
        <w:t xml:space="preserve"> </w:t>
      </w:r>
      <w:r w:rsidRPr="008A41C2">
        <w:rPr>
          <w:rFonts w:ascii="Arial" w:hAnsi="Arial" w:cs="Arial"/>
          <w:i/>
          <w:sz w:val="19"/>
          <w:szCs w:val="19"/>
        </w:rPr>
        <w:t>a</w:t>
      </w:r>
      <w:r w:rsidRPr="008A41C2">
        <w:rPr>
          <w:rFonts w:ascii="Arial" w:hAnsi="Arial" w:cs="Arial"/>
          <w:i/>
          <w:spacing w:val="11"/>
          <w:sz w:val="19"/>
          <w:szCs w:val="19"/>
        </w:rPr>
        <w:t xml:space="preserve"> </w:t>
      </w:r>
      <w:r w:rsidRPr="008A41C2">
        <w:rPr>
          <w:rFonts w:ascii="Arial" w:hAnsi="Arial" w:cs="Arial"/>
          <w:i/>
          <w:spacing w:val="-1"/>
          <w:sz w:val="19"/>
          <w:szCs w:val="19"/>
        </w:rPr>
        <w:t>la</w:t>
      </w:r>
      <w:r w:rsidRPr="008A41C2">
        <w:rPr>
          <w:rFonts w:ascii="Arial" w:hAnsi="Arial" w:cs="Arial"/>
          <w:i/>
          <w:spacing w:val="11"/>
          <w:sz w:val="19"/>
          <w:szCs w:val="19"/>
        </w:rPr>
        <w:t xml:space="preserve"> </w:t>
      </w:r>
      <w:r w:rsidRPr="008A41C2">
        <w:rPr>
          <w:rFonts w:ascii="Arial" w:hAnsi="Arial" w:cs="Arial"/>
          <w:i/>
          <w:spacing w:val="-1"/>
          <w:sz w:val="19"/>
          <w:szCs w:val="19"/>
        </w:rPr>
        <w:t>dependencia.”</w:t>
      </w:r>
      <w:r w:rsidRPr="008A41C2">
        <w:rPr>
          <w:rFonts w:ascii="Arial" w:hAnsi="Arial" w:cs="Arial"/>
          <w:i/>
          <w:spacing w:val="27"/>
          <w:sz w:val="19"/>
          <w:szCs w:val="19"/>
        </w:rPr>
        <w:t xml:space="preserve"> </w:t>
      </w:r>
      <w:r w:rsidRPr="008A41C2">
        <w:rPr>
          <w:rFonts w:ascii="Arial" w:hAnsi="Arial" w:cs="Arial"/>
          <w:sz w:val="19"/>
          <w:szCs w:val="19"/>
        </w:rPr>
        <w:t>Se</w:t>
      </w:r>
      <w:r w:rsidRPr="008A41C2">
        <w:rPr>
          <w:rFonts w:ascii="Arial" w:hAnsi="Arial" w:cs="Arial"/>
          <w:spacing w:val="10"/>
          <w:sz w:val="19"/>
          <w:szCs w:val="19"/>
        </w:rPr>
        <w:t xml:space="preserve"> </w:t>
      </w:r>
      <w:r w:rsidRPr="008A41C2">
        <w:rPr>
          <w:rFonts w:ascii="Arial" w:hAnsi="Arial" w:cs="Arial"/>
          <w:spacing w:val="-1"/>
          <w:sz w:val="19"/>
          <w:szCs w:val="19"/>
        </w:rPr>
        <w:t>informa</w:t>
      </w:r>
      <w:r w:rsidRPr="008A41C2">
        <w:rPr>
          <w:rFonts w:ascii="Arial" w:hAnsi="Arial" w:cs="Arial"/>
          <w:spacing w:val="10"/>
          <w:sz w:val="19"/>
          <w:szCs w:val="19"/>
        </w:rPr>
        <w:t xml:space="preserve"> </w:t>
      </w:r>
      <w:r w:rsidRPr="008A41C2">
        <w:rPr>
          <w:rFonts w:ascii="Arial" w:hAnsi="Arial" w:cs="Arial"/>
          <w:sz w:val="19"/>
          <w:szCs w:val="19"/>
        </w:rPr>
        <w:t>que</w:t>
      </w:r>
      <w:r w:rsidRPr="008A41C2">
        <w:rPr>
          <w:rFonts w:ascii="Arial" w:hAnsi="Arial" w:cs="Arial"/>
          <w:spacing w:val="10"/>
          <w:sz w:val="19"/>
          <w:szCs w:val="19"/>
        </w:rPr>
        <w:t xml:space="preserve"> </w:t>
      </w:r>
      <w:r w:rsidRPr="008A41C2">
        <w:rPr>
          <w:rFonts w:ascii="Arial" w:hAnsi="Arial" w:cs="Arial"/>
          <w:sz w:val="19"/>
          <w:szCs w:val="19"/>
        </w:rPr>
        <w:t>no</w:t>
      </w:r>
      <w:r w:rsidRPr="008A41C2">
        <w:rPr>
          <w:rFonts w:ascii="Arial" w:hAnsi="Arial" w:cs="Arial"/>
          <w:spacing w:val="11"/>
          <w:sz w:val="19"/>
          <w:szCs w:val="19"/>
        </w:rPr>
        <w:t xml:space="preserve"> </w:t>
      </w:r>
      <w:r w:rsidRPr="008A41C2">
        <w:rPr>
          <w:rFonts w:ascii="Arial" w:hAnsi="Arial" w:cs="Arial"/>
          <w:sz w:val="19"/>
          <w:szCs w:val="19"/>
        </w:rPr>
        <w:t>ha</w:t>
      </w:r>
      <w:r w:rsidRPr="008A41C2">
        <w:rPr>
          <w:rFonts w:ascii="Arial" w:hAnsi="Arial" w:cs="Arial"/>
          <w:spacing w:val="10"/>
          <w:sz w:val="19"/>
          <w:szCs w:val="19"/>
        </w:rPr>
        <w:t xml:space="preserve"> </w:t>
      </w:r>
      <w:r w:rsidRPr="008A41C2">
        <w:rPr>
          <w:rFonts w:ascii="Arial" w:hAnsi="Arial" w:cs="Arial"/>
          <w:sz w:val="19"/>
          <w:szCs w:val="19"/>
        </w:rPr>
        <w:t>sido</w:t>
      </w:r>
      <w:r w:rsidRPr="008A41C2">
        <w:rPr>
          <w:rFonts w:ascii="Arial" w:hAnsi="Arial" w:cs="Arial"/>
          <w:spacing w:val="12"/>
          <w:sz w:val="19"/>
          <w:szCs w:val="19"/>
        </w:rPr>
        <w:t xml:space="preserve"> </w:t>
      </w:r>
      <w:r w:rsidRPr="008A41C2">
        <w:rPr>
          <w:rFonts w:ascii="Arial" w:hAnsi="Arial" w:cs="Arial"/>
          <w:spacing w:val="-1"/>
          <w:sz w:val="19"/>
          <w:szCs w:val="19"/>
        </w:rPr>
        <w:t>aplicada</w:t>
      </w:r>
      <w:r w:rsidRPr="008A41C2">
        <w:rPr>
          <w:rFonts w:ascii="Arial" w:hAnsi="Arial" w:cs="Arial"/>
          <w:spacing w:val="10"/>
          <w:sz w:val="19"/>
          <w:szCs w:val="19"/>
        </w:rPr>
        <w:t xml:space="preserve"> </w:t>
      </w:r>
      <w:r w:rsidRPr="008A41C2">
        <w:rPr>
          <w:rFonts w:ascii="Arial" w:hAnsi="Arial" w:cs="Arial"/>
          <w:spacing w:val="-1"/>
          <w:sz w:val="19"/>
          <w:szCs w:val="19"/>
        </w:rPr>
        <w:t>al</w:t>
      </w:r>
      <w:r w:rsidRPr="008A41C2">
        <w:rPr>
          <w:rFonts w:ascii="Arial" w:hAnsi="Arial" w:cs="Arial"/>
          <w:spacing w:val="59"/>
          <w:sz w:val="19"/>
          <w:szCs w:val="19"/>
        </w:rPr>
        <w:t xml:space="preserve"> </w:t>
      </w:r>
      <w:r w:rsidRPr="008A41C2">
        <w:rPr>
          <w:rFonts w:ascii="Arial" w:hAnsi="Arial" w:cs="Arial"/>
          <w:sz w:val="19"/>
          <w:szCs w:val="19"/>
        </w:rPr>
        <w:t>no</w:t>
      </w:r>
      <w:r w:rsidRPr="008A41C2">
        <w:rPr>
          <w:rFonts w:ascii="Arial" w:hAnsi="Arial" w:cs="Arial"/>
          <w:spacing w:val="57"/>
          <w:sz w:val="19"/>
          <w:szCs w:val="19"/>
        </w:rPr>
        <w:t xml:space="preserve"> </w:t>
      </w:r>
      <w:r w:rsidRPr="008A41C2">
        <w:rPr>
          <w:rFonts w:ascii="Arial" w:hAnsi="Arial" w:cs="Arial"/>
          <w:spacing w:val="-1"/>
          <w:sz w:val="19"/>
          <w:szCs w:val="19"/>
        </w:rPr>
        <w:t>haberse</w:t>
      </w:r>
      <w:r w:rsidRPr="008A41C2">
        <w:rPr>
          <w:rFonts w:ascii="Arial" w:hAnsi="Arial" w:cs="Arial"/>
          <w:spacing w:val="56"/>
          <w:sz w:val="19"/>
          <w:szCs w:val="19"/>
        </w:rPr>
        <w:t xml:space="preserve"> </w:t>
      </w:r>
      <w:r w:rsidRPr="008A41C2">
        <w:rPr>
          <w:rFonts w:ascii="Arial" w:hAnsi="Arial" w:cs="Arial"/>
          <w:spacing w:val="-1"/>
          <w:sz w:val="19"/>
          <w:szCs w:val="19"/>
        </w:rPr>
        <w:t>intensificado</w:t>
      </w:r>
      <w:r w:rsidRPr="008A41C2">
        <w:rPr>
          <w:rFonts w:ascii="Arial" w:hAnsi="Arial" w:cs="Arial"/>
          <w:spacing w:val="59"/>
          <w:sz w:val="19"/>
          <w:szCs w:val="19"/>
        </w:rPr>
        <w:t xml:space="preserve"> </w:t>
      </w:r>
      <w:r w:rsidRPr="008A41C2">
        <w:rPr>
          <w:rFonts w:ascii="Arial" w:hAnsi="Arial" w:cs="Arial"/>
          <w:sz w:val="19"/>
          <w:szCs w:val="19"/>
        </w:rPr>
        <w:t>las</w:t>
      </w:r>
      <w:r w:rsidRPr="008A41C2">
        <w:rPr>
          <w:rFonts w:ascii="Arial" w:hAnsi="Arial" w:cs="Arial"/>
          <w:spacing w:val="57"/>
          <w:sz w:val="19"/>
          <w:szCs w:val="19"/>
        </w:rPr>
        <w:t xml:space="preserve"> </w:t>
      </w:r>
      <w:r w:rsidRPr="008A41C2">
        <w:rPr>
          <w:rFonts w:ascii="Arial" w:hAnsi="Arial" w:cs="Arial"/>
          <w:spacing w:val="-1"/>
          <w:sz w:val="19"/>
          <w:szCs w:val="19"/>
        </w:rPr>
        <w:t>actuaciones</w:t>
      </w:r>
      <w:r w:rsidRPr="008A41C2">
        <w:rPr>
          <w:rFonts w:ascii="Arial" w:hAnsi="Arial" w:cs="Arial"/>
          <w:spacing w:val="1"/>
          <w:sz w:val="19"/>
          <w:szCs w:val="19"/>
        </w:rPr>
        <w:t xml:space="preserve"> </w:t>
      </w:r>
      <w:r w:rsidRPr="008A41C2">
        <w:rPr>
          <w:rFonts w:ascii="Arial" w:hAnsi="Arial" w:cs="Arial"/>
          <w:sz w:val="19"/>
          <w:szCs w:val="19"/>
        </w:rPr>
        <w:t>y</w:t>
      </w:r>
      <w:r w:rsidRPr="008A41C2">
        <w:rPr>
          <w:rFonts w:ascii="Arial" w:hAnsi="Arial" w:cs="Arial"/>
          <w:spacing w:val="54"/>
          <w:sz w:val="19"/>
          <w:szCs w:val="19"/>
        </w:rPr>
        <w:t xml:space="preserve"> </w:t>
      </w:r>
      <w:r w:rsidRPr="008A41C2">
        <w:rPr>
          <w:rFonts w:ascii="Arial" w:hAnsi="Arial" w:cs="Arial"/>
          <w:spacing w:val="-1"/>
          <w:sz w:val="19"/>
          <w:szCs w:val="19"/>
        </w:rPr>
        <w:t>programas</w:t>
      </w:r>
      <w:r w:rsidRPr="008A41C2">
        <w:rPr>
          <w:rFonts w:ascii="Arial" w:hAnsi="Arial" w:cs="Arial"/>
          <w:spacing w:val="57"/>
          <w:sz w:val="19"/>
          <w:szCs w:val="19"/>
        </w:rPr>
        <w:t xml:space="preserve"> </w:t>
      </w:r>
      <w:r w:rsidRPr="008A41C2">
        <w:rPr>
          <w:rFonts w:ascii="Arial" w:hAnsi="Arial" w:cs="Arial"/>
          <w:spacing w:val="-1"/>
          <w:sz w:val="19"/>
          <w:szCs w:val="19"/>
        </w:rPr>
        <w:t>formativos</w:t>
      </w:r>
      <w:r w:rsidRPr="008A41C2">
        <w:rPr>
          <w:rFonts w:ascii="Arial" w:hAnsi="Arial" w:cs="Arial"/>
          <w:spacing w:val="57"/>
          <w:sz w:val="19"/>
          <w:szCs w:val="19"/>
        </w:rPr>
        <w:t xml:space="preserve"> </w:t>
      </w:r>
      <w:r w:rsidRPr="008A41C2">
        <w:rPr>
          <w:rFonts w:ascii="Arial" w:hAnsi="Arial" w:cs="Arial"/>
          <w:spacing w:val="-1"/>
          <w:sz w:val="19"/>
          <w:szCs w:val="19"/>
        </w:rPr>
        <w:t>dirigidos</w:t>
      </w:r>
      <w:r w:rsidRPr="008A41C2">
        <w:rPr>
          <w:rFonts w:ascii="Arial" w:hAnsi="Arial" w:cs="Arial"/>
          <w:spacing w:val="58"/>
          <w:sz w:val="19"/>
          <w:szCs w:val="19"/>
        </w:rPr>
        <w:t xml:space="preserve"> </w:t>
      </w:r>
      <w:r w:rsidRPr="008A41C2">
        <w:rPr>
          <w:rFonts w:ascii="Arial" w:hAnsi="Arial" w:cs="Arial"/>
          <w:sz w:val="19"/>
          <w:szCs w:val="19"/>
        </w:rPr>
        <w:t>a</w:t>
      </w:r>
      <w:r w:rsidRPr="008A41C2">
        <w:rPr>
          <w:rFonts w:ascii="Arial" w:hAnsi="Arial" w:cs="Arial"/>
          <w:spacing w:val="105"/>
          <w:sz w:val="19"/>
          <w:szCs w:val="19"/>
        </w:rPr>
        <w:t xml:space="preserve"> </w:t>
      </w:r>
      <w:r w:rsidRPr="008A41C2">
        <w:rPr>
          <w:rFonts w:ascii="Arial" w:hAnsi="Arial" w:cs="Arial"/>
          <w:spacing w:val="-1"/>
          <w:sz w:val="19"/>
          <w:szCs w:val="19"/>
        </w:rPr>
        <w:t>cuidadores</w:t>
      </w:r>
      <w:r w:rsidRPr="008A41C2">
        <w:rPr>
          <w:rFonts w:ascii="Arial" w:hAnsi="Arial" w:cs="Arial"/>
          <w:spacing w:val="9"/>
          <w:sz w:val="19"/>
          <w:szCs w:val="19"/>
        </w:rPr>
        <w:t xml:space="preserve"> </w:t>
      </w:r>
      <w:r w:rsidRPr="008A41C2">
        <w:rPr>
          <w:rFonts w:ascii="Arial" w:hAnsi="Arial" w:cs="Arial"/>
          <w:sz w:val="19"/>
          <w:szCs w:val="19"/>
        </w:rPr>
        <w:t>no</w:t>
      </w:r>
      <w:r w:rsidRPr="008A41C2">
        <w:rPr>
          <w:rFonts w:ascii="Arial" w:hAnsi="Arial" w:cs="Arial"/>
          <w:spacing w:val="9"/>
          <w:sz w:val="19"/>
          <w:szCs w:val="19"/>
        </w:rPr>
        <w:t xml:space="preserve"> </w:t>
      </w:r>
      <w:r w:rsidRPr="008A41C2">
        <w:rPr>
          <w:rFonts w:ascii="Arial" w:hAnsi="Arial" w:cs="Arial"/>
          <w:sz w:val="19"/>
          <w:szCs w:val="19"/>
        </w:rPr>
        <w:t>profesionales</w:t>
      </w:r>
      <w:r w:rsidRPr="008A41C2">
        <w:rPr>
          <w:rFonts w:ascii="Arial" w:hAnsi="Arial" w:cs="Arial"/>
          <w:spacing w:val="9"/>
          <w:sz w:val="19"/>
          <w:szCs w:val="19"/>
        </w:rPr>
        <w:t xml:space="preserve"> </w:t>
      </w:r>
      <w:r w:rsidRPr="008A41C2">
        <w:rPr>
          <w:rFonts w:ascii="Arial" w:hAnsi="Arial" w:cs="Arial"/>
          <w:spacing w:val="-1"/>
          <w:sz w:val="19"/>
          <w:szCs w:val="19"/>
        </w:rPr>
        <w:t>en</w:t>
      </w:r>
      <w:r w:rsidRPr="008A41C2">
        <w:rPr>
          <w:rFonts w:ascii="Arial" w:hAnsi="Arial" w:cs="Arial"/>
          <w:spacing w:val="11"/>
          <w:sz w:val="19"/>
          <w:szCs w:val="19"/>
        </w:rPr>
        <w:t xml:space="preserve"> </w:t>
      </w:r>
      <w:r w:rsidRPr="008A41C2">
        <w:rPr>
          <w:rFonts w:ascii="Arial" w:hAnsi="Arial" w:cs="Arial"/>
          <w:spacing w:val="-1"/>
          <w:sz w:val="19"/>
          <w:szCs w:val="19"/>
        </w:rPr>
        <w:t>el</w:t>
      </w:r>
      <w:r w:rsidRPr="008A41C2">
        <w:rPr>
          <w:rFonts w:ascii="Arial" w:hAnsi="Arial" w:cs="Arial"/>
          <w:spacing w:val="9"/>
          <w:sz w:val="19"/>
          <w:szCs w:val="19"/>
        </w:rPr>
        <w:t xml:space="preserve"> </w:t>
      </w:r>
      <w:r w:rsidRPr="008A41C2">
        <w:rPr>
          <w:rFonts w:ascii="Arial" w:hAnsi="Arial" w:cs="Arial"/>
          <w:spacing w:val="-1"/>
          <w:sz w:val="19"/>
          <w:szCs w:val="19"/>
        </w:rPr>
        <w:t>marco</w:t>
      </w:r>
      <w:r w:rsidRPr="008A41C2">
        <w:rPr>
          <w:rFonts w:ascii="Arial" w:hAnsi="Arial" w:cs="Arial"/>
          <w:spacing w:val="9"/>
          <w:sz w:val="19"/>
          <w:szCs w:val="19"/>
        </w:rPr>
        <w:t xml:space="preserve"> </w:t>
      </w:r>
      <w:r w:rsidRPr="008A41C2">
        <w:rPr>
          <w:rFonts w:ascii="Arial" w:hAnsi="Arial" w:cs="Arial"/>
          <w:spacing w:val="1"/>
          <w:sz w:val="19"/>
          <w:szCs w:val="19"/>
        </w:rPr>
        <w:t>de</w:t>
      </w:r>
      <w:r w:rsidRPr="008A41C2">
        <w:rPr>
          <w:rFonts w:ascii="Arial" w:hAnsi="Arial" w:cs="Arial"/>
          <w:spacing w:val="8"/>
          <w:sz w:val="19"/>
          <w:szCs w:val="19"/>
        </w:rPr>
        <w:t xml:space="preserve"> </w:t>
      </w:r>
      <w:r w:rsidRPr="008A41C2">
        <w:rPr>
          <w:rFonts w:ascii="Arial" w:hAnsi="Arial" w:cs="Arial"/>
          <w:sz w:val="19"/>
          <w:szCs w:val="19"/>
        </w:rPr>
        <w:t>los</w:t>
      </w:r>
      <w:r w:rsidRPr="008A41C2">
        <w:rPr>
          <w:rFonts w:ascii="Arial" w:hAnsi="Arial" w:cs="Arial"/>
          <w:spacing w:val="9"/>
          <w:sz w:val="19"/>
          <w:szCs w:val="19"/>
        </w:rPr>
        <w:t xml:space="preserve"> </w:t>
      </w:r>
      <w:r w:rsidRPr="008A41C2">
        <w:rPr>
          <w:rFonts w:ascii="Arial" w:hAnsi="Arial" w:cs="Arial"/>
          <w:spacing w:val="-1"/>
          <w:sz w:val="19"/>
          <w:szCs w:val="19"/>
        </w:rPr>
        <w:t>servicios</w:t>
      </w:r>
      <w:r w:rsidRPr="008A41C2">
        <w:rPr>
          <w:rFonts w:ascii="Arial" w:hAnsi="Arial" w:cs="Arial"/>
          <w:spacing w:val="10"/>
          <w:sz w:val="19"/>
          <w:szCs w:val="19"/>
        </w:rPr>
        <w:t xml:space="preserve"> </w:t>
      </w:r>
      <w:r w:rsidRPr="008A41C2">
        <w:rPr>
          <w:rFonts w:ascii="Arial" w:hAnsi="Arial" w:cs="Arial"/>
          <w:sz w:val="19"/>
          <w:szCs w:val="19"/>
        </w:rPr>
        <w:t>de</w:t>
      </w:r>
      <w:r w:rsidRPr="008A41C2">
        <w:rPr>
          <w:rFonts w:ascii="Arial" w:hAnsi="Arial" w:cs="Arial"/>
          <w:spacing w:val="10"/>
          <w:sz w:val="19"/>
          <w:szCs w:val="19"/>
        </w:rPr>
        <w:t xml:space="preserve"> </w:t>
      </w:r>
      <w:r w:rsidRPr="008A41C2">
        <w:rPr>
          <w:rFonts w:ascii="Arial" w:hAnsi="Arial" w:cs="Arial"/>
          <w:spacing w:val="-1"/>
          <w:sz w:val="19"/>
          <w:szCs w:val="19"/>
        </w:rPr>
        <w:t>atención</w:t>
      </w:r>
      <w:r w:rsidRPr="008A41C2">
        <w:rPr>
          <w:rFonts w:ascii="Arial" w:hAnsi="Arial" w:cs="Arial"/>
          <w:spacing w:val="12"/>
          <w:sz w:val="19"/>
          <w:szCs w:val="19"/>
        </w:rPr>
        <w:t xml:space="preserve"> </w:t>
      </w:r>
      <w:r w:rsidRPr="008A41C2">
        <w:rPr>
          <w:rFonts w:ascii="Arial" w:hAnsi="Arial" w:cs="Arial"/>
          <w:sz w:val="19"/>
          <w:szCs w:val="19"/>
        </w:rPr>
        <w:t>a</w:t>
      </w:r>
      <w:r w:rsidRPr="008A41C2">
        <w:rPr>
          <w:rFonts w:ascii="Arial" w:hAnsi="Arial" w:cs="Arial"/>
          <w:spacing w:val="8"/>
          <w:sz w:val="19"/>
          <w:szCs w:val="19"/>
        </w:rPr>
        <w:t xml:space="preserve"> </w:t>
      </w:r>
      <w:r w:rsidRPr="008A41C2">
        <w:rPr>
          <w:rFonts w:ascii="Arial" w:hAnsi="Arial" w:cs="Arial"/>
          <w:sz w:val="19"/>
          <w:szCs w:val="19"/>
        </w:rPr>
        <w:t>la</w:t>
      </w:r>
      <w:r w:rsidRPr="008A41C2">
        <w:rPr>
          <w:rFonts w:ascii="Arial" w:hAnsi="Arial" w:cs="Arial"/>
          <w:spacing w:val="47"/>
          <w:sz w:val="19"/>
          <w:szCs w:val="19"/>
        </w:rPr>
        <w:t xml:space="preserve"> </w:t>
      </w:r>
      <w:r w:rsidRPr="008A41C2">
        <w:rPr>
          <w:rFonts w:ascii="Arial" w:hAnsi="Arial" w:cs="Arial"/>
          <w:spacing w:val="-1"/>
          <w:sz w:val="19"/>
          <w:szCs w:val="19"/>
        </w:rPr>
        <w:t>d</w:t>
      </w:r>
      <w:r w:rsidRPr="008A41C2">
        <w:rPr>
          <w:rFonts w:ascii="Arial" w:hAnsi="Arial" w:cs="Arial"/>
          <w:spacing w:val="-1"/>
          <w:sz w:val="19"/>
          <w:szCs w:val="19"/>
        </w:rPr>
        <w:t>e</w:t>
      </w:r>
      <w:r w:rsidRPr="008A41C2">
        <w:rPr>
          <w:rFonts w:ascii="Arial" w:hAnsi="Arial" w:cs="Arial"/>
          <w:spacing w:val="-1"/>
          <w:sz w:val="19"/>
          <w:szCs w:val="19"/>
        </w:rPr>
        <w:t>pendencia.</w:t>
      </w:r>
    </w:p>
    <w:p w:rsidR="00D63041" w:rsidRPr="008A41C2" w:rsidRDefault="00D63041" w:rsidP="00D63041">
      <w:pPr>
        <w:pStyle w:val="Textoindependiente"/>
        <w:spacing w:line="275" w:lineRule="auto"/>
        <w:ind w:left="730" w:right="118" w:firstLine="708"/>
        <w:rPr>
          <w:rFonts w:cs="Arial"/>
          <w:sz w:val="19"/>
          <w:szCs w:val="19"/>
        </w:rPr>
      </w:pPr>
      <w:r w:rsidRPr="008A41C2">
        <w:rPr>
          <w:rFonts w:cs="Arial"/>
          <w:spacing w:val="-1"/>
          <w:sz w:val="19"/>
          <w:szCs w:val="19"/>
        </w:rPr>
        <w:t>Respecto</w:t>
      </w:r>
      <w:r w:rsidRPr="008A41C2">
        <w:rPr>
          <w:rFonts w:cs="Arial"/>
          <w:spacing w:val="12"/>
          <w:sz w:val="19"/>
          <w:szCs w:val="19"/>
        </w:rPr>
        <w:t xml:space="preserve"> </w:t>
      </w:r>
      <w:r w:rsidRPr="008A41C2">
        <w:rPr>
          <w:rFonts w:cs="Arial"/>
          <w:sz w:val="19"/>
          <w:szCs w:val="19"/>
        </w:rPr>
        <w:t>a</w:t>
      </w:r>
      <w:r w:rsidRPr="008A41C2">
        <w:rPr>
          <w:rFonts w:cs="Arial"/>
          <w:spacing w:val="10"/>
          <w:sz w:val="19"/>
          <w:szCs w:val="19"/>
        </w:rPr>
        <w:t xml:space="preserve"> </w:t>
      </w:r>
      <w:r w:rsidRPr="008A41C2">
        <w:rPr>
          <w:rFonts w:cs="Arial"/>
          <w:sz w:val="19"/>
          <w:szCs w:val="19"/>
        </w:rPr>
        <w:t>la</w:t>
      </w:r>
      <w:r w:rsidRPr="008A41C2">
        <w:rPr>
          <w:rFonts w:cs="Arial"/>
          <w:spacing w:val="13"/>
          <w:sz w:val="19"/>
          <w:szCs w:val="19"/>
        </w:rPr>
        <w:t xml:space="preserve"> </w:t>
      </w:r>
      <w:r w:rsidRPr="008A41C2">
        <w:rPr>
          <w:rFonts w:cs="Arial"/>
          <w:spacing w:val="-1"/>
          <w:sz w:val="19"/>
          <w:szCs w:val="19"/>
        </w:rPr>
        <w:t>formación</w:t>
      </w:r>
      <w:r w:rsidRPr="008A41C2">
        <w:rPr>
          <w:rFonts w:cs="Arial"/>
          <w:spacing w:val="14"/>
          <w:sz w:val="19"/>
          <w:szCs w:val="19"/>
        </w:rPr>
        <w:t xml:space="preserve"> </w:t>
      </w:r>
      <w:r w:rsidRPr="008A41C2">
        <w:rPr>
          <w:rFonts w:cs="Arial"/>
          <w:sz w:val="19"/>
          <w:szCs w:val="19"/>
        </w:rPr>
        <w:t>de</w:t>
      </w:r>
      <w:r w:rsidRPr="008A41C2">
        <w:rPr>
          <w:rFonts w:cs="Arial"/>
          <w:spacing w:val="10"/>
          <w:sz w:val="19"/>
          <w:szCs w:val="19"/>
        </w:rPr>
        <w:t xml:space="preserve"> </w:t>
      </w:r>
      <w:r w:rsidRPr="008A41C2">
        <w:rPr>
          <w:rFonts w:cs="Arial"/>
          <w:spacing w:val="-1"/>
          <w:sz w:val="19"/>
          <w:szCs w:val="19"/>
        </w:rPr>
        <w:t>cuidadores</w:t>
      </w:r>
      <w:r w:rsidRPr="008A41C2">
        <w:rPr>
          <w:rFonts w:cs="Arial"/>
          <w:spacing w:val="12"/>
          <w:sz w:val="19"/>
          <w:szCs w:val="19"/>
        </w:rPr>
        <w:t xml:space="preserve"> </w:t>
      </w:r>
      <w:r w:rsidRPr="008A41C2">
        <w:rPr>
          <w:rFonts w:cs="Arial"/>
          <w:sz w:val="19"/>
          <w:szCs w:val="19"/>
        </w:rPr>
        <w:t>no</w:t>
      </w:r>
      <w:r w:rsidRPr="008A41C2">
        <w:rPr>
          <w:rFonts w:cs="Arial"/>
          <w:spacing w:val="11"/>
          <w:sz w:val="19"/>
          <w:szCs w:val="19"/>
        </w:rPr>
        <w:t xml:space="preserve"> </w:t>
      </w:r>
      <w:r w:rsidRPr="008A41C2">
        <w:rPr>
          <w:rFonts w:cs="Arial"/>
          <w:sz w:val="19"/>
          <w:szCs w:val="19"/>
        </w:rPr>
        <w:t>profesionales</w:t>
      </w:r>
      <w:r w:rsidRPr="008A41C2">
        <w:rPr>
          <w:rFonts w:cs="Arial"/>
          <w:spacing w:val="11"/>
          <w:sz w:val="19"/>
          <w:szCs w:val="19"/>
        </w:rPr>
        <w:t xml:space="preserve"> </w:t>
      </w:r>
      <w:r w:rsidRPr="008A41C2">
        <w:rPr>
          <w:rFonts w:cs="Arial"/>
          <w:spacing w:val="-1"/>
          <w:sz w:val="19"/>
          <w:szCs w:val="19"/>
        </w:rPr>
        <w:t>familiares</w:t>
      </w:r>
      <w:r w:rsidRPr="008A41C2">
        <w:rPr>
          <w:rFonts w:cs="Arial"/>
          <w:spacing w:val="12"/>
          <w:sz w:val="19"/>
          <w:szCs w:val="19"/>
        </w:rPr>
        <w:t xml:space="preserve"> </w:t>
      </w:r>
      <w:r w:rsidRPr="008A41C2">
        <w:rPr>
          <w:rFonts w:cs="Arial"/>
          <w:spacing w:val="-1"/>
          <w:sz w:val="19"/>
          <w:szCs w:val="19"/>
        </w:rPr>
        <w:t>desde</w:t>
      </w:r>
      <w:r w:rsidRPr="008A41C2">
        <w:rPr>
          <w:rFonts w:cs="Arial"/>
          <w:spacing w:val="63"/>
          <w:sz w:val="19"/>
          <w:szCs w:val="19"/>
        </w:rPr>
        <w:t xml:space="preserve"> </w:t>
      </w:r>
      <w:r w:rsidRPr="008A41C2">
        <w:rPr>
          <w:rFonts w:cs="Arial"/>
          <w:spacing w:val="-1"/>
          <w:sz w:val="19"/>
          <w:szCs w:val="19"/>
        </w:rPr>
        <w:t>el</w:t>
      </w:r>
      <w:r w:rsidRPr="008A41C2">
        <w:rPr>
          <w:rFonts w:cs="Arial"/>
          <w:spacing w:val="-5"/>
          <w:sz w:val="19"/>
          <w:szCs w:val="19"/>
        </w:rPr>
        <w:t xml:space="preserve"> </w:t>
      </w:r>
      <w:r w:rsidRPr="008A41C2">
        <w:rPr>
          <w:rFonts w:cs="Arial"/>
          <w:spacing w:val="-1"/>
          <w:sz w:val="19"/>
          <w:szCs w:val="19"/>
        </w:rPr>
        <w:t>D</w:t>
      </w:r>
      <w:r w:rsidRPr="008A41C2">
        <w:rPr>
          <w:rFonts w:cs="Arial"/>
          <w:spacing w:val="-1"/>
          <w:sz w:val="19"/>
          <w:szCs w:val="19"/>
        </w:rPr>
        <w:t>e</w:t>
      </w:r>
      <w:r w:rsidRPr="008A41C2">
        <w:rPr>
          <w:rFonts w:cs="Arial"/>
          <w:spacing w:val="-1"/>
          <w:sz w:val="19"/>
          <w:szCs w:val="19"/>
        </w:rPr>
        <w:t>partamento</w:t>
      </w:r>
      <w:r w:rsidRPr="008A41C2">
        <w:rPr>
          <w:rFonts w:cs="Arial"/>
          <w:spacing w:val="-5"/>
          <w:sz w:val="19"/>
          <w:szCs w:val="19"/>
        </w:rPr>
        <w:t xml:space="preserve"> </w:t>
      </w:r>
      <w:r w:rsidRPr="008A41C2">
        <w:rPr>
          <w:rFonts w:cs="Arial"/>
          <w:sz w:val="19"/>
          <w:szCs w:val="19"/>
        </w:rPr>
        <w:t>no</w:t>
      </w:r>
      <w:r w:rsidRPr="008A41C2">
        <w:rPr>
          <w:rFonts w:cs="Arial"/>
          <w:spacing w:val="-5"/>
          <w:sz w:val="19"/>
          <w:szCs w:val="19"/>
        </w:rPr>
        <w:t xml:space="preserve"> </w:t>
      </w:r>
      <w:r w:rsidRPr="008A41C2">
        <w:rPr>
          <w:rFonts w:cs="Arial"/>
          <w:sz w:val="19"/>
          <w:szCs w:val="19"/>
        </w:rPr>
        <w:t>se</w:t>
      </w:r>
      <w:r w:rsidRPr="008A41C2">
        <w:rPr>
          <w:rFonts w:cs="Arial"/>
          <w:spacing w:val="-6"/>
          <w:sz w:val="19"/>
          <w:szCs w:val="19"/>
        </w:rPr>
        <w:t xml:space="preserve"> </w:t>
      </w:r>
      <w:r w:rsidRPr="008A41C2">
        <w:rPr>
          <w:rFonts w:cs="Arial"/>
          <w:sz w:val="19"/>
          <w:szCs w:val="19"/>
        </w:rPr>
        <w:t>ha</w:t>
      </w:r>
      <w:r w:rsidRPr="008A41C2">
        <w:rPr>
          <w:rFonts w:cs="Arial"/>
          <w:spacing w:val="-4"/>
          <w:sz w:val="19"/>
          <w:szCs w:val="19"/>
        </w:rPr>
        <w:t xml:space="preserve"> </w:t>
      </w:r>
      <w:r w:rsidRPr="008A41C2">
        <w:rPr>
          <w:rFonts w:cs="Arial"/>
          <w:spacing w:val="-1"/>
          <w:sz w:val="19"/>
          <w:szCs w:val="19"/>
        </w:rPr>
        <w:t>realizado</w:t>
      </w:r>
      <w:r w:rsidRPr="008A41C2">
        <w:rPr>
          <w:rFonts w:cs="Arial"/>
          <w:spacing w:val="-5"/>
          <w:sz w:val="19"/>
          <w:szCs w:val="19"/>
        </w:rPr>
        <w:t xml:space="preserve"> </w:t>
      </w:r>
      <w:r w:rsidRPr="008A41C2">
        <w:rPr>
          <w:rFonts w:cs="Arial"/>
          <w:spacing w:val="-1"/>
          <w:sz w:val="19"/>
          <w:szCs w:val="19"/>
        </w:rPr>
        <w:t>ninguna</w:t>
      </w:r>
      <w:r w:rsidRPr="008A41C2">
        <w:rPr>
          <w:rFonts w:cs="Arial"/>
          <w:spacing w:val="-6"/>
          <w:sz w:val="19"/>
          <w:szCs w:val="19"/>
        </w:rPr>
        <w:t xml:space="preserve"> </w:t>
      </w:r>
      <w:r w:rsidRPr="008A41C2">
        <w:rPr>
          <w:rFonts w:cs="Arial"/>
          <w:sz w:val="19"/>
          <w:szCs w:val="19"/>
        </w:rPr>
        <w:t>actuación</w:t>
      </w:r>
      <w:r w:rsidRPr="008A41C2">
        <w:rPr>
          <w:rFonts w:cs="Arial"/>
          <w:spacing w:val="-5"/>
          <w:sz w:val="19"/>
          <w:szCs w:val="19"/>
        </w:rPr>
        <w:t xml:space="preserve"> </w:t>
      </w:r>
      <w:r w:rsidRPr="008A41C2">
        <w:rPr>
          <w:rFonts w:cs="Arial"/>
          <w:spacing w:val="-1"/>
          <w:sz w:val="19"/>
          <w:szCs w:val="19"/>
        </w:rPr>
        <w:t xml:space="preserve">específica </w:t>
      </w:r>
      <w:r w:rsidRPr="008A41C2">
        <w:rPr>
          <w:rFonts w:cs="Arial"/>
          <w:sz w:val="19"/>
          <w:szCs w:val="19"/>
        </w:rPr>
        <w:t>y</w:t>
      </w:r>
      <w:r w:rsidRPr="008A41C2">
        <w:rPr>
          <w:rFonts w:cs="Arial"/>
          <w:spacing w:val="-12"/>
          <w:sz w:val="19"/>
          <w:szCs w:val="19"/>
        </w:rPr>
        <w:t xml:space="preserve"> </w:t>
      </w:r>
      <w:r w:rsidRPr="008A41C2">
        <w:rPr>
          <w:rFonts w:cs="Arial"/>
          <w:spacing w:val="1"/>
          <w:sz w:val="19"/>
          <w:szCs w:val="19"/>
        </w:rPr>
        <w:t>se</w:t>
      </w:r>
      <w:r w:rsidRPr="008A41C2">
        <w:rPr>
          <w:rFonts w:cs="Arial"/>
          <w:spacing w:val="-6"/>
          <w:sz w:val="19"/>
          <w:szCs w:val="19"/>
        </w:rPr>
        <w:t xml:space="preserve"> </w:t>
      </w:r>
      <w:r w:rsidRPr="008A41C2">
        <w:rPr>
          <w:rFonts w:cs="Arial"/>
          <w:spacing w:val="-1"/>
          <w:sz w:val="19"/>
          <w:szCs w:val="19"/>
        </w:rPr>
        <w:t>prevé</w:t>
      </w:r>
      <w:r w:rsidRPr="008A41C2">
        <w:rPr>
          <w:rFonts w:cs="Arial"/>
          <w:spacing w:val="-4"/>
          <w:sz w:val="19"/>
          <w:szCs w:val="19"/>
        </w:rPr>
        <w:t xml:space="preserve"> </w:t>
      </w:r>
      <w:r w:rsidRPr="008A41C2">
        <w:rPr>
          <w:rFonts w:cs="Arial"/>
          <w:spacing w:val="-1"/>
          <w:sz w:val="19"/>
          <w:szCs w:val="19"/>
        </w:rPr>
        <w:t>en</w:t>
      </w:r>
      <w:r w:rsidRPr="008A41C2">
        <w:rPr>
          <w:rFonts w:cs="Arial"/>
          <w:spacing w:val="-5"/>
          <w:sz w:val="19"/>
          <w:szCs w:val="19"/>
        </w:rPr>
        <w:t xml:space="preserve"> </w:t>
      </w:r>
      <w:r w:rsidRPr="008A41C2">
        <w:rPr>
          <w:rFonts w:cs="Arial"/>
          <w:sz w:val="19"/>
          <w:szCs w:val="19"/>
        </w:rPr>
        <w:t>los</w:t>
      </w:r>
      <w:r w:rsidRPr="008A41C2">
        <w:rPr>
          <w:rFonts w:cs="Arial"/>
          <w:spacing w:val="59"/>
          <w:sz w:val="19"/>
          <w:szCs w:val="19"/>
        </w:rPr>
        <w:t xml:space="preserve"> </w:t>
      </w:r>
      <w:r w:rsidRPr="008A41C2">
        <w:rPr>
          <w:rFonts w:cs="Arial"/>
          <w:sz w:val="19"/>
          <w:szCs w:val="19"/>
        </w:rPr>
        <w:t>próximos</w:t>
      </w:r>
      <w:r w:rsidRPr="008A41C2">
        <w:rPr>
          <w:rFonts w:cs="Arial"/>
          <w:spacing w:val="14"/>
          <w:sz w:val="19"/>
          <w:szCs w:val="19"/>
        </w:rPr>
        <w:t xml:space="preserve"> </w:t>
      </w:r>
      <w:r w:rsidRPr="008A41C2">
        <w:rPr>
          <w:rFonts w:cs="Arial"/>
          <w:spacing w:val="-1"/>
          <w:sz w:val="19"/>
          <w:szCs w:val="19"/>
        </w:rPr>
        <w:t>años</w:t>
      </w:r>
      <w:r w:rsidRPr="008A41C2">
        <w:rPr>
          <w:rFonts w:cs="Arial"/>
          <w:spacing w:val="14"/>
          <w:sz w:val="19"/>
          <w:szCs w:val="19"/>
        </w:rPr>
        <w:t xml:space="preserve"> </w:t>
      </w:r>
      <w:r w:rsidRPr="008A41C2">
        <w:rPr>
          <w:rFonts w:cs="Arial"/>
          <w:spacing w:val="-1"/>
          <w:sz w:val="19"/>
          <w:szCs w:val="19"/>
        </w:rPr>
        <w:t>trabajar</w:t>
      </w:r>
      <w:r w:rsidRPr="008A41C2">
        <w:rPr>
          <w:rFonts w:cs="Arial"/>
          <w:spacing w:val="15"/>
          <w:sz w:val="19"/>
          <w:szCs w:val="19"/>
        </w:rPr>
        <w:t xml:space="preserve"> </w:t>
      </w:r>
      <w:r w:rsidRPr="008A41C2">
        <w:rPr>
          <w:rFonts w:cs="Arial"/>
          <w:sz w:val="19"/>
          <w:szCs w:val="19"/>
        </w:rPr>
        <w:t>el</w:t>
      </w:r>
      <w:r w:rsidRPr="008A41C2">
        <w:rPr>
          <w:rFonts w:cs="Arial"/>
          <w:spacing w:val="14"/>
          <w:sz w:val="19"/>
          <w:szCs w:val="19"/>
        </w:rPr>
        <w:t xml:space="preserve"> </w:t>
      </w:r>
      <w:r w:rsidRPr="008A41C2">
        <w:rPr>
          <w:rFonts w:cs="Arial"/>
          <w:spacing w:val="-1"/>
          <w:sz w:val="19"/>
          <w:szCs w:val="19"/>
        </w:rPr>
        <w:t>apoyo</w:t>
      </w:r>
      <w:r w:rsidRPr="008A41C2">
        <w:rPr>
          <w:rFonts w:cs="Arial"/>
          <w:spacing w:val="21"/>
          <w:sz w:val="19"/>
          <w:szCs w:val="19"/>
        </w:rPr>
        <w:t xml:space="preserve"> </w:t>
      </w:r>
      <w:r w:rsidRPr="008A41C2">
        <w:rPr>
          <w:rFonts w:cs="Arial"/>
          <w:sz w:val="19"/>
          <w:szCs w:val="19"/>
        </w:rPr>
        <w:t>y</w:t>
      </w:r>
      <w:r w:rsidRPr="008A41C2">
        <w:rPr>
          <w:rFonts w:cs="Arial"/>
          <w:spacing w:val="9"/>
          <w:sz w:val="19"/>
          <w:szCs w:val="19"/>
        </w:rPr>
        <w:t xml:space="preserve"> </w:t>
      </w:r>
      <w:r w:rsidRPr="008A41C2">
        <w:rPr>
          <w:rFonts w:cs="Arial"/>
          <w:spacing w:val="-1"/>
          <w:sz w:val="19"/>
          <w:szCs w:val="19"/>
        </w:rPr>
        <w:t>formación</w:t>
      </w:r>
      <w:r w:rsidRPr="008A41C2">
        <w:rPr>
          <w:rFonts w:cs="Arial"/>
          <w:spacing w:val="14"/>
          <w:sz w:val="19"/>
          <w:szCs w:val="19"/>
        </w:rPr>
        <w:t xml:space="preserve"> </w:t>
      </w:r>
      <w:r w:rsidRPr="008A41C2">
        <w:rPr>
          <w:rFonts w:cs="Arial"/>
          <w:spacing w:val="1"/>
          <w:sz w:val="19"/>
          <w:szCs w:val="19"/>
        </w:rPr>
        <w:t>de</w:t>
      </w:r>
      <w:r w:rsidRPr="008A41C2">
        <w:rPr>
          <w:rFonts w:cs="Arial"/>
          <w:spacing w:val="15"/>
          <w:sz w:val="19"/>
          <w:szCs w:val="19"/>
        </w:rPr>
        <w:t xml:space="preserve"> </w:t>
      </w:r>
      <w:r w:rsidRPr="008A41C2">
        <w:rPr>
          <w:rFonts w:cs="Arial"/>
          <w:spacing w:val="-1"/>
          <w:sz w:val="19"/>
          <w:szCs w:val="19"/>
        </w:rPr>
        <w:t>cuidadores</w:t>
      </w:r>
      <w:r w:rsidRPr="008A41C2">
        <w:rPr>
          <w:rFonts w:cs="Arial"/>
          <w:spacing w:val="16"/>
          <w:sz w:val="19"/>
          <w:szCs w:val="19"/>
        </w:rPr>
        <w:t xml:space="preserve"> </w:t>
      </w:r>
      <w:r w:rsidRPr="008A41C2">
        <w:rPr>
          <w:rFonts w:cs="Arial"/>
          <w:spacing w:val="-1"/>
          <w:sz w:val="19"/>
          <w:szCs w:val="19"/>
        </w:rPr>
        <w:t>familiares</w:t>
      </w:r>
      <w:r w:rsidRPr="008A41C2">
        <w:rPr>
          <w:rFonts w:cs="Arial"/>
          <w:spacing w:val="16"/>
          <w:sz w:val="19"/>
          <w:szCs w:val="19"/>
        </w:rPr>
        <w:t xml:space="preserve"> </w:t>
      </w:r>
      <w:r w:rsidRPr="008A41C2">
        <w:rPr>
          <w:rFonts w:cs="Arial"/>
          <w:sz w:val="19"/>
          <w:szCs w:val="19"/>
        </w:rPr>
        <w:t>de</w:t>
      </w:r>
      <w:r w:rsidRPr="008A41C2">
        <w:rPr>
          <w:rFonts w:cs="Arial"/>
          <w:spacing w:val="15"/>
          <w:sz w:val="19"/>
          <w:szCs w:val="19"/>
        </w:rPr>
        <w:t xml:space="preserve"> </w:t>
      </w:r>
      <w:r w:rsidRPr="008A41C2">
        <w:rPr>
          <w:rFonts w:cs="Arial"/>
          <w:spacing w:val="-1"/>
          <w:sz w:val="19"/>
          <w:szCs w:val="19"/>
        </w:rPr>
        <w:t>forma</w:t>
      </w:r>
      <w:r w:rsidRPr="008A41C2">
        <w:rPr>
          <w:rFonts w:cs="Arial"/>
          <w:spacing w:val="65"/>
          <w:sz w:val="19"/>
          <w:szCs w:val="19"/>
        </w:rPr>
        <w:t xml:space="preserve"> </w:t>
      </w:r>
      <w:r w:rsidRPr="008A41C2">
        <w:rPr>
          <w:rFonts w:cs="Arial"/>
          <w:spacing w:val="-1"/>
          <w:sz w:val="19"/>
          <w:szCs w:val="19"/>
        </w:rPr>
        <w:t>transversal</w:t>
      </w:r>
      <w:r w:rsidRPr="008A41C2">
        <w:rPr>
          <w:rFonts w:cs="Arial"/>
          <w:spacing w:val="2"/>
          <w:sz w:val="19"/>
          <w:szCs w:val="19"/>
        </w:rPr>
        <w:t xml:space="preserve"> </w:t>
      </w:r>
      <w:r w:rsidRPr="008A41C2">
        <w:rPr>
          <w:rFonts w:cs="Arial"/>
          <w:spacing w:val="-1"/>
          <w:sz w:val="19"/>
          <w:szCs w:val="19"/>
        </w:rPr>
        <w:t>con</w:t>
      </w:r>
      <w:r w:rsidRPr="008A41C2">
        <w:rPr>
          <w:rFonts w:cs="Arial"/>
          <w:sz w:val="19"/>
          <w:szCs w:val="19"/>
        </w:rPr>
        <w:t xml:space="preserve"> </w:t>
      </w:r>
      <w:r w:rsidRPr="008A41C2">
        <w:rPr>
          <w:rFonts w:cs="Arial"/>
          <w:spacing w:val="-1"/>
          <w:sz w:val="19"/>
          <w:szCs w:val="19"/>
        </w:rPr>
        <w:t>otras</w:t>
      </w:r>
      <w:r w:rsidRPr="008A41C2">
        <w:rPr>
          <w:rFonts w:cs="Arial"/>
          <w:sz w:val="19"/>
          <w:szCs w:val="19"/>
        </w:rPr>
        <w:t xml:space="preserve"> actuaciones.</w:t>
      </w:r>
    </w:p>
    <w:p w:rsidR="00D63041" w:rsidRPr="008A41C2" w:rsidRDefault="00D63041" w:rsidP="00D63041">
      <w:pPr>
        <w:spacing w:line="275" w:lineRule="auto"/>
        <w:rPr>
          <w:rFonts w:ascii="Arial" w:hAnsi="Arial" w:cs="Arial"/>
          <w:sz w:val="19"/>
          <w:szCs w:val="19"/>
        </w:rPr>
        <w:sectPr w:rsidR="00D63041" w:rsidRPr="008A41C2">
          <w:pgSz w:w="11910" w:h="16840"/>
          <w:pgMar w:top="1340" w:right="1580" w:bottom="280" w:left="1680" w:header="720" w:footer="720" w:gutter="0"/>
          <w:cols w:space="720"/>
        </w:sectPr>
      </w:pPr>
    </w:p>
    <w:p w:rsidR="00D63041" w:rsidRPr="008A41C2" w:rsidRDefault="00D63041" w:rsidP="00D63041">
      <w:pPr>
        <w:pStyle w:val="Textoindependiente"/>
        <w:spacing w:before="52" w:line="276" w:lineRule="auto"/>
        <w:ind w:left="730" w:right="118" w:firstLine="708"/>
        <w:rPr>
          <w:rFonts w:cs="Arial"/>
          <w:sz w:val="19"/>
          <w:szCs w:val="19"/>
        </w:rPr>
      </w:pPr>
      <w:r w:rsidRPr="008A41C2">
        <w:rPr>
          <w:rFonts w:cs="Arial"/>
          <w:spacing w:val="-1"/>
          <w:sz w:val="19"/>
          <w:szCs w:val="19"/>
        </w:rPr>
        <w:lastRenderedPageBreak/>
        <w:t>Durante</w:t>
      </w:r>
      <w:r w:rsidRPr="008A41C2">
        <w:rPr>
          <w:rFonts w:cs="Arial"/>
          <w:spacing w:val="11"/>
          <w:sz w:val="19"/>
          <w:szCs w:val="19"/>
        </w:rPr>
        <w:t xml:space="preserve"> </w:t>
      </w:r>
      <w:r w:rsidRPr="008A41C2">
        <w:rPr>
          <w:rFonts w:cs="Arial"/>
          <w:spacing w:val="-1"/>
          <w:sz w:val="19"/>
          <w:szCs w:val="19"/>
        </w:rPr>
        <w:t>el</w:t>
      </w:r>
      <w:r w:rsidRPr="008A41C2">
        <w:rPr>
          <w:rFonts w:cs="Arial"/>
          <w:spacing w:val="9"/>
          <w:sz w:val="19"/>
          <w:szCs w:val="19"/>
        </w:rPr>
        <w:t xml:space="preserve"> </w:t>
      </w:r>
      <w:r w:rsidRPr="008A41C2">
        <w:rPr>
          <w:rFonts w:cs="Arial"/>
          <w:spacing w:val="-1"/>
          <w:sz w:val="19"/>
          <w:szCs w:val="19"/>
        </w:rPr>
        <w:t>año</w:t>
      </w:r>
      <w:r w:rsidRPr="008A41C2">
        <w:rPr>
          <w:rFonts w:cs="Arial"/>
          <w:spacing w:val="9"/>
          <w:sz w:val="19"/>
          <w:szCs w:val="19"/>
        </w:rPr>
        <w:t xml:space="preserve"> </w:t>
      </w:r>
      <w:r w:rsidRPr="008A41C2">
        <w:rPr>
          <w:rFonts w:cs="Arial"/>
          <w:sz w:val="19"/>
          <w:szCs w:val="19"/>
        </w:rPr>
        <w:t>2020</w:t>
      </w:r>
      <w:r w:rsidRPr="008A41C2">
        <w:rPr>
          <w:rFonts w:cs="Arial"/>
          <w:spacing w:val="11"/>
          <w:sz w:val="19"/>
          <w:szCs w:val="19"/>
        </w:rPr>
        <w:t xml:space="preserve"> </w:t>
      </w:r>
      <w:r w:rsidRPr="008A41C2">
        <w:rPr>
          <w:rFonts w:cs="Arial"/>
          <w:spacing w:val="-1"/>
          <w:sz w:val="19"/>
          <w:szCs w:val="19"/>
        </w:rPr>
        <w:t>en</w:t>
      </w:r>
      <w:r w:rsidRPr="008A41C2">
        <w:rPr>
          <w:rFonts w:cs="Arial"/>
          <w:spacing w:val="9"/>
          <w:sz w:val="19"/>
          <w:szCs w:val="19"/>
        </w:rPr>
        <w:t xml:space="preserve"> </w:t>
      </w:r>
      <w:r w:rsidRPr="008A41C2">
        <w:rPr>
          <w:rFonts w:cs="Arial"/>
          <w:spacing w:val="-1"/>
          <w:sz w:val="19"/>
          <w:szCs w:val="19"/>
        </w:rPr>
        <w:t>colaboración</w:t>
      </w:r>
      <w:r w:rsidRPr="008A41C2">
        <w:rPr>
          <w:rFonts w:cs="Arial"/>
          <w:spacing w:val="12"/>
          <w:sz w:val="19"/>
          <w:szCs w:val="19"/>
        </w:rPr>
        <w:t xml:space="preserve"> </w:t>
      </w:r>
      <w:r w:rsidRPr="008A41C2">
        <w:rPr>
          <w:rFonts w:cs="Arial"/>
          <w:spacing w:val="-1"/>
          <w:sz w:val="19"/>
          <w:szCs w:val="19"/>
        </w:rPr>
        <w:t>con</w:t>
      </w:r>
      <w:r w:rsidRPr="008A41C2">
        <w:rPr>
          <w:rFonts w:cs="Arial"/>
          <w:spacing w:val="9"/>
          <w:sz w:val="19"/>
          <w:szCs w:val="19"/>
        </w:rPr>
        <w:t xml:space="preserve"> </w:t>
      </w:r>
      <w:r w:rsidRPr="008A41C2">
        <w:rPr>
          <w:rFonts w:cs="Arial"/>
          <w:spacing w:val="-1"/>
          <w:sz w:val="19"/>
          <w:szCs w:val="19"/>
        </w:rPr>
        <w:t>el</w:t>
      </w:r>
      <w:r w:rsidRPr="008A41C2">
        <w:rPr>
          <w:rFonts w:cs="Arial"/>
          <w:spacing w:val="9"/>
          <w:sz w:val="19"/>
          <w:szCs w:val="19"/>
        </w:rPr>
        <w:t xml:space="preserve"> </w:t>
      </w:r>
      <w:r w:rsidRPr="008A41C2">
        <w:rPr>
          <w:rFonts w:cs="Arial"/>
          <w:spacing w:val="-1"/>
          <w:sz w:val="19"/>
          <w:szCs w:val="19"/>
        </w:rPr>
        <w:t>Servicio</w:t>
      </w:r>
      <w:r w:rsidRPr="008A41C2">
        <w:rPr>
          <w:rFonts w:cs="Arial"/>
          <w:spacing w:val="9"/>
          <w:sz w:val="19"/>
          <w:szCs w:val="19"/>
        </w:rPr>
        <w:t xml:space="preserve"> </w:t>
      </w:r>
      <w:r w:rsidRPr="008A41C2">
        <w:rPr>
          <w:rFonts w:cs="Arial"/>
          <w:spacing w:val="-1"/>
          <w:sz w:val="19"/>
          <w:szCs w:val="19"/>
        </w:rPr>
        <w:t>Navarro</w:t>
      </w:r>
      <w:r w:rsidRPr="008A41C2">
        <w:rPr>
          <w:rFonts w:cs="Arial"/>
          <w:spacing w:val="9"/>
          <w:sz w:val="19"/>
          <w:szCs w:val="19"/>
        </w:rPr>
        <w:t xml:space="preserve"> </w:t>
      </w:r>
      <w:r w:rsidRPr="008A41C2">
        <w:rPr>
          <w:rFonts w:cs="Arial"/>
          <w:spacing w:val="1"/>
          <w:sz w:val="19"/>
          <w:szCs w:val="19"/>
        </w:rPr>
        <w:t>de</w:t>
      </w:r>
      <w:r w:rsidRPr="008A41C2">
        <w:rPr>
          <w:rFonts w:cs="Arial"/>
          <w:spacing w:val="8"/>
          <w:sz w:val="19"/>
          <w:szCs w:val="19"/>
        </w:rPr>
        <w:t xml:space="preserve"> </w:t>
      </w:r>
      <w:r w:rsidRPr="008A41C2">
        <w:rPr>
          <w:rFonts w:cs="Arial"/>
          <w:spacing w:val="-1"/>
          <w:sz w:val="19"/>
          <w:szCs w:val="19"/>
        </w:rPr>
        <w:t>Empleo</w:t>
      </w:r>
      <w:r w:rsidRPr="008A41C2">
        <w:rPr>
          <w:rFonts w:cs="Arial"/>
          <w:spacing w:val="73"/>
          <w:sz w:val="19"/>
          <w:szCs w:val="19"/>
        </w:rPr>
        <w:t xml:space="preserve"> </w:t>
      </w:r>
      <w:r w:rsidRPr="008A41C2">
        <w:rPr>
          <w:rFonts w:cs="Arial"/>
          <w:sz w:val="19"/>
          <w:szCs w:val="19"/>
        </w:rPr>
        <w:t>se</w:t>
      </w:r>
      <w:r w:rsidRPr="008A41C2">
        <w:rPr>
          <w:rFonts w:cs="Arial"/>
          <w:spacing w:val="27"/>
          <w:sz w:val="19"/>
          <w:szCs w:val="19"/>
        </w:rPr>
        <w:t xml:space="preserve"> </w:t>
      </w:r>
      <w:r w:rsidRPr="008A41C2">
        <w:rPr>
          <w:rFonts w:cs="Arial"/>
          <w:sz w:val="19"/>
          <w:szCs w:val="19"/>
        </w:rPr>
        <w:t>ha</w:t>
      </w:r>
      <w:r w:rsidRPr="008A41C2">
        <w:rPr>
          <w:rFonts w:cs="Arial"/>
          <w:spacing w:val="29"/>
          <w:sz w:val="19"/>
          <w:szCs w:val="19"/>
        </w:rPr>
        <w:t xml:space="preserve"> </w:t>
      </w:r>
      <w:r w:rsidRPr="008A41C2">
        <w:rPr>
          <w:rFonts w:cs="Arial"/>
          <w:spacing w:val="-1"/>
          <w:sz w:val="19"/>
          <w:szCs w:val="19"/>
        </w:rPr>
        <w:t>desarrollado</w:t>
      </w:r>
      <w:r w:rsidRPr="008A41C2">
        <w:rPr>
          <w:rFonts w:cs="Arial"/>
          <w:spacing w:val="28"/>
          <w:sz w:val="19"/>
          <w:szCs w:val="19"/>
        </w:rPr>
        <w:t xml:space="preserve"> </w:t>
      </w:r>
      <w:r w:rsidRPr="008A41C2">
        <w:rPr>
          <w:rFonts w:cs="Arial"/>
          <w:sz w:val="19"/>
          <w:szCs w:val="19"/>
        </w:rPr>
        <w:t>una</w:t>
      </w:r>
      <w:r w:rsidRPr="008A41C2">
        <w:rPr>
          <w:rFonts w:cs="Arial"/>
          <w:spacing w:val="30"/>
          <w:sz w:val="19"/>
          <w:szCs w:val="19"/>
        </w:rPr>
        <w:t xml:space="preserve"> </w:t>
      </w:r>
      <w:r w:rsidRPr="008A41C2">
        <w:rPr>
          <w:rFonts w:cs="Arial"/>
          <w:spacing w:val="-1"/>
          <w:sz w:val="19"/>
          <w:szCs w:val="19"/>
        </w:rPr>
        <w:t>acción</w:t>
      </w:r>
      <w:r w:rsidRPr="008A41C2">
        <w:rPr>
          <w:rFonts w:cs="Arial"/>
          <w:spacing w:val="29"/>
          <w:sz w:val="19"/>
          <w:szCs w:val="19"/>
        </w:rPr>
        <w:t xml:space="preserve"> </w:t>
      </w:r>
      <w:r w:rsidRPr="008A41C2">
        <w:rPr>
          <w:rFonts w:cs="Arial"/>
          <w:spacing w:val="-1"/>
          <w:sz w:val="19"/>
          <w:szCs w:val="19"/>
        </w:rPr>
        <w:t>formativa</w:t>
      </w:r>
      <w:r w:rsidRPr="008A41C2">
        <w:rPr>
          <w:rFonts w:cs="Arial"/>
          <w:spacing w:val="30"/>
          <w:sz w:val="19"/>
          <w:szCs w:val="19"/>
        </w:rPr>
        <w:t xml:space="preserve"> </w:t>
      </w:r>
      <w:r w:rsidRPr="008A41C2">
        <w:rPr>
          <w:rFonts w:cs="Arial"/>
          <w:spacing w:val="-1"/>
          <w:sz w:val="19"/>
          <w:szCs w:val="19"/>
        </w:rPr>
        <w:t>en</w:t>
      </w:r>
      <w:r w:rsidRPr="008A41C2">
        <w:rPr>
          <w:rFonts w:cs="Arial"/>
          <w:spacing w:val="28"/>
          <w:sz w:val="19"/>
          <w:szCs w:val="19"/>
        </w:rPr>
        <w:t xml:space="preserve"> </w:t>
      </w:r>
      <w:r w:rsidRPr="008A41C2">
        <w:rPr>
          <w:rFonts w:cs="Arial"/>
          <w:sz w:val="19"/>
          <w:szCs w:val="19"/>
        </w:rPr>
        <w:t>todo</w:t>
      </w:r>
      <w:r w:rsidRPr="008A41C2">
        <w:rPr>
          <w:rFonts w:cs="Arial"/>
          <w:spacing w:val="31"/>
          <w:sz w:val="19"/>
          <w:szCs w:val="19"/>
        </w:rPr>
        <w:t xml:space="preserve"> </w:t>
      </w:r>
      <w:r w:rsidRPr="008A41C2">
        <w:rPr>
          <w:rFonts w:cs="Arial"/>
          <w:spacing w:val="-1"/>
          <w:sz w:val="19"/>
          <w:szCs w:val="19"/>
        </w:rPr>
        <w:t>el</w:t>
      </w:r>
      <w:r w:rsidRPr="008A41C2">
        <w:rPr>
          <w:rFonts w:cs="Arial"/>
          <w:spacing w:val="29"/>
          <w:sz w:val="19"/>
          <w:szCs w:val="19"/>
        </w:rPr>
        <w:t xml:space="preserve"> </w:t>
      </w:r>
      <w:r w:rsidRPr="008A41C2">
        <w:rPr>
          <w:rFonts w:cs="Arial"/>
          <w:spacing w:val="-1"/>
          <w:sz w:val="19"/>
          <w:szCs w:val="19"/>
        </w:rPr>
        <w:t>territorio</w:t>
      </w:r>
      <w:r w:rsidRPr="008A41C2">
        <w:rPr>
          <w:rFonts w:cs="Arial"/>
          <w:spacing w:val="28"/>
          <w:sz w:val="19"/>
          <w:szCs w:val="19"/>
        </w:rPr>
        <w:t xml:space="preserve"> </w:t>
      </w:r>
      <w:r w:rsidRPr="008A41C2">
        <w:rPr>
          <w:rFonts w:cs="Arial"/>
          <w:sz w:val="19"/>
          <w:szCs w:val="19"/>
        </w:rPr>
        <w:t>de</w:t>
      </w:r>
      <w:r w:rsidRPr="008A41C2">
        <w:rPr>
          <w:rFonts w:cs="Arial"/>
          <w:spacing w:val="29"/>
          <w:sz w:val="19"/>
          <w:szCs w:val="19"/>
        </w:rPr>
        <w:t xml:space="preserve"> </w:t>
      </w:r>
      <w:r w:rsidRPr="008A41C2">
        <w:rPr>
          <w:rFonts w:cs="Arial"/>
          <w:sz w:val="19"/>
          <w:szCs w:val="19"/>
        </w:rPr>
        <w:t>la</w:t>
      </w:r>
      <w:r w:rsidRPr="008A41C2">
        <w:rPr>
          <w:rFonts w:cs="Arial"/>
          <w:spacing w:val="28"/>
          <w:sz w:val="19"/>
          <w:szCs w:val="19"/>
        </w:rPr>
        <w:t xml:space="preserve"> </w:t>
      </w:r>
      <w:r w:rsidRPr="008A41C2">
        <w:rPr>
          <w:rFonts w:cs="Arial"/>
          <w:sz w:val="19"/>
          <w:szCs w:val="19"/>
        </w:rPr>
        <w:t>Comunidad</w:t>
      </w:r>
      <w:r w:rsidRPr="008A41C2">
        <w:rPr>
          <w:rFonts w:cs="Arial"/>
          <w:spacing w:val="75"/>
          <w:sz w:val="19"/>
          <w:szCs w:val="19"/>
        </w:rPr>
        <w:t xml:space="preserve"> </w:t>
      </w:r>
      <w:r w:rsidRPr="008A41C2">
        <w:rPr>
          <w:rFonts w:cs="Arial"/>
          <w:spacing w:val="-1"/>
          <w:sz w:val="19"/>
          <w:szCs w:val="19"/>
        </w:rPr>
        <w:t>Foral,</w:t>
      </w:r>
      <w:r w:rsidRPr="008A41C2">
        <w:rPr>
          <w:rFonts w:cs="Arial"/>
          <w:spacing w:val="5"/>
          <w:sz w:val="19"/>
          <w:szCs w:val="19"/>
        </w:rPr>
        <w:t xml:space="preserve"> </w:t>
      </w:r>
      <w:r w:rsidRPr="008A41C2">
        <w:rPr>
          <w:rFonts w:cs="Arial"/>
          <w:sz w:val="19"/>
          <w:szCs w:val="19"/>
        </w:rPr>
        <w:t>de</w:t>
      </w:r>
      <w:r w:rsidRPr="008A41C2">
        <w:rPr>
          <w:rFonts w:cs="Arial"/>
          <w:spacing w:val="3"/>
          <w:sz w:val="19"/>
          <w:szCs w:val="19"/>
        </w:rPr>
        <w:t xml:space="preserve"> </w:t>
      </w:r>
      <w:r w:rsidRPr="008A41C2">
        <w:rPr>
          <w:rFonts w:cs="Arial"/>
          <w:sz w:val="19"/>
          <w:szCs w:val="19"/>
        </w:rPr>
        <w:t>30</w:t>
      </w:r>
      <w:r w:rsidRPr="008A41C2">
        <w:rPr>
          <w:rFonts w:cs="Arial"/>
          <w:spacing w:val="4"/>
          <w:sz w:val="19"/>
          <w:szCs w:val="19"/>
        </w:rPr>
        <w:t xml:space="preserve"> </w:t>
      </w:r>
      <w:r w:rsidRPr="008A41C2">
        <w:rPr>
          <w:rFonts w:cs="Arial"/>
          <w:sz w:val="19"/>
          <w:szCs w:val="19"/>
        </w:rPr>
        <w:t>h</w:t>
      </w:r>
      <w:r w:rsidRPr="008A41C2">
        <w:rPr>
          <w:rFonts w:cs="Arial"/>
          <w:sz w:val="19"/>
          <w:szCs w:val="19"/>
        </w:rPr>
        <w:t>o</w:t>
      </w:r>
      <w:r w:rsidRPr="008A41C2">
        <w:rPr>
          <w:rFonts w:cs="Arial"/>
          <w:sz w:val="19"/>
          <w:szCs w:val="19"/>
        </w:rPr>
        <w:t>ras</w:t>
      </w:r>
      <w:r w:rsidRPr="008A41C2">
        <w:rPr>
          <w:rFonts w:cs="Arial"/>
          <w:spacing w:val="4"/>
          <w:sz w:val="19"/>
          <w:szCs w:val="19"/>
        </w:rPr>
        <w:t xml:space="preserve"> </w:t>
      </w:r>
      <w:r w:rsidRPr="008A41C2">
        <w:rPr>
          <w:rFonts w:cs="Arial"/>
          <w:spacing w:val="-1"/>
          <w:sz w:val="19"/>
          <w:szCs w:val="19"/>
        </w:rPr>
        <w:t>en</w:t>
      </w:r>
      <w:r w:rsidRPr="008A41C2">
        <w:rPr>
          <w:rFonts w:cs="Arial"/>
          <w:spacing w:val="6"/>
          <w:sz w:val="19"/>
          <w:szCs w:val="19"/>
        </w:rPr>
        <w:t xml:space="preserve"> </w:t>
      </w:r>
      <w:r w:rsidRPr="008A41C2">
        <w:rPr>
          <w:rFonts w:cs="Arial"/>
          <w:spacing w:val="-1"/>
          <w:sz w:val="19"/>
          <w:szCs w:val="19"/>
        </w:rPr>
        <w:t>cuidados</w:t>
      </w:r>
      <w:r w:rsidRPr="008A41C2">
        <w:rPr>
          <w:rFonts w:cs="Arial"/>
          <w:spacing w:val="4"/>
          <w:sz w:val="19"/>
          <w:szCs w:val="19"/>
        </w:rPr>
        <w:t xml:space="preserve"> </w:t>
      </w:r>
      <w:r w:rsidRPr="008A41C2">
        <w:rPr>
          <w:rFonts w:cs="Arial"/>
          <w:spacing w:val="-1"/>
          <w:sz w:val="19"/>
          <w:szCs w:val="19"/>
        </w:rPr>
        <w:t>básicos</w:t>
      </w:r>
      <w:r w:rsidRPr="008A41C2">
        <w:rPr>
          <w:rFonts w:cs="Arial"/>
          <w:spacing w:val="4"/>
          <w:sz w:val="19"/>
          <w:szCs w:val="19"/>
        </w:rPr>
        <w:t xml:space="preserve"> </w:t>
      </w:r>
      <w:r w:rsidRPr="008A41C2">
        <w:rPr>
          <w:rFonts w:cs="Arial"/>
          <w:sz w:val="19"/>
          <w:szCs w:val="19"/>
        </w:rPr>
        <w:t>a</w:t>
      </w:r>
      <w:r w:rsidRPr="008A41C2">
        <w:rPr>
          <w:rFonts w:cs="Arial"/>
          <w:spacing w:val="3"/>
          <w:sz w:val="19"/>
          <w:szCs w:val="19"/>
        </w:rPr>
        <w:t xml:space="preserve"> </w:t>
      </w:r>
      <w:r w:rsidRPr="008A41C2">
        <w:rPr>
          <w:rFonts w:cs="Arial"/>
          <w:spacing w:val="-1"/>
          <w:sz w:val="19"/>
          <w:szCs w:val="19"/>
        </w:rPr>
        <w:t>personas</w:t>
      </w:r>
      <w:r w:rsidRPr="008A41C2">
        <w:rPr>
          <w:rFonts w:cs="Arial"/>
          <w:spacing w:val="6"/>
          <w:sz w:val="19"/>
          <w:szCs w:val="19"/>
        </w:rPr>
        <w:t xml:space="preserve"> </w:t>
      </w:r>
      <w:r w:rsidRPr="008A41C2">
        <w:rPr>
          <w:rFonts w:cs="Arial"/>
          <w:spacing w:val="-1"/>
          <w:sz w:val="19"/>
          <w:szCs w:val="19"/>
        </w:rPr>
        <w:t>dependientes,</w:t>
      </w:r>
      <w:r w:rsidRPr="008A41C2">
        <w:rPr>
          <w:rFonts w:cs="Arial"/>
          <w:spacing w:val="4"/>
          <w:sz w:val="19"/>
          <w:szCs w:val="19"/>
        </w:rPr>
        <w:t xml:space="preserve"> </w:t>
      </w:r>
      <w:r w:rsidRPr="008A41C2">
        <w:rPr>
          <w:rFonts w:cs="Arial"/>
          <w:spacing w:val="-1"/>
          <w:sz w:val="19"/>
          <w:szCs w:val="19"/>
        </w:rPr>
        <w:t>en</w:t>
      </w:r>
      <w:r w:rsidRPr="008A41C2">
        <w:rPr>
          <w:rFonts w:cs="Arial"/>
          <w:spacing w:val="4"/>
          <w:sz w:val="19"/>
          <w:szCs w:val="19"/>
        </w:rPr>
        <w:t xml:space="preserve"> </w:t>
      </w:r>
      <w:r w:rsidRPr="008A41C2">
        <w:rPr>
          <w:rFonts w:cs="Arial"/>
          <w:sz w:val="19"/>
          <w:szCs w:val="19"/>
        </w:rPr>
        <w:t>la</w:t>
      </w:r>
      <w:r w:rsidRPr="008A41C2">
        <w:rPr>
          <w:rFonts w:cs="Arial"/>
          <w:spacing w:val="4"/>
          <w:sz w:val="19"/>
          <w:szCs w:val="19"/>
        </w:rPr>
        <w:t xml:space="preserve"> </w:t>
      </w:r>
      <w:r w:rsidRPr="008A41C2">
        <w:rPr>
          <w:rFonts w:cs="Arial"/>
          <w:sz w:val="19"/>
          <w:szCs w:val="19"/>
        </w:rPr>
        <w:t>que</w:t>
      </w:r>
      <w:r w:rsidRPr="008A41C2">
        <w:rPr>
          <w:rFonts w:cs="Arial"/>
          <w:spacing w:val="6"/>
          <w:sz w:val="19"/>
          <w:szCs w:val="19"/>
        </w:rPr>
        <w:t xml:space="preserve"> </w:t>
      </w:r>
      <w:r w:rsidRPr="008A41C2">
        <w:rPr>
          <w:rFonts w:cs="Arial"/>
          <w:sz w:val="19"/>
          <w:szCs w:val="19"/>
        </w:rPr>
        <w:t>se</w:t>
      </w:r>
      <w:r w:rsidRPr="008A41C2">
        <w:rPr>
          <w:rFonts w:cs="Arial"/>
          <w:spacing w:val="3"/>
          <w:sz w:val="19"/>
          <w:szCs w:val="19"/>
        </w:rPr>
        <w:t xml:space="preserve"> </w:t>
      </w:r>
      <w:r w:rsidRPr="008A41C2">
        <w:rPr>
          <w:rFonts w:cs="Arial"/>
          <w:spacing w:val="-1"/>
          <w:sz w:val="19"/>
          <w:szCs w:val="19"/>
        </w:rPr>
        <w:t>han</w:t>
      </w:r>
      <w:r w:rsidRPr="008A41C2">
        <w:rPr>
          <w:rFonts w:cs="Arial"/>
          <w:spacing w:val="77"/>
          <w:sz w:val="19"/>
          <w:szCs w:val="19"/>
        </w:rPr>
        <w:t xml:space="preserve"> </w:t>
      </w:r>
      <w:r w:rsidRPr="008A41C2">
        <w:rPr>
          <w:rFonts w:cs="Arial"/>
          <w:spacing w:val="-1"/>
          <w:sz w:val="19"/>
          <w:szCs w:val="19"/>
        </w:rPr>
        <w:t>formado</w:t>
      </w:r>
      <w:r w:rsidRPr="008A41C2">
        <w:rPr>
          <w:rFonts w:cs="Arial"/>
          <w:spacing w:val="11"/>
          <w:sz w:val="19"/>
          <w:szCs w:val="19"/>
        </w:rPr>
        <w:t xml:space="preserve"> </w:t>
      </w:r>
      <w:r w:rsidRPr="008A41C2">
        <w:rPr>
          <w:rFonts w:cs="Arial"/>
          <w:sz w:val="19"/>
          <w:szCs w:val="19"/>
        </w:rPr>
        <w:t>305</w:t>
      </w:r>
      <w:r w:rsidRPr="008A41C2">
        <w:rPr>
          <w:rFonts w:cs="Arial"/>
          <w:spacing w:val="11"/>
          <w:sz w:val="19"/>
          <w:szCs w:val="19"/>
        </w:rPr>
        <w:t xml:space="preserve"> </w:t>
      </w:r>
      <w:r w:rsidRPr="008A41C2">
        <w:rPr>
          <w:rFonts w:cs="Arial"/>
          <w:sz w:val="19"/>
          <w:szCs w:val="19"/>
        </w:rPr>
        <w:t>pers</w:t>
      </w:r>
      <w:r w:rsidRPr="008A41C2">
        <w:rPr>
          <w:rFonts w:cs="Arial"/>
          <w:sz w:val="19"/>
          <w:szCs w:val="19"/>
        </w:rPr>
        <w:t>o</w:t>
      </w:r>
      <w:r w:rsidRPr="008A41C2">
        <w:rPr>
          <w:rFonts w:cs="Arial"/>
          <w:sz w:val="19"/>
          <w:szCs w:val="19"/>
        </w:rPr>
        <w:t>nas.</w:t>
      </w:r>
      <w:r w:rsidRPr="008A41C2">
        <w:rPr>
          <w:rFonts w:cs="Arial"/>
          <w:spacing w:val="14"/>
          <w:sz w:val="19"/>
          <w:szCs w:val="19"/>
        </w:rPr>
        <w:t xml:space="preserve"> </w:t>
      </w:r>
      <w:r w:rsidRPr="008A41C2">
        <w:rPr>
          <w:rFonts w:cs="Arial"/>
          <w:spacing w:val="-1"/>
          <w:sz w:val="19"/>
          <w:szCs w:val="19"/>
        </w:rPr>
        <w:t>También</w:t>
      </w:r>
      <w:r w:rsidRPr="008A41C2">
        <w:rPr>
          <w:rFonts w:cs="Arial"/>
          <w:spacing w:val="11"/>
          <w:sz w:val="19"/>
          <w:szCs w:val="19"/>
        </w:rPr>
        <w:t xml:space="preserve"> </w:t>
      </w:r>
      <w:r w:rsidRPr="008A41C2">
        <w:rPr>
          <w:rFonts w:cs="Arial"/>
          <w:sz w:val="19"/>
          <w:szCs w:val="19"/>
        </w:rPr>
        <w:t>se</w:t>
      </w:r>
      <w:r w:rsidRPr="008A41C2">
        <w:rPr>
          <w:rFonts w:cs="Arial"/>
          <w:spacing w:val="11"/>
          <w:sz w:val="19"/>
          <w:szCs w:val="19"/>
        </w:rPr>
        <w:t xml:space="preserve"> </w:t>
      </w:r>
      <w:r w:rsidRPr="008A41C2">
        <w:rPr>
          <w:rFonts w:cs="Arial"/>
          <w:sz w:val="19"/>
          <w:szCs w:val="19"/>
        </w:rPr>
        <w:t>han</w:t>
      </w:r>
      <w:r w:rsidRPr="008A41C2">
        <w:rPr>
          <w:rFonts w:cs="Arial"/>
          <w:spacing w:val="11"/>
          <w:sz w:val="19"/>
          <w:szCs w:val="19"/>
        </w:rPr>
        <w:t xml:space="preserve"> </w:t>
      </w:r>
      <w:r w:rsidRPr="008A41C2">
        <w:rPr>
          <w:rFonts w:cs="Arial"/>
          <w:spacing w:val="-1"/>
          <w:sz w:val="19"/>
          <w:szCs w:val="19"/>
        </w:rPr>
        <w:t>editado</w:t>
      </w:r>
      <w:r w:rsidRPr="008A41C2">
        <w:rPr>
          <w:rFonts w:cs="Arial"/>
          <w:spacing w:val="14"/>
          <w:sz w:val="19"/>
          <w:szCs w:val="19"/>
        </w:rPr>
        <w:t xml:space="preserve"> </w:t>
      </w:r>
      <w:r w:rsidRPr="008A41C2">
        <w:rPr>
          <w:rFonts w:cs="Arial"/>
          <w:spacing w:val="-1"/>
          <w:sz w:val="19"/>
          <w:szCs w:val="19"/>
        </w:rPr>
        <w:t>cinco</w:t>
      </w:r>
      <w:r w:rsidRPr="008A41C2">
        <w:rPr>
          <w:rFonts w:cs="Arial"/>
          <w:spacing w:val="11"/>
          <w:sz w:val="19"/>
          <w:szCs w:val="19"/>
        </w:rPr>
        <w:t xml:space="preserve"> </w:t>
      </w:r>
      <w:r w:rsidRPr="008A41C2">
        <w:rPr>
          <w:rFonts w:cs="Arial"/>
          <w:sz w:val="19"/>
          <w:szCs w:val="19"/>
        </w:rPr>
        <w:t>videos</w:t>
      </w:r>
      <w:r w:rsidRPr="008A41C2">
        <w:rPr>
          <w:rFonts w:cs="Arial"/>
          <w:spacing w:val="11"/>
          <w:sz w:val="19"/>
          <w:szCs w:val="19"/>
        </w:rPr>
        <w:t xml:space="preserve"> </w:t>
      </w:r>
      <w:r w:rsidRPr="008A41C2">
        <w:rPr>
          <w:rFonts w:cs="Arial"/>
          <w:sz w:val="19"/>
          <w:szCs w:val="19"/>
        </w:rPr>
        <w:t>de</w:t>
      </w:r>
      <w:r w:rsidRPr="008A41C2">
        <w:rPr>
          <w:rFonts w:cs="Arial"/>
          <w:spacing w:val="12"/>
          <w:sz w:val="19"/>
          <w:szCs w:val="19"/>
        </w:rPr>
        <w:t xml:space="preserve"> </w:t>
      </w:r>
      <w:r w:rsidRPr="008A41C2">
        <w:rPr>
          <w:rFonts w:cs="Arial"/>
          <w:sz w:val="19"/>
          <w:szCs w:val="19"/>
        </w:rPr>
        <w:t>autoaprendizaje</w:t>
      </w:r>
      <w:r w:rsidRPr="008A41C2">
        <w:rPr>
          <w:rFonts w:cs="Arial"/>
          <w:spacing w:val="43"/>
          <w:sz w:val="19"/>
          <w:szCs w:val="19"/>
        </w:rPr>
        <w:t xml:space="preserve"> </w:t>
      </w:r>
      <w:r w:rsidRPr="008A41C2">
        <w:rPr>
          <w:rFonts w:cs="Arial"/>
          <w:spacing w:val="-1"/>
          <w:sz w:val="19"/>
          <w:szCs w:val="19"/>
        </w:rPr>
        <w:t>con</w:t>
      </w:r>
      <w:r w:rsidRPr="008A41C2">
        <w:rPr>
          <w:rFonts w:cs="Arial"/>
          <w:spacing w:val="-10"/>
          <w:sz w:val="19"/>
          <w:szCs w:val="19"/>
        </w:rPr>
        <w:t xml:space="preserve"> </w:t>
      </w:r>
      <w:r w:rsidRPr="008A41C2">
        <w:rPr>
          <w:rFonts w:cs="Arial"/>
          <w:sz w:val="19"/>
          <w:szCs w:val="19"/>
        </w:rPr>
        <w:t>los</w:t>
      </w:r>
      <w:r w:rsidRPr="008A41C2">
        <w:rPr>
          <w:rFonts w:cs="Arial"/>
          <w:spacing w:val="-9"/>
          <w:sz w:val="19"/>
          <w:szCs w:val="19"/>
        </w:rPr>
        <w:t xml:space="preserve"> </w:t>
      </w:r>
      <w:r w:rsidRPr="008A41C2">
        <w:rPr>
          <w:rFonts w:cs="Arial"/>
          <w:sz w:val="19"/>
          <w:szCs w:val="19"/>
        </w:rPr>
        <w:t>contenidos</w:t>
      </w:r>
      <w:r w:rsidRPr="008A41C2">
        <w:rPr>
          <w:rFonts w:cs="Arial"/>
          <w:spacing w:val="-10"/>
          <w:sz w:val="19"/>
          <w:szCs w:val="19"/>
        </w:rPr>
        <w:t xml:space="preserve"> </w:t>
      </w:r>
      <w:r w:rsidRPr="008A41C2">
        <w:rPr>
          <w:rFonts w:cs="Arial"/>
          <w:spacing w:val="-1"/>
          <w:sz w:val="19"/>
          <w:szCs w:val="19"/>
        </w:rPr>
        <w:t>del</w:t>
      </w:r>
      <w:r w:rsidRPr="008A41C2">
        <w:rPr>
          <w:rFonts w:cs="Arial"/>
          <w:spacing w:val="-7"/>
          <w:sz w:val="19"/>
          <w:szCs w:val="19"/>
        </w:rPr>
        <w:t xml:space="preserve"> </w:t>
      </w:r>
      <w:r w:rsidRPr="008A41C2">
        <w:rPr>
          <w:rFonts w:cs="Arial"/>
          <w:sz w:val="19"/>
          <w:szCs w:val="19"/>
        </w:rPr>
        <w:t>curso</w:t>
      </w:r>
      <w:r w:rsidRPr="008A41C2">
        <w:rPr>
          <w:rFonts w:cs="Arial"/>
          <w:spacing w:val="-6"/>
          <w:sz w:val="19"/>
          <w:szCs w:val="19"/>
        </w:rPr>
        <w:t xml:space="preserve"> </w:t>
      </w:r>
      <w:r w:rsidRPr="008A41C2">
        <w:rPr>
          <w:rFonts w:cs="Arial"/>
          <w:sz w:val="19"/>
          <w:szCs w:val="19"/>
        </w:rPr>
        <w:t>y</w:t>
      </w:r>
      <w:r w:rsidRPr="008A41C2">
        <w:rPr>
          <w:rFonts w:cs="Arial"/>
          <w:spacing w:val="-15"/>
          <w:sz w:val="19"/>
          <w:szCs w:val="19"/>
        </w:rPr>
        <w:t xml:space="preserve"> </w:t>
      </w:r>
      <w:r w:rsidRPr="008A41C2">
        <w:rPr>
          <w:rFonts w:cs="Arial"/>
          <w:sz w:val="19"/>
          <w:szCs w:val="19"/>
        </w:rPr>
        <w:t>que</w:t>
      </w:r>
      <w:r w:rsidRPr="008A41C2">
        <w:rPr>
          <w:rFonts w:cs="Arial"/>
          <w:spacing w:val="-9"/>
          <w:sz w:val="19"/>
          <w:szCs w:val="19"/>
        </w:rPr>
        <w:t xml:space="preserve"> </w:t>
      </w:r>
      <w:r w:rsidRPr="008A41C2">
        <w:rPr>
          <w:rFonts w:cs="Arial"/>
          <w:spacing w:val="-1"/>
          <w:sz w:val="19"/>
          <w:szCs w:val="19"/>
        </w:rPr>
        <w:t>están</w:t>
      </w:r>
      <w:r w:rsidRPr="008A41C2">
        <w:rPr>
          <w:rFonts w:cs="Arial"/>
          <w:spacing w:val="-8"/>
          <w:sz w:val="19"/>
          <w:szCs w:val="19"/>
        </w:rPr>
        <w:t xml:space="preserve"> </w:t>
      </w:r>
      <w:r w:rsidRPr="008A41C2">
        <w:rPr>
          <w:rFonts w:cs="Arial"/>
          <w:spacing w:val="-1"/>
          <w:sz w:val="19"/>
          <w:szCs w:val="19"/>
        </w:rPr>
        <w:t>en</w:t>
      </w:r>
      <w:r w:rsidRPr="008A41C2">
        <w:rPr>
          <w:rFonts w:cs="Arial"/>
          <w:spacing w:val="-8"/>
          <w:sz w:val="19"/>
          <w:szCs w:val="19"/>
        </w:rPr>
        <w:t xml:space="preserve"> </w:t>
      </w:r>
      <w:r w:rsidRPr="008A41C2">
        <w:rPr>
          <w:rFonts w:cs="Arial"/>
          <w:spacing w:val="-1"/>
          <w:sz w:val="19"/>
          <w:szCs w:val="19"/>
        </w:rPr>
        <w:t>el</w:t>
      </w:r>
      <w:r w:rsidRPr="008A41C2">
        <w:rPr>
          <w:rFonts w:cs="Arial"/>
          <w:spacing w:val="-7"/>
          <w:sz w:val="19"/>
          <w:szCs w:val="19"/>
        </w:rPr>
        <w:t xml:space="preserve"> </w:t>
      </w:r>
      <w:r w:rsidRPr="008A41C2">
        <w:rPr>
          <w:rFonts w:cs="Arial"/>
          <w:spacing w:val="-1"/>
          <w:sz w:val="19"/>
          <w:szCs w:val="19"/>
        </w:rPr>
        <w:t>canal</w:t>
      </w:r>
      <w:r w:rsidRPr="008A41C2">
        <w:rPr>
          <w:rFonts w:cs="Arial"/>
          <w:spacing w:val="-10"/>
          <w:sz w:val="19"/>
          <w:szCs w:val="19"/>
        </w:rPr>
        <w:t xml:space="preserve"> </w:t>
      </w:r>
      <w:proofErr w:type="spellStart"/>
      <w:r w:rsidRPr="008A41C2">
        <w:rPr>
          <w:rFonts w:cs="Arial"/>
          <w:sz w:val="19"/>
          <w:szCs w:val="19"/>
        </w:rPr>
        <w:t>Youtube</w:t>
      </w:r>
      <w:proofErr w:type="spellEnd"/>
      <w:r w:rsidRPr="008A41C2">
        <w:rPr>
          <w:rFonts w:cs="Arial"/>
          <w:spacing w:val="-11"/>
          <w:sz w:val="19"/>
          <w:szCs w:val="19"/>
        </w:rPr>
        <w:t xml:space="preserve"> </w:t>
      </w:r>
      <w:r w:rsidRPr="008A41C2">
        <w:rPr>
          <w:rFonts w:cs="Arial"/>
          <w:spacing w:val="-1"/>
          <w:sz w:val="19"/>
          <w:szCs w:val="19"/>
        </w:rPr>
        <w:t>del</w:t>
      </w:r>
      <w:r w:rsidRPr="008A41C2">
        <w:rPr>
          <w:rFonts w:cs="Arial"/>
          <w:spacing w:val="-7"/>
          <w:sz w:val="19"/>
          <w:szCs w:val="19"/>
        </w:rPr>
        <w:t xml:space="preserve"> </w:t>
      </w:r>
      <w:r w:rsidRPr="008A41C2">
        <w:rPr>
          <w:rFonts w:cs="Arial"/>
          <w:spacing w:val="-1"/>
          <w:sz w:val="19"/>
          <w:szCs w:val="19"/>
        </w:rPr>
        <w:t>SNE.</w:t>
      </w:r>
      <w:r w:rsidRPr="008A41C2">
        <w:rPr>
          <w:rFonts w:cs="Arial"/>
          <w:spacing w:val="-10"/>
          <w:sz w:val="19"/>
          <w:szCs w:val="19"/>
        </w:rPr>
        <w:t xml:space="preserve"> </w:t>
      </w:r>
      <w:r w:rsidRPr="008A41C2">
        <w:rPr>
          <w:rFonts w:cs="Arial"/>
          <w:sz w:val="19"/>
          <w:szCs w:val="19"/>
        </w:rPr>
        <w:t>Así</w:t>
      </w:r>
      <w:r w:rsidRPr="008A41C2">
        <w:rPr>
          <w:rFonts w:cs="Arial"/>
          <w:spacing w:val="-7"/>
          <w:sz w:val="19"/>
          <w:szCs w:val="19"/>
        </w:rPr>
        <w:t xml:space="preserve"> </w:t>
      </w:r>
      <w:r w:rsidRPr="008A41C2">
        <w:rPr>
          <w:rFonts w:cs="Arial"/>
          <w:sz w:val="19"/>
          <w:szCs w:val="19"/>
        </w:rPr>
        <w:t>mismo,</w:t>
      </w:r>
      <w:r w:rsidRPr="008A41C2">
        <w:rPr>
          <w:rFonts w:cs="Arial"/>
          <w:spacing w:val="41"/>
          <w:sz w:val="19"/>
          <w:szCs w:val="19"/>
        </w:rPr>
        <w:t xml:space="preserve"> </w:t>
      </w:r>
      <w:r w:rsidRPr="008A41C2">
        <w:rPr>
          <w:rFonts w:cs="Arial"/>
          <w:sz w:val="19"/>
          <w:szCs w:val="19"/>
        </w:rPr>
        <w:t>se</w:t>
      </w:r>
      <w:r w:rsidRPr="008A41C2">
        <w:rPr>
          <w:rFonts w:cs="Arial"/>
          <w:spacing w:val="6"/>
          <w:sz w:val="19"/>
          <w:szCs w:val="19"/>
        </w:rPr>
        <w:t xml:space="preserve"> </w:t>
      </w:r>
      <w:r w:rsidRPr="008A41C2">
        <w:rPr>
          <w:rFonts w:cs="Arial"/>
          <w:spacing w:val="-1"/>
          <w:sz w:val="19"/>
          <w:szCs w:val="19"/>
        </w:rPr>
        <w:t>está</w:t>
      </w:r>
      <w:r w:rsidRPr="008A41C2">
        <w:rPr>
          <w:rFonts w:cs="Arial"/>
          <w:spacing w:val="6"/>
          <w:sz w:val="19"/>
          <w:szCs w:val="19"/>
        </w:rPr>
        <w:t xml:space="preserve"> </w:t>
      </w:r>
      <w:r w:rsidRPr="008A41C2">
        <w:rPr>
          <w:rFonts w:cs="Arial"/>
          <w:spacing w:val="-1"/>
          <w:sz w:val="19"/>
          <w:szCs w:val="19"/>
        </w:rPr>
        <w:t>trabajando</w:t>
      </w:r>
      <w:r w:rsidRPr="008A41C2">
        <w:rPr>
          <w:rFonts w:cs="Arial"/>
          <w:spacing w:val="6"/>
          <w:sz w:val="19"/>
          <w:szCs w:val="19"/>
        </w:rPr>
        <w:t xml:space="preserve"> </w:t>
      </w:r>
      <w:r w:rsidRPr="008A41C2">
        <w:rPr>
          <w:rFonts w:cs="Arial"/>
          <w:spacing w:val="-1"/>
          <w:sz w:val="19"/>
          <w:szCs w:val="19"/>
        </w:rPr>
        <w:t>con</w:t>
      </w:r>
      <w:r w:rsidRPr="008A41C2">
        <w:rPr>
          <w:rFonts w:cs="Arial"/>
          <w:spacing w:val="9"/>
          <w:sz w:val="19"/>
          <w:szCs w:val="19"/>
        </w:rPr>
        <w:t xml:space="preserve"> </w:t>
      </w:r>
      <w:r w:rsidRPr="008A41C2">
        <w:rPr>
          <w:rFonts w:cs="Arial"/>
          <w:spacing w:val="-1"/>
          <w:sz w:val="19"/>
          <w:szCs w:val="19"/>
        </w:rPr>
        <w:t>el</w:t>
      </w:r>
      <w:r w:rsidRPr="008A41C2">
        <w:rPr>
          <w:rFonts w:cs="Arial"/>
          <w:spacing w:val="7"/>
          <w:sz w:val="19"/>
          <w:szCs w:val="19"/>
        </w:rPr>
        <w:t xml:space="preserve"> </w:t>
      </w:r>
      <w:r w:rsidRPr="008A41C2">
        <w:rPr>
          <w:rFonts w:cs="Arial"/>
          <w:spacing w:val="-1"/>
          <w:sz w:val="19"/>
          <w:szCs w:val="19"/>
        </w:rPr>
        <w:t>Departame</w:t>
      </w:r>
      <w:r w:rsidRPr="008A41C2">
        <w:rPr>
          <w:rFonts w:cs="Arial"/>
          <w:spacing w:val="-1"/>
          <w:sz w:val="19"/>
          <w:szCs w:val="19"/>
        </w:rPr>
        <w:t>n</w:t>
      </w:r>
      <w:r w:rsidRPr="008A41C2">
        <w:rPr>
          <w:rFonts w:cs="Arial"/>
          <w:spacing w:val="-1"/>
          <w:sz w:val="19"/>
          <w:szCs w:val="19"/>
        </w:rPr>
        <w:t>to</w:t>
      </w:r>
      <w:r w:rsidRPr="008A41C2">
        <w:rPr>
          <w:rFonts w:cs="Arial"/>
          <w:spacing w:val="7"/>
          <w:sz w:val="19"/>
          <w:szCs w:val="19"/>
        </w:rPr>
        <w:t xml:space="preserve"> </w:t>
      </w:r>
      <w:r w:rsidRPr="008A41C2">
        <w:rPr>
          <w:rFonts w:cs="Arial"/>
          <w:sz w:val="19"/>
          <w:szCs w:val="19"/>
        </w:rPr>
        <w:t>de</w:t>
      </w:r>
      <w:r w:rsidRPr="008A41C2">
        <w:rPr>
          <w:rFonts w:cs="Arial"/>
          <w:spacing w:val="6"/>
          <w:sz w:val="19"/>
          <w:szCs w:val="19"/>
        </w:rPr>
        <w:t xml:space="preserve"> </w:t>
      </w:r>
      <w:r w:rsidRPr="008A41C2">
        <w:rPr>
          <w:rFonts w:cs="Arial"/>
          <w:spacing w:val="-1"/>
          <w:sz w:val="19"/>
          <w:szCs w:val="19"/>
        </w:rPr>
        <w:t>Educación</w:t>
      </w:r>
      <w:r w:rsidRPr="008A41C2">
        <w:rPr>
          <w:rFonts w:cs="Arial"/>
          <w:spacing w:val="7"/>
          <w:sz w:val="19"/>
          <w:szCs w:val="19"/>
        </w:rPr>
        <w:t xml:space="preserve"> </w:t>
      </w:r>
      <w:r w:rsidRPr="008A41C2">
        <w:rPr>
          <w:rFonts w:cs="Arial"/>
          <w:sz w:val="19"/>
          <w:szCs w:val="19"/>
        </w:rPr>
        <w:t>para</w:t>
      </w:r>
      <w:r w:rsidRPr="008A41C2">
        <w:rPr>
          <w:rFonts w:cs="Arial"/>
          <w:spacing w:val="6"/>
          <w:sz w:val="19"/>
          <w:szCs w:val="19"/>
        </w:rPr>
        <w:t xml:space="preserve"> </w:t>
      </w:r>
      <w:r w:rsidRPr="008A41C2">
        <w:rPr>
          <w:rFonts w:cs="Arial"/>
          <w:spacing w:val="-1"/>
          <w:sz w:val="19"/>
          <w:szCs w:val="19"/>
        </w:rPr>
        <w:t>proporcionar</w:t>
      </w:r>
      <w:r w:rsidRPr="008A41C2">
        <w:rPr>
          <w:rFonts w:cs="Arial"/>
          <w:spacing w:val="5"/>
          <w:sz w:val="19"/>
          <w:szCs w:val="19"/>
        </w:rPr>
        <w:t xml:space="preserve"> </w:t>
      </w:r>
      <w:r w:rsidRPr="008A41C2">
        <w:rPr>
          <w:rFonts w:cs="Arial"/>
          <w:sz w:val="19"/>
          <w:szCs w:val="19"/>
        </w:rPr>
        <w:t>la</w:t>
      </w:r>
      <w:r w:rsidRPr="008A41C2">
        <w:rPr>
          <w:rFonts w:cs="Arial"/>
          <w:spacing w:val="75"/>
          <w:sz w:val="19"/>
          <w:szCs w:val="19"/>
        </w:rPr>
        <w:t xml:space="preserve"> </w:t>
      </w:r>
      <w:r w:rsidRPr="008A41C2">
        <w:rPr>
          <w:rFonts w:cs="Arial"/>
          <w:spacing w:val="-1"/>
          <w:sz w:val="19"/>
          <w:szCs w:val="19"/>
        </w:rPr>
        <w:t>formación</w:t>
      </w:r>
      <w:r w:rsidRPr="008A41C2">
        <w:rPr>
          <w:rFonts w:cs="Arial"/>
          <w:sz w:val="19"/>
          <w:szCs w:val="19"/>
        </w:rPr>
        <w:t xml:space="preserve"> oportuna</w:t>
      </w:r>
      <w:r w:rsidRPr="008A41C2">
        <w:rPr>
          <w:rFonts w:cs="Arial"/>
          <w:spacing w:val="-2"/>
          <w:sz w:val="19"/>
          <w:szCs w:val="19"/>
        </w:rPr>
        <w:t xml:space="preserve"> </w:t>
      </w:r>
      <w:r w:rsidRPr="008A41C2">
        <w:rPr>
          <w:rFonts w:cs="Arial"/>
          <w:sz w:val="19"/>
          <w:szCs w:val="19"/>
        </w:rPr>
        <w:t>a</w:t>
      </w:r>
      <w:r w:rsidRPr="008A41C2">
        <w:rPr>
          <w:rFonts w:cs="Arial"/>
          <w:spacing w:val="1"/>
          <w:sz w:val="19"/>
          <w:szCs w:val="19"/>
        </w:rPr>
        <w:t xml:space="preserve"> </w:t>
      </w:r>
      <w:r w:rsidRPr="008A41C2">
        <w:rPr>
          <w:rFonts w:cs="Arial"/>
          <w:sz w:val="19"/>
          <w:szCs w:val="19"/>
        </w:rPr>
        <w:t>las</w:t>
      </w:r>
      <w:r w:rsidRPr="008A41C2">
        <w:rPr>
          <w:rFonts w:cs="Arial"/>
          <w:spacing w:val="1"/>
          <w:sz w:val="19"/>
          <w:szCs w:val="19"/>
        </w:rPr>
        <w:t xml:space="preserve"> </w:t>
      </w:r>
      <w:r w:rsidRPr="008A41C2">
        <w:rPr>
          <w:rFonts w:cs="Arial"/>
          <w:spacing w:val="-1"/>
          <w:sz w:val="19"/>
          <w:szCs w:val="19"/>
        </w:rPr>
        <w:t>personas</w:t>
      </w:r>
      <w:r w:rsidRPr="008A41C2">
        <w:rPr>
          <w:rFonts w:cs="Arial"/>
          <w:sz w:val="19"/>
          <w:szCs w:val="19"/>
        </w:rPr>
        <w:t xml:space="preserve"> habilitadas </w:t>
      </w:r>
      <w:r w:rsidRPr="008A41C2">
        <w:rPr>
          <w:rFonts w:cs="Arial"/>
          <w:spacing w:val="-1"/>
          <w:sz w:val="19"/>
          <w:szCs w:val="19"/>
        </w:rPr>
        <w:t>prov</w:t>
      </w:r>
      <w:r w:rsidRPr="008A41C2">
        <w:rPr>
          <w:rFonts w:cs="Arial"/>
          <w:spacing w:val="-1"/>
          <w:sz w:val="19"/>
          <w:szCs w:val="19"/>
        </w:rPr>
        <w:t>i</w:t>
      </w:r>
      <w:r w:rsidRPr="008A41C2">
        <w:rPr>
          <w:rFonts w:cs="Arial"/>
          <w:spacing w:val="-1"/>
          <w:sz w:val="19"/>
          <w:szCs w:val="19"/>
        </w:rPr>
        <w:t>sionalmente</w:t>
      </w:r>
      <w:r w:rsidRPr="008A41C2">
        <w:rPr>
          <w:rFonts w:cs="Arial"/>
          <w:sz w:val="19"/>
          <w:szCs w:val="19"/>
        </w:rPr>
        <w:t xml:space="preserve"> </w:t>
      </w:r>
      <w:r w:rsidRPr="008A41C2">
        <w:rPr>
          <w:rFonts w:cs="Arial"/>
          <w:spacing w:val="-1"/>
          <w:sz w:val="19"/>
          <w:szCs w:val="19"/>
        </w:rPr>
        <w:t>según</w:t>
      </w:r>
      <w:r w:rsidRPr="008A41C2">
        <w:rPr>
          <w:rFonts w:cs="Arial"/>
          <w:sz w:val="19"/>
          <w:szCs w:val="19"/>
        </w:rPr>
        <w:t xml:space="preserve"> </w:t>
      </w:r>
      <w:r w:rsidRPr="008A41C2">
        <w:rPr>
          <w:rFonts w:cs="Arial"/>
          <w:spacing w:val="-1"/>
          <w:sz w:val="19"/>
          <w:szCs w:val="19"/>
        </w:rPr>
        <w:t>el</w:t>
      </w:r>
      <w:r w:rsidRPr="008A41C2">
        <w:rPr>
          <w:rFonts w:cs="Arial"/>
          <w:spacing w:val="2"/>
          <w:sz w:val="19"/>
          <w:szCs w:val="19"/>
        </w:rPr>
        <w:t xml:space="preserve"> </w:t>
      </w:r>
      <w:r w:rsidRPr="008A41C2">
        <w:rPr>
          <w:rFonts w:cs="Arial"/>
          <w:spacing w:val="-1"/>
          <w:sz w:val="19"/>
          <w:szCs w:val="19"/>
        </w:rPr>
        <w:t>acuerdo</w:t>
      </w:r>
      <w:r w:rsidRPr="008A41C2">
        <w:rPr>
          <w:rFonts w:cs="Arial"/>
          <w:spacing w:val="77"/>
          <w:sz w:val="19"/>
          <w:szCs w:val="19"/>
        </w:rPr>
        <w:t xml:space="preserve"> </w:t>
      </w:r>
      <w:r w:rsidRPr="008A41C2">
        <w:rPr>
          <w:rFonts w:cs="Arial"/>
          <w:spacing w:val="-1"/>
          <w:sz w:val="19"/>
          <w:szCs w:val="19"/>
        </w:rPr>
        <w:t>del</w:t>
      </w:r>
      <w:r w:rsidRPr="008A41C2">
        <w:rPr>
          <w:rFonts w:cs="Arial"/>
          <w:spacing w:val="38"/>
          <w:sz w:val="19"/>
          <w:szCs w:val="19"/>
        </w:rPr>
        <w:t xml:space="preserve"> </w:t>
      </w:r>
      <w:r w:rsidRPr="008A41C2">
        <w:rPr>
          <w:rFonts w:cs="Arial"/>
          <w:spacing w:val="-1"/>
          <w:sz w:val="19"/>
          <w:szCs w:val="19"/>
        </w:rPr>
        <w:t>Consejo</w:t>
      </w:r>
      <w:r w:rsidRPr="008A41C2">
        <w:rPr>
          <w:rFonts w:cs="Arial"/>
          <w:spacing w:val="38"/>
          <w:sz w:val="19"/>
          <w:szCs w:val="19"/>
        </w:rPr>
        <w:t xml:space="preserve"> </w:t>
      </w:r>
      <w:r w:rsidRPr="008A41C2">
        <w:rPr>
          <w:rFonts w:cs="Arial"/>
          <w:spacing w:val="-1"/>
          <w:sz w:val="19"/>
          <w:szCs w:val="19"/>
        </w:rPr>
        <w:t>Territorial</w:t>
      </w:r>
      <w:r w:rsidRPr="008A41C2">
        <w:rPr>
          <w:rFonts w:cs="Arial"/>
          <w:spacing w:val="38"/>
          <w:sz w:val="19"/>
          <w:szCs w:val="19"/>
        </w:rPr>
        <w:t xml:space="preserve"> </w:t>
      </w:r>
      <w:r w:rsidRPr="008A41C2">
        <w:rPr>
          <w:rFonts w:cs="Arial"/>
          <w:sz w:val="19"/>
          <w:szCs w:val="19"/>
        </w:rPr>
        <w:t>del</w:t>
      </w:r>
      <w:r w:rsidRPr="008A41C2">
        <w:rPr>
          <w:rFonts w:cs="Arial"/>
          <w:spacing w:val="38"/>
          <w:sz w:val="19"/>
          <w:szCs w:val="19"/>
        </w:rPr>
        <w:t xml:space="preserve"> </w:t>
      </w:r>
      <w:r w:rsidRPr="008A41C2">
        <w:rPr>
          <w:rFonts w:cs="Arial"/>
          <w:spacing w:val="-1"/>
          <w:sz w:val="19"/>
          <w:szCs w:val="19"/>
        </w:rPr>
        <w:t>Sistema</w:t>
      </w:r>
      <w:r w:rsidRPr="008A41C2">
        <w:rPr>
          <w:rFonts w:cs="Arial"/>
          <w:spacing w:val="37"/>
          <w:sz w:val="19"/>
          <w:szCs w:val="19"/>
        </w:rPr>
        <w:t xml:space="preserve"> </w:t>
      </w:r>
      <w:r w:rsidRPr="008A41C2">
        <w:rPr>
          <w:rFonts w:cs="Arial"/>
          <w:spacing w:val="-1"/>
          <w:sz w:val="19"/>
          <w:szCs w:val="19"/>
        </w:rPr>
        <w:t>para</w:t>
      </w:r>
      <w:r w:rsidRPr="008A41C2">
        <w:rPr>
          <w:rFonts w:cs="Arial"/>
          <w:spacing w:val="36"/>
          <w:sz w:val="19"/>
          <w:szCs w:val="19"/>
        </w:rPr>
        <w:t xml:space="preserve"> </w:t>
      </w:r>
      <w:r w:rsidRPr="008A41C2">
        <w:rPr>
          <w:rFonts w:cs="Arial"/>
          <w:sz w:val="19"/>
          <w:szCs w:val="19"/>
        </w:rPr>
        <w:t>la</w:t>
      </w:r>
      <w:r w:rsidRPr="008A41C2">
        <w:rPr>
          <w:rFonts w:cs="Arial"/>
          <w:spacing w:val="37"/>
          <w:sz w:val="19"/>
          <w:szCs w:val="19"/>
        </w:rPr>
        <w:t xml:space="preserve"> </w:t>
      </w:r>
      <w:r w:rsidRPr="008A41C2">
        <w:rPr>
          <w:rFonts w:cs="Arial"/>
          <w:sz w:val="19"/>
          <w:szCs w:val="19"/>
        </w:rPr>
        <w:t>Autonomía</w:t>
      </w:r>
      <w:r w:rsidRPr="008A41C2">
        <w:rPr>
          <w:rFonts w:cs="Arial"/>
          <w:spacing w:val="39"/>
          <w:sz w:val="19"/>
          <w:szCs w:val="19"/>
        </w:rPr>
        <w:t xml:space="preserve"> </w:t>
      </w:r>
      <w:r w:rsidRPr="008A41C2">
        <w:rPr>
          <w:rFonts w:cs="Arial"/>
          <w:sz w:val="19"/>
          <w:szCs w:val="19"/>
        </w:rPr>
        <w:t>y</w:t>
      </w:r>
      <w:r w:rsidRPr="008A41C2">
        <w:rPr>
          <w:rFonts w:cs="Arial"/>
          <w:spacing w:val="30"/>
          <w:sz w:val="19"/>
          <w:szCs w:val="19"/>
        </w:rPr>
        <w:t xml:space="preserve"> </w:t>
      </w:r>
      <w:r w:rsidRPr="008A41C2">
        <w:rPr>
          <w:rFonts w:cs="Arial"/>
          <w:sz w:val="19"/>
          <w:szCs w:val="19"/>
        </w:rPr>
        <w:t>Atención</w:t>
      </w:r>
      <w:r w:rsidRPr="008A41C2">
        <w:rPr>
          <w:rFonts w:cs="Arial"/>
          <w:spacing w:val="40"/>
          <w:sz w:val="19"/>
          <w:szCs w:val="19"/>
        </w:rPr>
        <w:t xml:space="preserve"> </w:t>
      </w:r>
      <w:r w:rsidRPr="008A41C2">
        <w:rPr>
          <w:rFonts w:cs="Arial"/>
          <w:sz w:val="19"/>
          <w:szCs w:val="19"/>
        </w:rPr>
        <w:t>a</w:t>
      </w:r>
      <w:r w:rsidRPr="008A41C2">
        <w:rPr>
          <w:rFonts w:cs="Arial"/>
          <w:spacing w:val="37"/>
          <w:sz w:val="19"/>
          <w:szCs w:val="19"/>
        </w:rPr>
        <w:t xml:space="preserve"> </w:t>
      </w:r>
      <w:r w:rsidRPr="008A41C2">
        <w:rPr>
          <w:rFonts w:cs="Arial"/>
          <w:sz w:val="19"/>
          <w:szCs w:val="19"/>
        </w:rPr>
        <w:t>la</w:t>
      </w:r>
      <w:r w:rsidRPr="008A41C2">
        <w:rPr>
          <w:rFonts w:cs="Arial"/>
          <w:spacing w:val="43"/>
          <w:sz w:val="19"/>
          <w:szCs w:val="19"/>
        </w:rPr>
        <w:t xml:space="preserve"> </w:t>
      </w:r>
      <w:r w:rsidRPr="008A41C2">
        <w:rPr>
          <w:rFonts w:cs="Arial"/>
          <w:spacing w:val="-1"/>
          <w:sz w:val="19"/>
          <w:szCs w:val="19"/>
        </w:rPr>
        <w:t>Dependencia</w:t>
      </w:r>
      <w:r w:rsidRPr="008A41C2">
        <w:rPr>
          <w:rFonts w:cs="Arial"/>
          <w:spacing w:val="25"/>
          <w:sz w:val="19"/>
          <w:szCs w:val="19"/>
        </w:rPr>
        <w:t xml:space="preserve"> </w:t>
      </w:r>
      <w:r w:rsidRPr="008A41C2">
        <w:rPr>
          <w:rFonts w:cs="Arial"/>
          <w:sz w:val="19"/>
          <w:szCs w:val="19"/>
        </w:rPr>
        <w:t>de</w:t>
      </w:r>
      <w:r w:rsidRPr="008A41C2">
        <w:rPr>
          <w:rFonts w:cs="Arial"/>
          <w:spacing w:val="25"/>
          <w:sz w:val="19"/>
          <w:szCs w:val="19"/>
        </w:rPr>
        <w:t xml:space="preserve"> </w:t>
      </w:r>
      <w:r w:rsidRPr="008A41C2">
        <w:rPr>
          <w:rFonts w:cs="Arial"/>
          <w:sz w:val="19"/>
          <w:szCs w:val="19"/>
        </w:rPr>
        <w:t>19</w:t>
      </w:r>
      <w:r w:rsidRPr="008A41C2">
        <w:rPr>
          <w:rFonts w:cs="Arial"/>
          <w:spacing w:val="26"/>
          <w:sz w:val="19"/>
          <w:szCs w:val="19"/>
        </w:rPr>
        <w:t xml:space="preserve"> </w:t>
      </w:r>
      <w:r w:rsidRPr="008A41C2">
        <w:rPr>
          <w:rFonts w:cs="Arial"/>
          <w:sz w:val="19"/>
          <w:szCs w:val="19"/>
        </w:rPr>
        <w:t>de</w:t>
      </w:r>
      <w:r w:rsidRPr="008A41C2">
        <w:rPr>
          <w:rFonts w:cs="Arial"/>
          <w:spacing w:val="27"/>
          <w:sz w:val="19"/>
          <w:szCs w:val="19"/>
        </w:rPr>
        <w:t xml:space="preserve"> </w:t>
      </w:r>
      <w:r w:rsidRPr="008A41C2">
        <w:rPr>
          <w:rFonts w:cs="Arial"/>
          <w:spacing w:val="-1"/>
          <w:sz w:val="19"/>
          <w:szCs w:val="19"/>
        </w:rPr>
        <w:t>octubre</w:t>
      </w:r>
      <w:r w:rsidRPr="008A41C2">
        <w:rPr>
          <w:rFonts w:cs="Arial"/>
          <w:spacing w:val="24"/>
          <w:sz w:val="19"/>
          <w:szCs w:val="19"/>
        </w:rPr>
        <w:t xml:space="preserve"> </w:t>
      </w:r>
      <w:r w:rsidRPr="008A41C2">
        <w:rPr>
          <w:rFonts w:cs="Arial"/>
          <w:sz w:val="19"/>
          <w:szCs w:val="19"/>
        </w:rPr>
        <w:t>de</w:t>
      </w:r>
      <w:r w:rsidRPr="008A41C2">
        <w:rPr>
          <w:rFonts w:cs="Arial"/>
          <w:spacing w:val="25"/>
          <w:sz w:val="19"/>
          <w:szCs w:val="19"/>
        </w:rPr>
        <w:t xml:space="preserve"> </w:t>
      </w:r>
      <w:r w:rsidRPr="008A41C2">
        <w:rPr>
          <w:rFonts w:cs="Arial"/>
          <w:sz w:val="19"/>
          <w:szCs w:val="19"/>
        </w:rPr>
        <w:t>2017,</w:t>
      </w:r>
      <w:r w:rsidRPr="008A41C2">
        <w:rPr>
          <w:rFonts w:cs="Arial"/>
          <w:spacing w:val="29"/>
          <w:sz w:val="19"/>
          <w:szCs w:val="19"/>
        </w:rPr>
        <w:t xml:space="preserve"> </w:t>
      </w:r>
      <w:r w:rsidRPr="008A41C2">
        <w:rPr>
          <w:rFonts w:cs="Arial"/>
          <w:sz w:val="19"/>
          <w:szCs w:val="19"/>
        </w:rPr>
        <w:t>adaptando</w:t>
      </w:r>
      <w:r w:rsidRPr="008A41C2">
        <w:rPr>
          <w:rFonts w:cs="Arial"/>
          <w:spacing w:val="25"/>
          <w:sz w:val="19"/>
          <w:szCs w:val="19"/>
        </w:rPr>
        <w:t xml:space="preserve"> </w:t>
      </w:r>
      <w:r w:rsidRPr="008A41C2">
        <w:rPr>
          <w:rFonts w:cs="Arial"/>
          <w:spacing w:val="-1"/>
          <w:sz w:val="19"/>
          <w:szCs w:val="19"/>
        </w:rPr>
        <w:t>esta</w:t>
      </w:r>
      <w:r w:rsidRPr="008A41C2">
        <w:rPr>
          <w:rFonts w:cs="Arial"/>
          <w:spacing w:val="25"/>
          <w:sz w:val="19"/>
          <w:szCs w:val="19"/>
        </w:rPr>
        <w:t xml:space="preserve"> </w:t>
      </w:r>
      <w:r w:rsidRPr="008A41C2">
        <w:rPr>
          <w:rFonts w:cs="Arial"/>
          <w:spacing w:val="-1"/>
          <w:sz w:val="19"/>
          <w:szCs w:val="19"/>
        </w:rPr>
        <w:t>formación</w:t>
      </w:r>
      <w:r w:rsidRPr="008A41C2">
        <w:rPr>
          <w:rFonts w:cs="Arial"/>
          <w:spacing w:val="29"/>
          <w:sz w:val="19"/>
          <w:szCs w:val="19"/>
        </w:rPr>
        <w:t xml:space="preserve"> </w:t>
      </w:r>
      <w:r w:rsidRPr="008A41C2">
        <w:rPr>
          <w:rFonts w:cs="Arial"/>
          <w:sz w:val="19"/>
          <w:szCs w:val="19"/>
        </w:rPr>
        <w:t>a</w:t>
      </w:r>
      <w:r w:rsidRPr="008A41C2">
        <w:rPr>
          <w:rFonts w:cs="Arial"/>
          <w:spacing w:val="25"/>
          <w:sz w:val="19"/>
          <w:szCs w:val="19"/>
        </w:rPr>
        <w:t xml:space="preserve"> </w:t>
      </w:r>
      <w:r w:rsidRPr="008A41C2">
        <w:rPr>
          <w:rFonts w:cs="Arial"/>
          <w:sz w:val="19"/>
          <w:szCs w:val="19"/>
        </w:rPr>
        <w:t>sus</w:t>
      </w:r>
      <w:r w:rsidRPr="008A41C2">
        <w:rPr>
          <w:rFonts w:cs="Arial"/>
          <w:spacing w:val="45"/>
          <w:sz w:val="19"/>
          <w:szCs w:val="19"/>
        </w:rPr>
        <w:t xml:space="preserve"> </w:t>
      </w:r>
      <w:r w:rsidRPr="008A41C2">
        <w:rPr>
          <w:rFonts w:cs="Arial"/>
          <w:spacing w:val="-1"/>
          <w:sz w:val="19"/>
          <w:szCs w:val="19"/>
        </w:rPr>
        <w:t>posibilidades</w:t>
      </w:r>
      <w:r w:rsidRPr="008A41C2">
        <w:rPr>
          <w:rFonts w:cs="Arial"/>
          <w:sz w:val="19"/>
          <w:szCs w:val="19"/>
        </w:rPr>
        <w:t xml:space="preserve"> </w:t>
      </w:r>
      <w:r w:rsidRPr="008A41C2">
        <w:rPr>
          <w:rFonts w:cs="Arial"/>
          <w:spacing w:val="-1"/>
          <w:sz w:val="19"/>
          <w:szCs w:val="19"/>
        </w:rPr>
        <w:t>en</w:t>
      </w:r>
      <w:r w:rsidRPr="008A41C2">
        <w:rPr>
          <w:rFonts w:cs="Arial"/>
          <w:sz w:val="19"/>
          <w:szCs w:val="19"/>
        </w:rPr>
        <w:t xml:space="preserve"> </w:t>
      </w:r>
      <w:r w:rsidRPr="008A41C2">
        <w:rPr>
          <w:rFonts w:cs="Arial"/>
          <w:spacing w:val="-1"/>
          <w:sz w:val="19"/>
          <w:szCs w:val="19"/>
        </w:rPr>
        <w:t>función</w:t>
      </w:r>
      <w:r w:rsidRPr="008A41C2">
        <w:rPr>
          <w:rFonts w:cs="Arial"/>
          <w:spacing w:val="2"/>
          <w:sz w:val="19"/>
          <w:szCs w:val="19"/>
        </w:rPr>
        <w:t xml:space="preserve"> </w:t>
      </w:r>
      <w:r w:rsidRPr="008A41C2">
        <w:rPr>
          <w:rFonts w:cs="Arial"/>
          <w:sz w:val="19"/>
          <w:szCs w:val="19"/>
        </w:rPr>
        <w:t>de</w:t>
      </w:r>
      <w:r w:rsidRPr="008A41C2">
        <w:rPr>
          <w:rFonts w:cs="Arial"/>
          <w:spacing w:val="-1"/>
          <w:sz w:val="19"/>
          <w:szCs w:val="19"/>
        </w:rPr>
        <w:t xml:space="preserve"> </w:t>
      </w:r>
      <w:r w:rsidRPr="008A41C2">
        <w:rPr>
          <w:rFonts w:cs="Arial"/>
          <w:sz w:val="19"/>
          <w:szCs w:val="19"/>
        </w:rPr>
        <w:t xml:space="preserve">su </w:t>
      </w:r>
      <w:r w:rsidRPr="008A41C2">
        <w:rPr>
          <w:rFonts w:cs="Arial"/>
          <w:spacing w:val="-1"/>
          <w:sz w:val="19"/>
          <w:szCs w:val="19"/>
        </w:rPr>
        <w:t>localidad</w:t>
      </w:r>
      <w:r w:rsidRPr="008A41C2">
        <w:rPr>
          <w:rFonts w:cs="Arial"/>
          <w:sz w:val="19"/>
          <w:szCs w:val="19"/>
        </w:rPr>
        <w:t xml:space="preserve"> de</w:t>
      </w:r>
      <w:r w:rsidRPr="008A41C2">
        <w:rPr>
          <w:rFonts w:cs="Arial"/>
          <w:spacing w:val="1"/>
          <w:sz w:val="19"/>
          <w:szCs w:val="19"/>
        </w:rPr>
        <w:t xml:space="preserve"> </w:t>
      </w:r>
      <w:r w:rsidRPr="008A41C2">
        <w:rPr>
          <w:rFonts w:cs="Arial"/>
          <w:spacing w:val="-1"/>
          <w:sz w:val="19"/>
          <w:szCs w:val="19"/>
        </w:rPr>
        <w:t>residencia</w:t>
      </w:r>
      <w:r w:rsidRPr="008A41C2">
        <w:rPr>
          <w:rFonts w:cs="Arial"/>
          <w:spacing w:val="4"/>
          <w:sz w:val="19"/>
          <w:szCs w:val="19"/>
        </w:rPr>
        <w:t xml:space="preserve"> </w:t>
      </w:r>
      <w:r w:rsidRPr="008A41C2">
        <w:rPr>
          <w:rFonts w:cs="Arial"/>
          <w:sz w:val="19"/>
          <w:szCs w:val="19"/>
        </w:rPr>
        <w:t>y</w:t>
      </w:r>
      <w:r w:rsidRPr="008A41C2">
        <w:rPr>
          <w:rFonts w:cs="Arial"/>
          <w:spacing w:val="-5"/>
          <w:sz w:val="19"/>
          <w:szCs w:val="19"/>
        </w:rPr>
        <w:t xml:space="preserve"> </w:t>
      </w:r>
      <w:r w:rsidRPr="008A41C2">
        <w:rPr>
          <w:rFonts w:cs="Arial"/>
          <w:spacing w:val="-1"/>
          <w:sz w:val="19"/>
          <w:szCs w:val="19"/>
        </w:rPr>
        <w:t>jornada laboral.</w:t>
      </w:r>
    </w:p>
    <w:p w:rsidR="00D63041" w:rsidRPr="008A41C2" w:rsidRDefault="00D63041" w:rsidP="008A41C2">
      <w:pPr>
        <w:pStyle w:val="Textoindependiente"/>
        <w:spacing w:line="590" w:lineRule="atLeast"/>
        <w:ind w:left="142" w:right="117"/>
        <w:jc w:val="left"/>
        <w:rPr>
          <w:rFonts w:cs="Arial"/>
          <w:sz w:val="19"/>
          <w:szCs w:val="19"/>
        </w:rPr>
      </w:pPr>
      <w:r w:rsidRPr="008A41C2">
        <w:rPr>
          <w:rFonts w:cs="Arial"/>
          <w:spacing w:val="-1"/>
          <w:sz w:val="19"/>
          <w:szCs w:val="19"/>
        </w:rPr>
        <w:t>Pamplona,</w:t>
      </w:r>
      <w:r w:rsidRPr="008A41C2">
        <w:rPr>
          <w:rFonts w:cs="Arial"/>
          <w:sz w:val="19"/>
          <w:szCs w:val="19"/>
        </w:rPr>
        <w:t xml:space="preserve"> a</w:t>
      </w:r>
      <w:r w:rsidRPr="008A41C2">
        <w:rPr>
          <w:rFonts w:cs="Arial"/>
          <w:spacing w:val="-2"/>
          <w:sz w:val="19"/>
          <w:szCs w:val="19"/>
        </w:rPr>
        <w:t xml:space="preserve"> </w:t>
      </w:r>
      <w:r w:rsidRPr="008A41C2">
        <w:rPr>
          <w:rFonts w:cs="Arial"/>
          <w:sz w:val="19"/>
          <w:szCs w:val="19"/>
        </w:rPr>
        <w:t>17 de</w:t>
      </w:r>
      <w:r w:rsidRPr="008A41C2">
        <w:rPr>
          <w:rFonts w:cs="Arial"/>
          <w:spacing w:val="-1"/>
          <w:sz w:val="19"/>
          <w:szCs w:val="19"/>
        </w:rPr>
        <w:t xml:space="preserve"> marzo</w:t>
      </w:r>
      <w:r w:rsidRPr="008A41C2">
        <w:rPr>
          <w:rFonts w:cs="Arial"/>
          <w:spacing w:val="3"/>
          <w:sz w:val="19"/>
          <w:szCs w:val="19"/>
        </w:rPr>
        <w:t xml:space="preserve"> </w:t>
      </w:r>
      <w:r w:rsidRPr="008A41C2">
        <w:rPr>
          <w:rFonts w:cs="Arial"/>
          <w:sz w:val="19"/>
          <w:szCs w:val="19"/>
        </w:rPr>
        <w:t>de</w:t>
      </w:r>
      <w:r w:rsidRPr="008A41C2">
        <w:rPr>
          <w:rFonts w:cs="Arial"/>
          <w:spacing w:val="-1"/>
          <w:sz w:val="19"/>
          <w:szCs w:val="19"/>
        </w:rPr>
        <w:t xml:space="preserve"> </w:t>
      </w:r>
      <w:r w:rsidRPr="008A41C2">
        <w:rPr>
          <w:rFonts w:cs="Arial"/>
          <w:sz w:val="19"/>
          <w:szCs w:val="19"/>
        </w:rPr>
        <w:t>2021</w:t>
      </w:r>
      <w:r w:rsidRPr="008A41C2">
        <w:rPr>
          <w:rFonts w:cs="Arial"/>
          <w:spacing w:val="24"/>
          <w:sz w:val="19"/>
          <w:szCs w:val="19"/>
        </w:rPr>
        <w:t xml:space="preserve"> La </w:t>
      </w:r>
      <w:r w:rsidRPr="008A41C2">
        <w:rPr>
          <w:rFonts w:cs="Arial"/>
          <w:spacing w:val="-1"/>
          <w:sz w:val="19"/>
          <w:szCs w:val="19"/>
        </w:rPr>
        <w:t>Directora</w:t>
      </w:r>
      <w:r w:rsidRPr="008A41C2">
        <w:rPr>
          <w:rFonts w:cs="Arial"/>
          <w:sz w:val="19"/>
          <w:szCs w:val="19"/>
        </w:rPr>
        <w:t xml:space="preserve"> Gerente </w:t>
      </w:r>
      <w:r w:rsidRPr="008A41C2">
        <w:rPr>
          <w:rFonts w:cs="Arial"/>
          <w:spacing w:val="-1"/>
          <w:sz w:val="19"/>
          <w:szCs w:val="19"/>
        </w:rPr>
        <w:t>de</w:t>
      </w:r>
      <w:r w:rsidRPr="008A41C2">
        <w:rPr>
          <w:rFonts w:cs="Arial"/>
          <w:spacing w:val="1"/>
          <w:sz w:val="19"/>
          <w:szCs w:val="19"/>
        </w:rPr>
        <w:t xml:space="preserve"> </w:t>
      </w:r>
      <w:r w:rsidRPr="008A41C2">
        <w:rPr>
          <w:rFonts w:cs="Arial"/>
          <w:spacing w:val="-2"/>
          <w:sz w:val="19"/>
          <w:szCs w:val="19"/>
        </w:rPr>
        <w:t>la</w:t>
      </w:r>
      <w:r w:rsidRPr="008A41C2">
        <w:rPr>
          <w:rFonts w:cs="Arial"/>
          <w:sz w:val="19"/>
          <w:szCs w:val="19"/>
        </w:rPr>
        <w:t xml:space="preserve"> </w:t>
      </w:r>
      <w:r w:rsidRPr="008A41C2">
        <w:rPr>
          <w:rFonts w:cs="Arial"/>
          <w:spacing w:val="-1"/>
          <w:sz w:val="19"/>
          <w:szCs w:val="19"/>
        </w:rPr>
        <w:t>Agencia</w:t>
      </w:r>
      <w:r w:rsidRPr="008A41C2">
        <w:rPr>
          <w:rFonts w:cs="Arial"/>
          <w:spacing w:val="1"/>
          <w:sz w:val="19"/>
          <w:szCs w:val="19"/>
        </w:rPr>
        <w:t xml:space="preserve"> </w:t>
      </w:r>
      <w:r w:rsidRPr="008A41C2">
        <w:rPr>
          <w:rFonts w:cs="Arial"/>
          <w:sz w:val="19"/>
          <w:szCs w:val="19"/>
        </w:rPr>
        <w:t xml:space="preserve">Navarra </w:t>
      </w:r>
      <w:r w:rsidRPr="008A41C2">
        <w:rPr>
          <w:rFonts w:cs="Arial"/>
          <w:spacing w:val="-1"/>
          <w:sz w:val="19"/>
          <w:szCs w:val="19"/>
        </w:rPr>
        <w:t>de</w:t>
      </w:r>
      <w:r w:rsidRPr="008A41C2">
        <w:rPr>
          <w:rFonts w:cs="Arial"/>
          <w:sz w:val="19"/>
          <w:szCs w:val="19"/>
        </w:rPr>
        <w:t xml:space="preserve"> </w:t>
      </w:r>
      <w:r w:rsidRPr="008A41C2">
        <w:rPr>
          <w:rFonts w:cs="Arial"/>
          <w:spacing w:val="-1"/>
          <w:sz w:val="19"/>
          <w:szCs w:val="19"/>
        </w:rPr>
        <w:t>Autonomía</w:t>
      </w:r>
    </w:p>
    <w:p w:rsidR="00D63041" w:rsidRPr="008A41C2" w:rsidRDefault="00D63041" w:rsidP="008A41C2">
      <w:pPr>
        <w:pStyle w:val="Textoindependiente"/>
        <w:spacing w:line="274" w:lineRule="exact"/>
        <w:ind w:left="142"/>
        <w:jc w:val="left"/>
        <w:rPr>
          <w:rFonts w:eastAsia="Times New Roman" w:cs="Arial"/>
          <w:sz w:val="19"/>
          <w:szCs w:val="19"/>
        </w:rPr>
        <w:sectPr w:rsidR="00D63041" w:rsidRPr="008A41C2">
          <w:pgSz w:w="11910" w:h="16840"/>
          <w:pgMar w:top="1340" w:right="1580" w:bottom="280" w:left="1680" w:header="720" w:footer="720" w:gutter="0"/>
          <w:cols w:space="720"/>
        </w:sectPr>
      </w:pPr>
      <w:proofErr w:type="gramStart"/>
      <w:r w:rsidRPr="008A41C2">
        <w:rPr>
          <w:rFonts w:cs="Arial"/>
          <w:sz w:val="19"/>
          <w:szCs w:val="19"/>
        </w:rPr>
        <w:t>y</w:t>
      </w:r>
      <w:proofErr w:type="gramEnd"/>
      <w:r w:rsidRPr="008A41C2">
        <w:rPr>
          <w:rFonts w:cs="Arial"/>
          <w:sz w:val="19"/>
          <w:szCs w:val="19"/>
        </w:rPr>
        <w:t xml:space="preserve"> </w:t>
      </w:r>
      <w:r w:rsidRPr="008A41C2">
        <w:rPr>
          <w:rFonts w:cs="Arial"/>
          <w:spacing w:val="-1"/>
          <w:sz w:val="19"/>
          <w:szCs w:val="19"/>
        </w:rPr>
        <w:t>Desarrollo</w:t>
      </w:r>
      <w:r w:rsidRPr="008A41C2">
        <w:rPr>
          <w:rFonts w:cs="Arial"/>
          <w:spacing w:val="1"/>
          <w:sz w:val="19"/>
          <w:szCs w:val="19"/>
        </w:rPr>
        <w:t xml:space="preserve"> </w:t>
      </w:r>
      <w:r w:rsidRPr="008A41C2">
        <w:rPr>
          <w:rFonts w:cs="Arial"/>
          <w:sz w:val="19"/>
          <w:szCs w:val="19"/>
        </w:rPr>
        <w:t>de</w:t>
      </w:r>
      <w:r w:rsidRPr="008A41C2">
        <w:rPr>
          <w:rFonts w:cs="Arial"/>
          <w:spacing w:val="1"/>
          <w:sz w:val="19"/>
          <w:szCs w:val="19"/>
        </w:rPr>
        <w:t xml:space="preserve"> </w:t>
      </w:r>
      <w:r w:rsidRPr="008A41C2">
        <w:rPr>
          <w:rFonts w:cs="Arial"/>
          <w:spacing w:val="-1"/>
          <w:sz w:val="19"/>
          <w:szCs w:val="19"/>
        </w:rPr>
        <w:t>las</w:t>
      </w:r>
      <w:r w:rsidRPr="008A41C2">
        <w:rPr>
          <w:rFonts w:cs="Arial"/>
          <w:sz w:val="19"/>
          <w:szCs w:val="19"/>
        </w:rPr>
        <w:t xml:space="preserve"> Personas, Inés Francés Román</w:t>
      </w:r>
    </w:p>
    <w:p w:rsidR="00644B67" w:rsidRDefault="00575F41" w:rsidP="00133AD7">
      <w:pPr>
        <w:pStyle w:val="atitulo1"/>
        <w:rPr>
          <w:lang w:val="es-ES" w:eastAsia="es-ES"/>
        </w:rPr>
      </w:pPr>
      <w:bookmarkStart w:id="25" w:name="_Toc66949902"/>
      <w:r>
        <w:rPr>
          <w:lang w:val="es-ES" w:eastAsia="es-ES"/>
        </w:rPr>
        <w:lastRenderedPageBreak/>
        <w:t>Contestación de la Cámara de Comptos a las alegaciones presentadas al informe provisional</w:t>
      </w:r>
      <w:bookmarkEnd w:id="25"/>
    </w:p>
    <w:p w:rsidR="00575F41" w:rsidRDefault="00575F41" w:rsidP="00575F41">
      <w:pPr>
        <w:autoSpaceDE w:val="0"/>
        <w:autoSpaceDN w:val="0"/>
        <w:adjustRightInd w:val="0"/>
        <w:spacing w:after="0"/>
        <w:ind w:firstLine="0"/>
        <w:jc w:val="left"/>
        <w:rPr>
          <w:rFonts w:ascii="Arial-BoldMT" w:hAnsi="Arial-BoldMT" w:cs="Arial-BoldMT"/>
          <w:b/>
          <w:bCs/>
          <w:sz w:val="25"/>
          <w:szCs w:val="25"/>
          <w:lang w:val="es-ES" w:eastAsia="es-ES"/>
        </w:rPr>
      </w:pPr>
    </w:p>
    <w:p w:rsidR="00575F41" w:rsidRDefault="00575F41" w:rsidP="000C37FE">
      <w:pPr>
        <w:autoSpaceDE w:val="0"/>
        <w:autoSpaceDN w:val="0"/>
        <w:adjustRightInd w:val="0"/>
        <w:spacing w:after="0"/>
        <w:ind w:firstLine="284"/>
        <w:rPr>
          <w:rFonts w:ascii="ArialMT" w:hAnsi="ArialMT" w:cs="ArialMT"/>
          <w:sz w:val="24"/>
          <w:szCs w:val="24"/>
          <w:lang w:val="es-ES" w:eastAsia="es-ES"/>
        </w:rPr>
      </w:pPr>
      <w:r>
        <w:rPr>
          <w:rFonts w:ascii="ArialMT" w:hAnsi="ArialMT" w:cs="ArialMT"/>
          <w:sz w:val="24"/>
          <w:szCs w:val="24"/>
          <w:lang w:val="es-ES" w:eastAsia="es-ES"/>
        </w:rPr>
        <w:t xml:space="preserve">Agradecemos a la </w:t>
      </w:r>
      <w:r w:rsidR="000C37FE">
        <w:rPr>
          <w:rFonts w:ascii="ArialMT" w:hAnsi="ArialMT" w:cs="ArialMT"/>
          <w:sz w:val="24"/>
          <w:szCs w:val="24"/>
          <w:lang w:val="es-ES" w:eastAsia="es-ES"/>
        </w:rPr>
        <w:t>Directora Gerente de la Agencia Navarra de Autonomía y Desarrollo de las Personas</w:t>
      </w:r>
      <w:r>
        <w:rPr>
          <w:rFonts w:ascii="ArialMT" w:hAnsi="ArialMT" w:cs="ArialMT"/>
          <w:sz w:val="24"/>
          <w:szCs w:val="24"/>
          <w:lang w:val="es-ES" w:eastAsia="es-ES"/>
        </w:rPr>
        <w:t>, las alegaciones que nos ha presentado. Estas aleg</w:t>
      </w:r>
      <w:r>
        <w:rPr>
          <w:rFonts w:ascii="ArialMT" w:hAnsi="ArialMT" w:cs="ArialMT"/>
          <w:sz w:val="24"/>
          <w:szCs w:val="24"/>
          <w:lang w:val="es-ES" w:eastAsia="es-ES"/>
        </w:rPr>
        <w:t>a</w:t>
      </w:r>
      <w:r>
        <w:rPr>
          <w:rFonts w:ascii="ArialMT" w:hAnsi="ArialMT" w:cs="ArialMT"/>
          <w:sz w:val="24"/>
          <w:szCs w:val="24"/>
          <w:lang w:val="es-ES" w:eastAsia="es-ES"/>
        </w:rPr>
        <w:t>ciones se incorporan al informe provisional y se eleva éste a definitivo al consid</w:t>
      </w:r>
      <w:r>
        <w:rPr>
          <w:rFonts w:ascii="ArialMT" w:hAnsi="ArialMT" w:cs="ArialMT"/>
          <w:sz w:val="24"/>
          <w:szCs w:val="24"/>
          <w:lang w:val="es-ES" w:eastAsia="es-ES"/>
        </w:rPr>
        <w:t>e</w:t>
      </w:r>
      <w:r>
        <w:rPr>
          <w:rFonts w:ascii="ArialMT" w:hAnsi="ArialMT" w:cs="ArialMT"/>
          <w:sz w:val="24"/>
          <w:szCs w:val="24"/>
          <w:lang w:val="es-ES" w:eastAsia="es-ES"/>
        </w:rPr>
        <w:t>rar que constituyen una explicación de la fiscalización realizada y no alteran su contenido</w:t>
      </w:r>
      <w:r w:rsidR="000C37FE">
        <w:rPr>
          <w:rFonts w:ascii="ArialMT" w:hAnsi="ArialMT" w:cs="ArialMT"/>
          <w:sz w:val="24"/>
          <w:szCs w:val="24"/>
          <w:lang w:val="es-ES" w:eastAsia="es-ES"/>
        </w:rPr>
        <w:t>.</w:t>
      </w:r>
    </w:p>
    <w:p w:rsidR="000C37FE" w:rsidRDefault="000C37FE" w:rsidP="00575F41">
      <w:pPr>
        <w:autoSpaceDE w:val="0"/>
        <w:autoSpaceDN w:val="0"/>
        <w:adjustRightInd w:val="0"/>
        <w:spacing w:after="0"/>
        <w:ind w:firstLine="720"/>
        <w:rPr>
          <w:rFonts w:ascii="ArialMT" w:hAnsi="ArialMT" w:cs="ArialMT"/>
          <w:sz w:val="24"/>
          <w:szCs w:val="24"/>
          <w:lang w:val="es-ES" w:eastAsia="es-ES"/>
        </w:rPr>
      </w:pPr>
    </w:p>
    <w:p w:rsidR="000C37FE" w:rsidRDefault="000C37FE" w:rsidP="000C37FE">
      <w:pPr>
        <w:pStyle w:val="texto"/>
        <w:spacing w:before="240" w:after="0"/>
        <w:ind w:firstLine="0"/>
        <w:jc w:val="center"/>
      </w:pPr>
      <w:r>
        <w:t>Pamplona, a 18 de marzo de 2021</w:t>
      </w:r>
    </w:p>
    <w:p w:rsidR="000C37FE" w:rsidRPr="00385010" w:rsidRDefault="000C37FE" w:rsidP="000C37FE">
      <w:pPr>
        <w:pStyle w:val="texto"/>
        <w:spacing w:before="240" w:after="0"/>
        <w:ind w:firstLine="0"/>
        <w:jc w:val="center"/>
        <w:rPr>
          <w:i/>
          <w:iCs/>
        </w:rPr>
      </w:pPr>
      <w:r w:rsidRPr="008F1DF4">
        <w:t>La presidenta, Asunción Olaechea Estanga</w:t>
      </w:r>
    </w:p>
    <w:p w:rsidR="000C37FE" w:rsidRPr="00644B67" w:rsidRDefault="000C37FE" w:rsidP="00575F41">
      <w:pPr>
        <w:autoSpaceDE w:val="0"/>
        <w:autoSpaceDN w:val="0"/>
        <w:adjustRightInd w:val="0"/>
        <w:spacing w:after="0"/>
        <w:ind w:firstLine="720"/>
        <w:rPr>
          <w:i/>
          <w:sz w:val="25"/>
          <w:szCs w:val="25"/>
        </w:rPr>
      </w:pPr>
    </w:p>
    <w:sectPr w:rsidR="000C37FE" w:rsidRPr="00644B67" w:rsidSect="00126E6A">
      <w:headerReference w:type="even" r:id="rId26"/>
      <w:footerReference w:type="default" r:id="rId27"/>
      <w:type w:val="oddPage"/>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7FE" w:rsidRDefault="000C37FE">
      <w:r>
        <w:separator/>
      </w:r>
    </w:p>
    <w:p w:rsidR="000C37FE" w:rsidRDefault="000C37FE"/>
    <w:p w:rsidR="000C37FE" w:rsidRDefault="000C37FE"/>
    <w:p w:rsidR="000C37FE" w:rsidRDefault="000C37FE"/>
  </w:endnote>
  <w:endnote w:type="continuationSeparator" w:id="0">
    <w:p w:rsidR="000C37FE" w:rsidRDefault="000C37FE">
      <w:r>
        <w:continuationSeparator/>
      </w:r>
    </w:p>
    <w:p w:rsidR="000C37FE" w:rsidRDefault="000C37FE"/>
    <w:p w:rsidR="000C37FE" w:rsidRDefault="000C37FE"/>
    <w:p w:rsidR="000C37FE" w:rsidRDefault="000C3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Liberation Mo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Vrind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Trajan">
    <w:panose1 w:val="00000000000000000000"/>
    <w:charset w:val="00"/>
    <w:family w:val="roman"/>
    <w:notTrueType/>
    <w:pitch w:val="variable"/>
    <w:sig w:usb0="00000003" w:usb1="00000000" w:usb2="00000000" w:usb3="00000000" w:csb0="00000001" w:csb1="00000000"/>
  </w:font>
  <w:font w:name="CIDFont+F1">
    <w:altName w:val="Times New Roman"/>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C37FE" w:rsidRDefault="000C37FE" w:rsidP="0059650E">
    <w:pPr>
      <w:pStyle w:val="Piedepgina"/>
      <w:ind w:right="360"/>
    </w:pPr>
  </w:p>
  <w:p w:rsidR="000C37FE" w:rsidRDefault="000C37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Pr="00F03814" w:rsidRDefault="000C37FE"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0C37FE" w:rsidRPr="00F74E38" w:rsidRDefault="000C37FE" w:rsidP="00F03814">
    <w:pPr>
      <w:pStyle w:val="Piedepgina"/>
      <w:tabs>
        <w:tab w:val="clear" w:pos="4252"/>
        <w:tab w:val="clear" w:pos="8504"/>
        <w:tab w:val="center" w:pos="4560"/>
      </w:tabs>
      <w:ind w:right="360"/>
      <w:jc w:val="left"/>
      <w:rPr>
        <w:rStyle w:val="Nmerodepgina"/>
      </w:rPr>
    </w:pPr>
  </w:p>
  <w:p w:rsidR="000C37FE" w:rsidRPr="00C13453" w:rsidRDefault="000C37FE" w:rsidP="00D2472C">
    <w:pPr>
      <w:pStyle w:val="BorradorProvisional"/>
      <w:ind w:left="0"/>
      <w:jc w:val="center"/>
    </w:pPr>
    <w:r w:rsidRPr="00C13453">
      <w:t>Borrador final</w:t>
    </w:r>
  </w:p>
  <w:p w:rsidR="000C37FE" w:rsidRDefault="000C37F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59650E">
    <w:pPr>
      <w:pStyle w:val="Piedepgina"/>
      <w:ind w:right="360"/>
    </w:pPr>
  </w:p>
  <w:p w:rsidR="000C37FE" w:rsidRDefault="000C37F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C37FE" w:rsidRDefault="000C37FE" w:rsidP="0059650E">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Pr="00F03814" w:rsidRDefault="000C37FE"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163F97C7" wp14:editId="20AE5994">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0C37FE" w:rsidRPr="00F74E38" w:rsidRDefault="000C37FE" w:rsidP="00F03814">
    <w:pPr>
      <w:pStyle w:val="Piedepgina"/>
      <w:tabs>
        <w:tab w:val="clear" w:pos="4252"/>
        <w:tab w:val="clear" w:pos="8504"/>
        <w:tab w:val="center" w:pos="4560"/>
      </w:tabs>
      <w:ind w:right="360"/>
      <w:jc w:val="left"/>
      <w:rPr>
        <w:rStyle w:val="Nmerodepgin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59650E">
    <w:pPr>
      <w:pStyle w:val="Piedepgina"/>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Pr="00F03814" w:rsidRDefault="000C37FE"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76EFF3FB" wp14:editId="6E6FCF1B">
          <wp:extent cx="219075" cy="371475"/>
          <wp:effectExtent l="0" t="0" r="9525" b="9525"/>
          <wp:docPr id="10" name="Imagen 10"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F10DE2">
      <w:rPr>
        <w:rStyle w:val="Nmerodepgina"/>
        <w:noProof/>
        <w:szCs w:val="24"/>
      </w:rPr>
      <w:t>4</w:t>
    </w:r>
    <w:r w:rsidRPr="001D4F09">
      <w:rPr>
        <w:rStyle w:val="Nmerodepgina"/>
        <w:szCs w:val="24"/>
      </w:rPr>
      <w:fldChar w:fldCharType="end"/>
    </w:r>
    <w:r w:rsidRPr="001D4F09">
      <w:rPr>
        <w:rStyle w:val="Nmerodepgina"/>
        <w:szCs w:val="24"/>
      </w:rPr>
      <w:t xml:space="preserve"> -</w:t>
    </w:r>
  </w:p>
  <w:p w:rsidR="000C37FE" w:rsidRDefault="000C37F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Pr="00F03814" w:rsidRDefault="000C37FE"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2692070" wp14:editId="260E5C9A">
          <wp:extent cx="219075" cy="371475"/>
          <wp:effectExtent l="0" t="0" r="9525" b="9525"/>
          <wp:docPr id="13" name="Imagen 1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F10DE2">
      <w:rPr>
        <w:rStyle w:val="Nmerodepgina"/>
        <w:noProof/>
        <w:szCs w:val="24"/>
      </w:rPr>
      <w:t>26</w:t>
    </w:r>
    <w:r w:rsidRPr="001D4F09">
      <w:rPr>
        <w:rStyle w:val="Nmerodepgina"/>
        <w:szCs w:val="24"/>
      </w:rPr>
      <w:fldChar w:fldCharType="end"/>
    </w:r>
    <w:r w:rsidRPr="001D4F09">
      <w:rPr>
        <w:rStyle w:val="Nmerodepgina"/>
        <w:szCs w:val="24"/>
      </w:rPr>
      <w:t xml:space="preserve"> -</w:t>
    </w:r>
  </w:p>
  <w:p w:rsidR="000C37FE" w:rsidRDefault="000C37F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Pr="00F03814" w:rsidRDefault="000C37FE"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6A56AE40" wp14:editId="1A67B747">
          <wp:extent cx="213100" cy="3714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F10DE2">
      <w:rPr>
        <w:rStyle w:val="Nmerodepgina"/>
        <w:noProof/>
        <w:szCs w:val="24"/>
      </w:rPr>
      <w:t>29</w:t>
    </w:r>
    <w:r w:rsidRPr="001D4F09">
      <w:rPr>
        <w:rStyle w:val="Nmerodepgina"/>
        <w:szCs w:val="24"/>
      </w:rPr>
      <w:fldChar w:fldCharType="end"/>
    </w:r>
    <w:r w:rsidRPr="001D4F09">
      <w:rPr>
        <w:rStyle w:val="Nmerodepgina"/>
        <w:szCs w:val="24"/>
      </w:rPr>
      <w:t xml:space="preserve"> -</w:t>
    </w:r>
  </w:p>
  <w:p w:rsidR="000C37FE" w:rsidRDefault="000C37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7FE" w:rsidRDefault="000C37FE" w:rsidP="007E3F95">
      <w:pPr>
        <w:ind w:firstLine="0"/>
      </w:pPr>
      <w:r>
        <w:separator/>
      </w:r>
    </w:p>
  </w:footnote>
  <w:footnote w:type="continuationSeparator" w:id="0">
    <w:p w:rsidR="000C37FE" w:rsidRDefault="000C37FE">
      <w:r>
        <w:continuationSeparator/>
      </w:r>
    </w:p>
    <w:p w:rsidR="000C37FE" w:rsidRDefault="000C37FE"/>
    <w:p w:rsidR="000C37FE" w:rsidRDefault="000C37FE"/>
    <w:p w:rsidR="000C37FE" w:rsidRDefault="000C37FE"/>
  </w:footnote>
  <w:footnote w:id="1">
    <w:p w:rsidR="000C37FE" w:rsidRPr="007D073B" w:rsidRDefault="000C37FE" w:rsidP="007D073B">
      <w:pPr>
        <w:pStyle w:val="Textonotapie"/>
        <w:ind w:firstLine="0"/>
        <w:rPr>
          <w:lang w:val="es-ES"/>
        </w:rPr>
      </w:pPr>
      <w:r>
        <w:rPr>
          <w:rStyle w:val="Refdenotaalpie"/>
        </w:rPr>
        <w:footnoteRef/>
      </w:r>
      <w:r>
        <w:t xml:space="preserve">La financiación del Estado se calcula con el nivel mínimo regulado anualmente para cada beneficiario en función de su grado y nivel de dependencia teniendo en cuenta la información remitida al </w:t>
      </w:r>
      <w:r w:rsidRPr="00E36B04">
        <w:rPr>
          <w:szCs w:val="26"/>
        </w:rPr>
        <w:t>Sistema de Info</w:t>
      </w:r>
      <w:r w:rsidRPr="00E36B04">
        <w:rPr>
          <w:szCs w:val="26"/>
        </w:rPr>
        <w:t>r</w:t>
      </w:r>
      <w:r w:rsidRPr="00E36B04">
        <w:rPr>
          <w:szCs w:val="26"/>
        </w:rPr>
        <w:t>mación del Sistema para la Autonomía y Atención a la Dependencia</w:t>
      </w:r>
      <w:r>
        <w:t xml:space="preserve"> (SISAAD) por cada comunidad aut</w:t>
      </w:r>
      <w:r>
        <w:t>ó</w:t>
      </w:r>
      <w:r>
        <w:t>noma.</w:t>
      </w:r>
    </w:p>
  </w:footnote>
  <w:footnote w:id="2">
    <w:p w:rsidR="000C37FE" w:rsidRDefault="000C37FE" w:rsidP="000860E1">
      <w:pPr>
        <w:pStyle w:val="Piedepgina"/>
      </w:pPr>
      <w:r>
        <w:rPr>
          <w:rStyle w:val="Refdenotaalpie"/>
        </w:rPr>
        <w:footnoteRef/>
      </w:r>
      <w:r>
        <w:t xml:space="preserve">Puede consultarse en: </w:t>
      </w:r>
      <w:hyperlink r:id="rId1" w:history="1">
        <w:r w:rsidRPr="00974457">
          <w:rPr>
            <w:rStyle w:val="Hipervnculo"/>
            <w:sz w:val="18"/>
            <w:szCs w:val="18"/>
          </w:rPr>
          <w:t>https://www.</w:t>
        </w:r>
        <w:r>
          <w:rPr>
            <w:rStyle w:val="Hipervnculo"/>
            <w:sz w:val="18"/>
            <w:szCs w:val="18"/>
          </w:rPr>
          <w:t>TCu</w:t>
        </w:r>
        <w:r w:rsidRPr="00974457">
          <w:rPr>
            <w:rStyle w:val="Hipervnculo"/>
            <w:sz w:val="18"/>
            <w:szCs w:val="18"/>
          </w:rPr>
          <w:t>u.es/repositorio/ec5afa2e-d9e6-411c-8251-175636a40726/I1035.pdf</w:t>
        </w:r>
      </w:hyperlink>
    </w:p>
    <w:p w:rsidR="000C37FE" w:rsidRDefault="000C37FE" w:rsidP="0084609D">
      <w:pPr>
        <w:pStyle w:val="Textonotapie"/>
      </w:pPr>
    </w:p>
  </w:footnote>
  <w:footnote w:id="3">
    <w:p w:rsidR="000C37FE" w:rsidRDefault="000C37FE" w:rsidP="000860E1">
      <w:pPr>
        <w:pStyle w:val="Piedepgina"/>
      </w:pPr>
      <w:r>
        <w:rPr>
          <w:rStyle w:val="Refdenotaalpie"/>
        </w:rPr>
        <w:footnoteRef/>
      </w:r>
      <w:r>
        <w:t xml:space="preserve"> El informe referido a 2019 puede consultarse en el siguiente enlace: </w:t>
      </w:r>
      <w:hyperlink r:id="rId2" w:history="1">
        <w:r w:rsidRPr="005235CC">
          <w:rPr>
            <w:rStyle w:val="Hipervnculo"/>
          </w:rPr>
          <w:t>https://www.observatoriorealidadsocial.es/es/estudios/iii-informe-sobre-la-dependencia-en-navarra-2019/es-555570/</w:t>
        </w:r>
      </w:hyperlink>
      <w:r>
        <w:t>. El referido a 2020 no está disponible a la fecha de redacción de este informe.</w:t>
      </w:r>
    </w:p>
    <w:p w:rsidR="000C37FE" w:rsidRDefault="000C37FE" w:rsidP="0084609D">
      <w:pPr>
        <w:pStyle w:val="Textonotapie"/>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pPr>
      <w:pStyle w:val="Encabezado"/>
    </w:pPr>
  </w:p>
  <w:p w:rsidR="000C37FE" w:rsidRDefault="000C37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7C36BE">
    <w:pPr>
      <w:pStyle w:val="Encabezado"/>
      <w:pBdr>
        <w:bottom w:val="single" w:sz="4" w:space="1" w:color="auto"/>
      </w:pBdr>
      <w:spacing w:after="40"/>
      <w:ind w:firstLine="0"/>
      <w:jc w:val="left"/>
      <w:rPr>
        <w:lang w:val="es-ES"/>
      </w:rPr>
    </w:pPr>
    <w:r>
      <w:rPr>
        <w:b/>
        <w:noProof/>
        <w:lang w:val="es-ES" w:eastAsia="es-ES"/>
      </w:rPr>
      <w:drawing>
        <wp:inline distT="0" distB="0" distL="0" distR="0">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0C37FE" w:rsidRPr="0059650E" w:rsidRDefault="000C37FE" w:rsidP="00891D73">
    <w:pPr>
      <w:pStyle w:val="Encabezado"/>
      <w:pBdr>
        <w:bottom w:val="single" w:sz="4" w:space="1" w:color="auto"/>
      </w:pBdr>
      <w:ind w:firstLine="0"/>
      <w:rPr>
        <w:lang w:val="es-ES"/>
      </w:rPr>
    </w:pPr>
    <w:r>
      <w:rPr>
        <w:lang w:val="es-ES"/>
      </w:rPr>
      <w:t>Borrador final del informe de fiscalización SOBRE</w:t>
    </w:r>
  </w:p>
  <w:p w:rsidR="000C37FE" w:rsidRDefault="000C37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6A2D41">
    <w:pPr>
      <w:pStyle w:val="Encabezado"/>
      <w:ind w:firstLine="0"/>
      <w:jc w:val="left"/>
    </w:pPr>
    <w:r>
      <w:rPr>
        <w:noProof/>
        <w:lang w:val="es-ES" w:eastAsia="es-ES"/>
      </w:rPr>
      <w:drawing>
        <wp:inline distT="0" distB="0" distL="0" distR="0">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0C37FE" w:rsidRDefault="000C37F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24F1C8F6" wp14:editId="6AB754DD">
          <wp:extent cx="771525" cy="762000"/>
          <wp:effectExtent l="0" t="0" r="9525" b="0"/>
          <wp:docPr id="7" name="Imagen 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0C37FE" w:rsidRPr="002E25ED" w:rsidRDefault="000C37FE" w:rsidP="002E25ED">
    <w:pPr>
      <w:pStyle w:val="Encabezado"/>
      <w:pBdr>
        <w:bottom w:val="single" w:sz="4" w:space="1" w:color="auto"/>
      </w:pBdr>
      <w:tabs>
        <w:tab w:val="clear" w:pos="4252"/>
        <w:tab w:val="clear" w:pos="8504"/>
      </w:tabs>
      <w:ind w:firstLine="0"/>
      <w:rPr>
        <w:sz w:val="13"/>
        <w:szCs w:val="13"/>
        <w:lang w:val="es-ES"/>
      </w:rPr>
    </w:pPr>
    <w:r w:rsidRPr="002E25ED">
      <w:rPr>
        <w:sz w:val="13"/>
        <w:szCs w:val="13"/>
        <w:lang w:val="es-ES"/>
      </w:rPr>
      <w:t>informe de fiscalización</w:t>
    </w:r>
    <w:r>
      <w:rPr>
        <w:sz w:val="13"/>
        <w:szCs w:val="13"/>
        <w:lang w:val="es-ES"/>
      </w:rPr>
      <w:t xml:space="preserve"> del</w:t>
    </w:r>
    <w:r w:rsidRPr="002E25ED">
      <w:rPr>
        <w:sz w:val="13"/>
        <w:szCs w:val="13"/>
        <w:lang w:val="es-ES"/>
      </w:rPr>
      <w:t xml:space="preserve"> SEGUIMIENTO DE RECOMENDACIONES SOBRE LA GESTIÓN </w:t>
    </w:r>
    <w:r>
      <w:rPr>
        <w:sz w:val="13"/>
        <w:szCs w:val="13"/>
        <w:lang w:val="es-ES"/>
      </w:rPr>
      <w:t>y control de pagos de la dependencia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rsidP="006A2D41">
    <w:pPr>
      <w:pStyle w:val="Encabezado"/>
      <w:ind w:firstLine="0"/>
      <w:jc w:val="left"/>
    </w:pPr>
    <w:r>
      <w:rPr>
        <w:noProof/>
        <w:lang w:val="es-ES" w:eastAsia="es-ES"/>
      </w:rPr>
      <w:drawing>
        <wp:inline distT="0" distB="0" distL="0" distR="0" wp14:anchorId="5BAF43A7" wp14:editId="6DC3430B">
          <wp:extent cx="771525" cy="762000"/>
          <wp:effectExtent l="0" t="0" r="9525" b="0"/>
          <wp:docPr id="9" name="Imagen 9"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p w:rsidR="000C37FE" w:rsidRDefault="000C37FE"/>
  <w:p w:rsidR="000C37FE" w:rsidRDefault="000C37F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7FE" w:rsidRDefault="000C37FE"/>
  <w:p w:rsidR="000C37FE" w:rsidRDefault="000C37FE"/>
  <w:p w:rsidR="000C37FE" w:rsidRDefault="000C37F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1">
    <w:nsid w:val="20AB67C7"/>
    <w:multiLevelType w:val="hybridMultilevel"/>
    <w:tmpl w:val="C6A0871C"/>
    <w:lvl w:ilvl="0" w:tplc="DA2AFB2A">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nsid w:val="3357516C"/>
    <w:multiLevelType w:val="hybridMultilevel"/>
    <w:tmpl w:val="8BDC1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E50B60"/>
    <w:multiLevelType w:val="hybridMultilevel"/>
    <w:tmpl w:val="F1C6EF2C"/>
    <w:lvl w:ilvl="0" w:tplc="0C0A0001">
      <w:start w:val="1"/>
      <w:numFmt w:val="bullet"/>
      <w:lvlText w:val=""/>
      <w:lvlJc w:val="left"/>
      <w:pPr>
        <w:ind w:left="1004" w:hanging="360"/>
      </w:pPr>
      <w:rPr>
        <w:rFonts w:ascii="Symbol" w:hAnsi="Symbol" w:hint="default"/>
      </w:rPr>
    </w:lvl>
    <w:lvl w:ilvl="1" w:tplc="0C0A0017">
      <w:start w:val="1"/>
      <w:numFmt w:val="lowerLetter"/>
      <w:lvlText w:val="%2)"/>
      <w:lvlJc w:val="left"/>
      <w:pPr>
        <w:ind w:left="1724" w:hanging="360"/>
      </w:pPr>
      <w:rPr>
        <w:rFonts w:hint="default"/>
      </w:rPr>
    </w:lvl>
    <w:lvl w:ilvl="2" w:tplc="0C0A0005">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374063EF"/>
    <w:multiLevelType w:val="hybridMultilevel"/>
    <w:tmpl w:val="05B07C72"/>
    <w:lvl w:ilvl="0" w:tplc="84703F84">
      <w:start w:val="1"/>
      <w:numFmt w:val="decimal"/>
      <w:lvlText w:val="%1)"/>
      <w:lvlJc w:val="left"/>
      <w:pPr>
        <w:ind w:left="1182" w:hanging="360"/>
        <w:jc w:val="right"/>
      </w:pPr>
      <w:rPr>
        <w:rFonts w:ascii="Times New Roman" w:eastAsia="Times New Roman" w:hAnsi="Times New Roman" w:hint="default"/>
        <w:sz w:val="24"/>
        <w:szCs w:val="24"/>
      </w:rPr>
    </w:lvl>
    <w:lvl w:ilvl="1" w:tplc="F482AF7A">
      <w:start w:val="1"/>
      <w:numFmt w:val="bullet"/>
      <w:lvlText w:val="•"/>
      <w:lvlJc w:val="left"/>
      <w:pPr>
        <w:ind w:left="1936" w:hanging="360"/>
      </w:pPr>
      <w:rPr>
        <w:rFonts w:hint="default"/>
      </w:rPr>
    </w:lvl>
    <w:lvl w:ilvl="2" w:tplc="8314F648">
      <w:start w:val="1"/>
      <w:numFmt w:val="bullet"/>
      <w:lvlText w:val="•"/>
      <w:lvlJc w:val="left"/>
      <w:pPr>
        <w:ind w:left="2690" w:hanging="360"/>
      </w:pPr>
      <w:rPr>
        <w:rFonts w:hint="default"/>
      </w:rPr>
    </w:lvl>
    <w:lvl w:ilvl="3" w:tplc="B5B6B48E">
      <w:start w:val="1"/>
      <w:numFmt w:val="bullet"/>
      <w:lvlText w:val="•"/>
      <w:lvlJc w:val="left"/>
      <w:pPr>
        <w:ind w:left="3445" w:hanging="360"/>
      </w:pPr>
      <w:rPr>
        <w:rFonts w:hint="default"/>
      </w:rPr>
    </w:lvl>
    <w:lvl w:ilvl="4" w:tplc="38EACB00">
      <w:start w:val="1"/>
      <w:numFmt w:val="bullet"/>
      <w:lvlText w:val="•"/>
      <w:lvlJc w:val="left"/>
      <w:pPr>
        <w:ind w:left="4199" w:hanging="360"/>
      </w:pPr>
      <w:rPr>
        <w:rFonts w:hint="default"/>
      </w:rPr>
    </w:lvl>
    <w:lvl w:ilvl="5" w:tplc="42CCE684">
      <w:start w:val="1"/>
      <w:numFmt w:val="bullet"/>
      <w:lvlText w:val="•"/>
      <w:lvlJc w:val="left"/>
      <w:pPr>
        <w:ind w:left="4954" w:hanging="360"/>
      </w:pPr>
      <w:rPr>
        <w:rFonts w:hint="default"/>
      </w:rPr>
    </w:lvl>
    <w:lvl w:ilvl="6" w:tplc="0A768C42">
      <w:start w:val="1"/>
      <w:numFmt w:val="bullet"/>
      <w:lvlText w:val="•"/>
      <w:lvlJc w:val="left"/>
      <w:pPr>
        <w:ind w:left="5708" w:hanging="360"/>
      </w:pPr>
      <w:rPr>
        <w:rFonts w:hint="default"/>
      </w:rPr>
    </w:lvl>
    <w:lvl w:ilvl="7" w:tplc="6A4448B8">
      <w:start w:val="1"/>
      <w:numFmt w:val="bullet"/>
      <w:lvlText w:val="•"/>
      <w:lvlJc w:val="left"/>
      <w:pPr>
        <w:ind w:left="6463" w:hanging="360"/>
      </w:pPr>
      <w:rPr>
        <w:rFonts w:hint="default"/>
      </w:rPr>
    </w:lvl>
    <w:lvl w:ilvl="8" w:tplc="30743950">
      <w:start w:val="1"/>
      <w:numFmt w:val="bullet"/>
      <w:lvlText w:val="•"/>
      <w:lvlJc w:val="left"/>
      <w:pPr>
        <w:ind w:left="7217" w:hanging="360"/>
      </w:pPr>
      <w:rPr>
        <w:rFonts w:hint="default"/>
      </w:rPr>
    </w:lvl>
  </w:abstractNum>
  <w:abstractNum w:abstractNumId="5">
    <w:nsid w:val="3ECB370B"/>
    <w:multiLevelType w:val="hybridMultilevel"/>
    <w:tmpl w:val="E6A04D7C"/>
    <w:lvl w:ilvl="0" w:tplc="0C0A0001">
      <w:start w:val="1"/>
      <w:numFmt w:val="bullet"/>
      <w:lvlText w:val=""/>
      <w:lvlJc w:val="left"/>
      <w:pPr>
        <w:ind w:left="1145" w:hanging="360"/>
      </w:pPr>
      <w:rPr>
        <w:rFonts w:ascii="Symbol" w:hAnsi="Symbol" w:hint="default"/>
      </w:rPr>
    </w:lvl>
    <w:lvl w:ilvl="1" w:tplc="0C0A0017">
      <w:start w:val="1"/>
      <w:numFmt w:val="lowerLetter"/>
      <w:lvlText w:val="%2)"/>
      <w:lvlJc w:val="left"/>
      <w:pPr>
        <w:ind w:left="1865" w:hanging="360"/>
      </w:pPr>
      <w:rPr>
        <w:rFonts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6">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4A5D049F"/>
    <w:multiLevelType w:val="hybridMultilevel"/>
    <w:tmpl w:val="4464472C"/>
    <w:lvl w:ilvl="0" w:tplc="B4DC08B6">
      <w:start w:val="1"/>
      <w:numFmt w:val="lowerLetter"/>
      <w:lvlText w:val="%1)"/>
      <w:lvlJc w:val="left"/>
      <w:pPr>
        <w:ind w:left="1353" w:hanging="360"/>
      </w:pPr>
      <w:rPr>
        <w:rFonts w:hint="default"/>
        <w:color w:val="auto"/>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58E8769A"/>
    <w:multiLevelType w:val="hybridMultilevel"/>
    <w:tmpl w:val="1D861E8C"/>
    <w:lvl w:ilvl="0" w:tplc="565693B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1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12">
    <w:nsid w:val="7C4E1559"/>
    <w:multiLevelType w:val="hybridMultilevel"/>
    <w:tmpl w:val="5E5C6EBE"/>
    <w:lvl w:ilvl="0" w:tplc="0C0A0019">
      <w:start w:val="1"/>
      <w:numFmt w:val="lowerLetter"/>
      <w:lvlText w:val="%1."/>
      <w:lvlJc w:val="left"/>
      <w:pPr>
        <w:ind w:left="600" w:hanging="360"/>
      </w:p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13">
    <w:nsid w:val="7E9A1F52"/>
    <w:multiLevelType w:val="hybridMultilevel"/>
    <w:tmpl w:val="65A85420"/>
    <w:lvl w:ilvl="0" w:tplc="0C0A0001">
      <w:start w:val="1"/>
      <w:numFmt w:val="bullet"/>
      <w:lvlText w:val=""/>
      <w:lvlJc w:val="left"/>
      <w:pPr>
        <w:ind w:left="600" w:hanging="360"/>
      </w:pPr>
      <w:rPr>
        <w:rFonts w:ascii="Symbol" w:hAnsi="Symbol" w:hint="default"/>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num w:numId="1">
    <w:abstractNumId w:val="11"/>
  </w:num>
  <w:num w:numId="2">
    <w:abstractNumId w:val="9"/>
  </w:num>
  <w:num w:numId="3">
    <w:abstractNumId w:val="0"/>
  </w:num>
  <w:num w:numId="4">
    <w:abstractNumId w:val="6"/>
  </w:num>
  <w:num w:numId="5">
    <w:abstractNumId w:val="10"/>
  </w:num>
  <w:num w:numId="6">
    <w:abstractNumId w:val="0"/>
  </w:num>
  <w:num w:numId="7">
    <w:abstractNumId w:val="0"/>
  </w:num>
  <w:num w:numId="8">
    <w:abstractNumId w:val="0"/>
  </w:num>
  <w:num w:numId="9">
    <w:abstractNumId w:val="2"/>
  </w:num>
  <w:num w:numId="10">
    <w:abstractNumId w:val="1"/>
  </w:num>
  <w:num w:numId="11">
    <w:abstractNumId w:val="3"/>
  </w:num>
  <w:num w:numId="12">
    <w:abstractNumId w:val="7"/>
  </w:num>
  <w:num w:numId="13">
    <w:abstractNumId w:val="8"/>
  </w:num>
  <w:num w:numId="14">
    <w:abstractNumId w:val="5"/>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09D"/>
    <w:rsid w:val="000019D8"/>
    <w:rsid w:val="00003600"/>
    <w:rsid w:val="00006736"/>
    <w:rsid w:val="00006A97"/>
    <w:rsid w:val="0001123B"/>
    <w:rsid w:val="00012A7F"/>
    <w:rsid w:val="00017A3A"/>
    <w:rsid w:val="00033F3A"/>
    <w:rsid w:val="00036E42"/>
    <w:rsid w:val="0004373B"/>
    <w:rsid w:val="000448FA"/>
    <w:rsid w:val="00053A42"/>
    <w:rsid w:val="0005517D"/>
    <w:rsid w:val="00056510"/>
    <w:rsid w:val="00056912"/>
    <w:rsid w:val="00056C7E"/>
    <w:rsid w:val="0006133D"/>
    <w:rsid w:val="00063585"/>
    <w:rsid w:val="00067380"/>
    <w:rsid w:val="00071CD0"/>
    <w:rsid w:val="00075692"/>
    <w:rsid w:val="000860E1"/>
    <w:rsid w:val="00087B8D"/>
    <w:rsid w:val="00093D67"/>
    <w:rsid w:val="00093E60"/>
    <w:rsid w:val="000A18B7"/>
    <w:rsid w:val="000A2C1E"/>
    <w:rsid w:val="000A4697"/>
    <w:rsid w:val="000B2728"/>
    <w:rsid w:val="000B3943"/>
    <w:rsid w:val="000B4477"/>
    <w:rsid w:val="000C0704"/>
    <w:rsid w:val="000C2B07"/>
    <w:rsid w:val="000C37FE"/>
    <w:rsid w:val="000C39CC"/>
    <w:rsid w:val="000C7566"/>
    <w:rsid w:val="000D188E"/>
    <w:rsid w:val="000D5335"/>
    <w:rsid w:val="000E00B8"/>
    <w:rsid w:val="000E7B86"/>
    <w:rsid w:val="000F2B66"/>
    <w:rsid w:val="000F3D83"/>
    <w:rsid w:val="00100F12"/>
    <w:rsid w:val="00103589"/>
    <w:rsid w:val="001045C9"/>
    <w:rsid w:val="00107CC1"/>
    <w:rsid w:val="00111A92"/>
    <w:rsid w:val="001145C3"/>
    <w:rsid w:val="001161D2"/>
    <w:rsid w:val="0011674A"/>
    <w:rsid w:val="00126E6A"/>
    <w:rsid w:val="00131DF1"/>
    <w:rsid w:val="00132C38"/>
    <w:rsid w:val="00133984"/>
    <w:rsid w:val="00133AD7"/>
    <w:rsid w:val="00133BFA"/>
    <w:rsid w:val="00135481"/>
    <w:rsid w:val="001365C4"/>
    <w:rsid w:val="0014147D"/>
    <w:rsid w:val="00141D29"/>
    <w:rsid w:val="0014506A"/>
    <w:rsid w:val="0014728F"/>
    <w:rsid w:val="001521A2"/>
    <w:rsid w:val="00152358"/>
    <w:rsid w:val="00155BFF"/>
    <w:rsid w:val="00160F66"/>
    <w:rsid w:val="001633AF"/>
    <w:rsid w:val="00166A6C"/>
    <w:rsid w:val="001728D0"/>
    <w:rsid w:val="00173EDD"/>
    <w:rsid w:val="0017402B"/>
    <w:rsid w:val="00181D37"/>
    <w:rsid w:val="001835B7"/>
    <w:rsid w:val="0018426B"/>
    <w:rsid w:val="00185A37"/>
    <w:rsid w:val="00194309"/>
    <w:rsid w:val="0019660E"/>
    <w:rsid w:val="001A5441"/>
    <w:rsid w:val="001B1473"/>
    <w:rsid w:val="001B39E2"/>
    <w:rsid w:val="001B7C79"/>
    <w:rsid w:val="001C2B26"/>
    <w:rsid w:val="001C3A32"/>
    <w:rsid w:val="001D4F09"/>
    <w:rsid w:val="001F1482"/>
    <w:rsid w:val="001F20D7"/>
    <w:rsid w:val="001F38BA"/>
    <w:rsid w:val="001F7744"/>
    <w:rsid w:val="002014EB"/>
    <w:rsid w:val="00202B1A"/>
    <w:rsid w:val="00204979"/>
    <w:rsid w:val="00211D69"/>
    <w:rsid w:val="00212580"/>
    <w:rsid w:val="002179DB"/>
    <w:rsid w:val="00227E48"/>
    <w:rsid w:val="00230577"/>
    <w:rsid w:val="0023159D"/>
    <w:rsid w:val="0023209D"/>
    <w:rsid w:val="002333F8"/>
    <w:rsid w:val="00233D79"/>
    <w:rsid w:val="00237657"/>
    <w:rsid w:val="00242BA7"/>
    <w:rsid w:val="002437B5"/>
    <w:rsid w:val="00244EF1"/>
    <w:rsid w:val="00246F21"/>
    <w:rsid w:val="00253E78"/>
    <w:rsid w:val="002570F2"/>
    <w:rsid w:val="00262C3C"/>
    <w:rsid w:val="00264C88"/>
    <w:rsid w:val="0026532C"/>
    <w:rsid w:val="0026575D"/>
    <w:rsid w:val="002705B0"/>
    <w:rsid w:val="002712CD"/>
    <w:rsid w:val="002717A6"/>
    <w:rsid w:val="00272015"/>
    <w:rsid w:val="00273C10"/>
    <w:rsid w:val="00274B4C"/>
    <w:rsid w:val="00276264"/>
    <w:rsid w:val="00281DCA"/>
    <w:rsid w:val="00297B04"/>
    <w:rsid w:val="002A056C"/>
    <w:rsid w:val="002A66A5"/>
    <w:rsid w:val="002A6EBB"/>
    <w:rsid w:val="002B21E9"/>
    <w:rsid w:val="002B2B87"/>
    <w:rsid w:val="002B4E0F"/>
    <w:rsid w:val="002B5754"/>
    <w:rsid w:val="002C7026"/>
    <w:rsid w:val="002C7E08"/>
    <w:rsid w:val="002D01A2"/>
    <w:rsid w:val="002D089F"/>
    <w:rsid w:val="002D5635"/>
    <w:rsid w:val="002D65E8"/>
    <w:rsid w:val="002D7D32"/>
    <w:rsid w:val="002E02E5"/>
    <w:rsid w:val="002E0478"/>
    <w:rsid w:val="002E0791"/>
    <w:rsid w:val="002E1B92"/>
    <w:rsid w:val="002E25ED"/>
    <w:rsid w:val="002E7B81"/>
    <w:rsid w:val="002F09FB"/>
    <w:rsid w:val="002F0FE3"/>
    <w:rsid w:val="002F1AF0"/>
    <w:rsid w:val="002F2530"/>
    <w:rsid w:val="002F272A"/>
    <w:rsid w:val="002F3225"/>
    <w:rsid w:val="002F53B4"/>
    <w:rsid w:val="002F76D6"/>
    <w:rsid w:val="00303506"/>
    <w:rsid w:val="00307057"/>
    <w:rsid w:val="00312819"/>
    <w:rsid w:val="00312E9C"/>
    <w:rsid w:val="0031346C"/>
    <w:rsid w:val="00313875"/>
    <w:rsid w:val="00313B4A"/>
    <w:rsid w:val="003203BF"/>
    <w:rsid w:val="00321369"/>
    <w:rsid w:val="00330787"/>
    <w:rsid w:val="003354CE"/>
    <w:rsid w:val="00337493"/>
    <w:rsid w:val="0034285F"/>
    <w:rsid w:val="003464A4"/>
    <w:rsid w:val="00351684"/>
    <w:rsid w:val="00354458"/>
    <w:rsid w:val="00361EC0"/>
    <w:rsid w:val="00363653"/>
    <w:rsid w:val="0036509D"/>
    <w:rsid w:val="0037228C"/>
    <w:rsid w:val="003737A1"/>
    <w:rsid w:val="003738FD"/>
    <w:rsid w:val="0037443D"/>
    <w:rsid w:val="003810BE"/>
    <w:rsid w:val="00381B6A"/>
    <w:rsid w:val="00386F6C"/>
    <w:rsid w:val="00387709"/>
    <w:rsid w:val="00387794"/>
    <w:rsid w:val="0039269E"/>
    <w:rsid w:val="00393D2A"/>
    <w:rsid w:val="00397162"/>
    <w:rsid w:val="003A335E"/>
    <w:rsid w:val="003A3DD2"/>
    <w:rsid w:val="003B3573"/>
    <w:rsid w:val="003B5813"/>
    <w:rsid w:val="003C03EA"/>
    <w:rsid w:val="003C0B44"/>
    <w:rsid w:val="003C196B"/>
    <w:rsid w:val="003C2214"/>
    <w:rsid w:val="003C6E1D"/>
    <w:rsid w:val="003D058C"/>
    <w:rsid w:val="003D76B1"/>
    <w:rsid w:val="003E05AE"/>
    <w:rsid w:val="003E17A6"/>
    <w:rsid w:val="003E4AA5"/>
    <w:rsid w:val="003F1CEC"/>
    <w:rsid w:val="003F43BF"/>
    <w:rsid w:val="003F6BE4"/>
    <w:rsid w:val="00403CF8"/>
    <w:rsid w:val="00407459"/>
    <w:rsid w:val="00414D01"/>
    <w:rsid w:val="004170FE"/>
    <w:rsid w:val="004209E6"/>
    <w:rsid w:val="0042324B"/>
    <w:rsid w:val="004234E8"/>
    <w:rsid w:val="00426805"/>
    <w:rsid w:val="004275AC"/>
    <w:rsid w:val="00430150"/>
    <w:rsid w:val="004302F9"/>
    <w:rsid w:val="0043229B"/>
    <w:rsid w:val="00435287"/>
    <w:rsid w:val="00440A22"/>
    <w:rsid w:val="0044357C"/>
    <w:rsid w:val="0045550E"/>
    <w:rsid w:val="00456456"/>
    <w:rsid w:val="00462367"/>
    <w:rsid w:val="0046490C"/>
    <w:rsid w:val="00470287"/>
    <w:rsid w:val="00470733"/>
    <w:rsid w:val="00477C53"/>
    <w:rsid w:val="00485380"/>
    <w:rsid w:val="00485ABD"/>
    <w:rsid w:val="00493D87"/>
    <w:rsid w:val="004950D4"/>
    <w:rsid w:val="004A0506"/>
    <w:rsid w:val="004A2342"/>
    <w:rsid w:val="004A2F62"/>
    <w:rsid w:val="004B1DB8"/>
    <w:rsid w:val="004B2F01"/>
    <w:rsid w:val="004B4182"/>
    <w:rsid w:val="004B4538"/>
    <w:rsid w:val="004B6FB6"/>
    <w:rsid w:val="004C1938"/>
    <w:rsid w:val="004C3423"/>
    <w:rsid w:val="004C571D"/>
    <w:rsid w:val="004D35A2"/>
    <w:rsid w:val="004D5FD1"/>
    <w:rsid w:val="004F7C93"/>
    <w:rsid w:val="00506105"/>
    <w:rsid w:val="00513162"/>
    <w:rsid w:val="00525809"/>
    <w:rsid w:val="00535130"/>
    <w:rsid w:val="00537302"/>
    <w:rsid w:val="00543CBD"/>
    <w:rsid w:val="00555509"/>
    <w:rsid w:val="00561C5B"/>
    <w:rsid w:val="00564F2D"/>
    <w:rsid w:val="00566CDA"/>
    <w:rsid w:val="0056727E"/>
    <w:rsid w:val="00567BA6"/>
    <w:rsid w:val="00570033"/>
    <w:rsid w:val="00570147"/>
    <w:rsid w:val="0057307E"/>
    <w:rsid w:val="00573A4C"/>
    <w:rsid w:val="00574B79"/>
    <w:rsid w:val="00574D12"/>
    <w:rsid w:val="00575F41"/>
    <w:rsid w:val="0057645B"/>
    <w:rsid w:val="005775F1"/>
    <w:rsid w:val="005800B4"/>
    <w:rsid w:val="0058070B"/>
    <w:rsid w:val="0058296F"/>
    <w:rsid w:val="00583740"/>
    <w:rsid w:val="00595E80"/>
    <w:rsid w:val="0059650E"/>
    <w:rsid w:val="00596953"/>
    <w:rsid w:val="005A531D"/>
    <w:rsid w:val="005A6030"/>
    <w:rsid w:val="005B57AD"/>
    <w:rsid w:val="005B5E2E"/>
    <w:rsid w:val="005B722E"/>
    <w:rsid w:val="005C02FE"/>
    <w:rsid w:val="005C50AC"/>
    <w:rsid w:val="005C6406"/>
    <w:rsid w:val="005D69D1"/>
    <w:rsid w:val="005E210D"/>
    <w:rsid w:val="005F2425"/>
    <w:rsid w:val="005F5EC7"/>
    <w:rsid w:val="005F7207"/>
    <w:rsid w:val="005F7FCF"/>
    <w:rsid w:val="00607691"/>
    <w:rsid w:val="0061062C"/>
    <w:rsid w:val="00613183"/>
    <w:rsid w:val="006133F0"/>
    <w:rsid w:val="00616888"/>
    <w:rsid w:val="006176BE"/>
    <w:rsid w:val="006212CB"/>
    <w:rsid w:val="006279F9"/>
    <w:rsid w:val="006369EE"/>
    <w:rsid w:val="00641003"/>
    <w:rsid w:val="00644B67"/>
    <w:rsid w:val="0064700E"/>
    <w:rsid w:val="00650183"/>
    <w:rsid w:val="00650677"/>
    <w:rsid w:val="00652978"/>
    <w:rsid w:val="006736A9"/>
    <w:rsid w:val="00673BC7"/>
    <w:rsid w:val="00674975"/>
    <w:rsid w:val="00675801"/>
    <w:rsid w:val="00675D39"/>
    <w:rsid w:val="00676E8F"/>
    <w:rsid w:val="0068560B"/>
    <w:rsid w:val="006A1277"/>
    <w:rsid w:val="006A2602"/>
    <w:rsid w:val="006A2D41"/>
    <w:rsid w:val="006A67E1"/>
    <w:rsid w:val="006B3E3E"/>
    <w:rsid w:val="006B646D"/>
    <w:rsid w:val="006C36FB"/>
    <w:rsid w:val="006C7D62"/>
    <w:rsid w:val="006D0B23"/>
    <w:rsid w:val="006D2ED6"/>
    <w:rsid w:val="006D468B"/>
    <w:rsid w:val="006D5685"/>
    <w:rsid w:val="006D77B6"/>
    <w:rsid w:val="006E1987"/>
    <w:rsid w:val="006E23B2"/>
    <w:rsid w:val="006E5207"/>
    <w:rsid w:val="006F5C70"/>
    <w:rsid w:val="006F6A20"/>
    <w:rsid w:val="007047B2"/>
    <w:rsid w:val="00704DE7"/>
    <w:rsid w:val="00706868"/>
    <w:rsid w:val="007078B8"/>
    <w:rsid w:val="00710CCC"/>
    <w:rsid w:val="007119AA"/>
    <w:rsid w:val="00715E32"/>
    <w:rsid w:val="007162D1"/>
    <w:rsid w:val="00716463"/>
    <w:rsid w:val="0071706E"/>
    <w:rsid w:val="00727292"/>
    <w:rsid w:val="00733636"/>
    <w:rsid w:val="00742F6A"/>
    <w:rsid w:val="007446E8"/>
    <w:rsid w:val="00751553"/>
    <w:rsid w:val="0075165E"/>
    <w:rsid w:val="00754E10"/>
    <w:rsid w:val="00762A29"/>
    <w:rsid w:val="0076327D"/>
    <w:rsid w:val="00767745"/>
    <w:rsid w:val="007707FC"/>
    <w:rsid w:val="00770BE3"/>
    <w:rsid w:val="0077177A"/>
    <w:rsid w:val="007728A8"/>
    <w:rsid w:val="0077483F"/>
    <w:rsid w:val="00785A76"/>
    <w:rsid w:val="00787852"/>
    <w:rsid w:val="007915BC"/>
    <w:rsid w:val="00794C0F"/>
    <w:rsid w:val="007967FA"/>
    <w:rsid w:val="00797E7A"/>
    <w:rsid w:val="007A0EA6"/>
    <w:rsid w:val="007A2D9E"/>
    <w:rsid w:val="007B0381"/>
    <w:rsid w:val="007B0F3D"/>
    <w:rsid w:val="007B148D"/>
    <w:rsid w:val="007B18C8"/>
    <w:rsid w:val="007B28DE"/>
    <w:rsid w:val="007B7A5F"/>
    <w:rsid w:val="007C36BE"/>
    <w:rsid w:val="007D073B"/>
    <w:rsid w:val="007D481B"/>
    <w:rsid w:val="007D53ED"/>
    <w:rsid w:val="007D6001"/>
    <w:rsid w:val="007D7F94"/>
    <w:rsid w:val="007E1B76"/>
    <w:rsid w:val="007E219A"/>
    <w:rsid w:val="007E369D"/>
    <w:rsid w:val="007E37BF"/>
    <w:rsid w:val="007E3F95"/>
    <w:rsid w:val="007E6593"/>
    <w:rsid w:val="007F1101"/>
    <w:rsid w:val="007F2CB1"/>
    <w:rsid w:val="00803D20"/>
    <w:rsid w:val="008112A0"/>
    <w:rsid w:val="0081696D"/>
    <w:rsid w:val="00816E01"/>
    <w:rsid w:val="008173D0"/>
    <w:rsid w:val="00823235"/>
    <w:rsid w:val="008249F1"/>
    <w:rsid w:val="00824AF2"/>
    <w:rsid w:val="00826686"/>
    <w:rsid w:val="00835563"/>
    <w:rsid w:val="00836511"/>
    <w:rsid w:val="00836B02"/>
    <w:rsid w:val="00836EC6"/>
    <w:rsid w:val="0083741E"/>
    <w:rsid w:val="00837985"/>
    <w:rsid w:val="00840E3D"/>
    <w:rsid w:val="00841D8C"/>
    <w:rsid w:val="00842220"/>
    <w:rsid w:val="00844111"/>
    <w:rsid w:val="00844F74"/>
    <w:rsid w:val="0084609D"/>
    <w:rsid w:val="00846382"/>
    <w:rsid w:val="00850F57"/>
    <w:rsid w:val="008536C2"/>
    <w:rsid w:val="008573B0"/>
    <w:rsid w:val="008600C7"/>
    <w:rsid w:val="008617D0"/>
    <w:rsid w:val="00861A60"/>
    <w:rsid w:val="00862357"/>
    <w:rsid w:val="00862D02"/>
    <w:rsid w:val="008637B9"/>
    <w:rsid w:val="00864194"/>
    <w:rsid w:val="00870399"/>
    <w:rsid w:val="008711EC"/>
    <w:rsid w:val="008718FE"/>
    <w:rsid w:val="00872946"/>
    <w:rsid w:val="00883928"/>
    <w:rsid w:val="00883DDE"/>
    <w:rsid w:val="00891D73"/>
    <w:rsid w:val="00892A44"/>
    <w:rsid w:val="008A1606"/>
    <w:rsid w:val="008A2DE8"/>
    <w:rsid w:val="008A312D"/>
    <w:rsid w:val="008A3E09"/>
    <w:rsid w:val="008A3E57"/>
    <w:rsid w:val="008A41C2"/>
    <w:rsid w:val="008A77A7"/>
    <w:rsid w:val="008B3F34"/>
    <w:rsid w:val="008C56B9"/>
    <w:rsid w:val="008D05E0"/>
    <w:rsid w:val="008D2600"/>
    <w:rsid w:val="008E0AC0"/>
    <w:rsid w:val="008E221A"/>
    <w:rsid w:val="008E3FFE"/>
    <w:rsid w:val="008E60BE"/>
    <w:rsid w:val="008E6B74"/>
    <w:rsid w:val="008F0FAF"/>
    <w:rsid w:val="008F46CD"/>
    <w:rsid w:val="008F6480"/>
    <w:rsid w:val="008F7740"/>
    <w:rsid w:val="00900CA2"/>
    <w:rsid w:val="00903653"/>
    <w:rsid w:val="00910A52"/>
    <w:rsid w:val="00911479"/>
    <w:rsid w:val="0091484D"/>
    <w:rsid w:val="00925E71"/>
    <w:rsid w:val="0093329F"/>
    <w:rsid w:val="00937043"/>
    <w:rsid w:val="0094009E"/>
    <w:rsid w:val="009445D3"/>
    <w:rsid w:val="00946FBE"/>
    <w:rsid w:val="00955A8A"/>
    <w:rsid w:val="0096400D"/>
    <w:rsid w:val="00966600"/>
    <w:rsid w:val="009671D9"/>
    <w:rsid w:val="00971352"/>
    <w:rsid w:val="00975E5B"/>
    <w:rsid w:val="00977C8F"/>
    <w:rsid w:val="00977F94"/>
    <w:rsid w:val="009863E9"/>
    <w:rsid w:val="00992E20"/>
    <w:rsid w:val="009936FC"/>
    <w:rsid w:val="00993925"/>
    <w:rsid w:val="00993977"/>
    <w:rsid w:val="00996927"/>
    <w:rsid w:val="009A05D1"/>
    <w:rsid w:val="009A28AC"/>
    <w:rsid w:val="009A3A5B"/>
    <w:rsid w:val="009A3F2A"/>
    <w:rsid w:val="009B1FD7"/>
    <w:rsid w:val="009B2AAC"/>
    <w:rsid w:val="009B3521"/>
    <w:rsid w:val="009B541C"/>
    <w:rsid w:val="009C4460"/>
    <w:rsid w:val="009C6CDF"/>
    <w:rsid w:val="009D7192"/>
    <w:rsid w:val="009E0AF4"/>
    <w:rsid w:val="009E0E38"/>
    <w:rsid w:val="009E1A35"/>
    <w:rsid w:val="009F09AA"/>
    <w:rsid w:val="009F2C16"/>
    <w:rsid w:val="009F2C1B"/>
    <w:rsid w:val="009F335C"/>
    <w:rsid w:val="00A002B5"/>
    <w:rsid w:val="00A0260C"/>
    <w:rsid w:val="00A041B5"/>
    <w:rsid w:val="00A04F8C"/>
    <w:rsid w:val="00A05158"/>
    <w:rsid w:val="00A13BF5"/>
    <w:rsid w:val="00A14837"/>
    <w:rsid w:val="00A225E3"/>
    <w:rsid w:val="00A23A26"/>
    <w:rsid w:val="00A24A8F"/>
    <w:rsid w:val="00A25708"/>
    <w:rsid w:val="00A25BF0"/>
    <w:rsid w:val="00A3026E"/>
    <w:rsid w:val="00A3357D"/>
    <w:rsid w:val="00A4191C"/>
    <w:rsid w:val="00A4576A"/>
    <w:rsid w:val="00A45AD0"/>
    <w:rsid w:val="00A45EE9"/>
    <w:rsid w:val="00A53C14"/>
    <w:rsid w:val="00A61410"/>
    <w:rsid w:val="00A6198A"/>
    <w:rsid w:val="00A65108"/>
    <w:rsid w:val="00A7067F"/>
    <w:rsid w:val="00A707A7"/>
    <w:rsid w:val="00A718FD"/>
    <w:rsid w:val="00A72341"/>
    <w:rsid w:val="00A776ED"/>
    <w:rsid w:val="00A80E50"/>
    <w:rsid w:val="00A8137F"/>
    <w:rsid w:val="00A83663"/>
    <w:rsid w:val="00A83B0F"/>
    <w:rsid w:val="00A84216"/>
    <w:rsid w:val="00A90BFA"/>
    <w:rsid w:val="00A92BF3"/>
    <w:rsid w:val="00A943C8"/>
    <w:rsid w:val="00A950A4"/>
    <w:rsid w:val="00A9520D"/>
    <w:rsid w:val="00A9747D"/>
    <w:rsid w:val="00AA00A6"/>
    <w:rsid w:val="00AA5504"/>
    <w:rsid w:val="00AA6BA8"/>
    <w:rsid w:val="00AA7F5A"/>
    <w:rsid w:val="00AB2340"/>
    <w:rsid w:val="00AB5FE4"/>
    <w:rsid w:val="00AB659D"/>
    <w:rsid w:val="00AB75F8"/>
    <w:rsid w:val="00AC229F"/>
    <w:rsid w:val="00AD4D76"/>
    <w:rsid w:val="00AD59A1"/>
    <w:rsid w:val="00AD7671"/>
    <w:rsid w:val="00AE53E8"/>
    <w:rsid w:val="00AE6FE4"/>
    <w:rsid w:val="00AF2059"/>
    <w:rsid w:val="00AF3D84"/>
    <w:rsid w:val="00AF4161"/>
    <w:rsid w:val="00AF5201"/>
    <w:rsid w:val="00AF580B"/>
    <w:rsid w:val="00AF70D4"/>
    <w:rsid w:val="00B007C8"/>
    <w:rsid w:val="00B14410"/>
    <w:rsid w:val="00B15E61"/>
    <w:rsid w:val="00B21703"/>
    <w:rsid w:val="00B24F35"/>
    <w:rsid w:val="00B26836"/>
    <w:rsid w:val="00B32C88"/>
    <w:rsid w:val="00B34747"/>
    <w:rsid w:val="00B42E49"/>
    <w:rsid w:val="00B50903"/>
    <w:rsid w:val="00B62A64"/>
    <w:rsid w:val="00B62FFE"/>
    <w:rsid w:val="00B65013"/>
    <w:rsid w:val="00B7123A"/>
    <w:rsid w:val="00B7435C"/>
    <w:rsid w:val="00B76F38"/>
    <w:rsid w:val="00B8085D"/>
    <w:rsid w:val="00B81EFF"/>
    <w:rsid w:val="00B836BB"/>
    <w:rsid w:val="00B84122"/>
    <w:rsid w:val="00B862B0"/>
    <w:rsid w:val="00BA2B7C"/>
    <w:rsid w:val="00BB142A"/>
    <w:rsid w:val="00BB34B9"/>
    <w:rsid w:val="00BB35C2"/>
    <w:rsid w:val="00BB553B"/>
    <w:rsid w:val="00BC28D7"/>
    <w:rsid w:val="00BC376C"/>
    <w:rsid w:val="00BC6321"/>
    <w:rsid w:val="00BC7817"/>
    <w:rsid w:val="00BD3819"/>
    <w:rsid w:val="00BD642D"/>
    <w:rsid w:val="00BD6988"/>
    <w:rsid w:val="00BE1A77"/>
    <w:rsid w:val="00BE1C4A"/>
    <w:rsid w:val="00BE4742"/>
    <w:rsid w:val="00BE7383"/>
    <w:rsid w:val="00BE754D"/>
    <w:rsid w:val="00BF1DB9"/>
    <w:rsid w:val="00BF6D10"/>
    <w:rsid w:val="00BF6E79"/>
    <w:rsid w:val="00C03F6C"/>
    <w:rsid w:val="00C1191A"/>
    <w:rsid w:val="00C12108"/>
    <w:rsid w:val="00C121D9"/>
    <w:rsid w:val="00C13453"/>
    <w:rsid w:val="00C15AE1"/>
    <w:rsid w:val="00C220F9"/>
    <w:rsid w:val="00C2541C"/>
    <w:rsid w:val="00C26862"/>
    <w:rsid w:val="00C30458"/>
    <w:rsid w:val="00C31DA6"/>
    <w:rsid w:val="00C33260"/>
    <w:rsid w:val="00C4598F"/>
    <w:rsid w:val="00C50360"/>
    <w:rsid w:val="00C54E12"/>
    <w:rsid w:val="00C55468"/>
    <w:rsid w:val="00C61DAE"/>
    <w:rsid w:val="00C622C3"/>
    <w:rsid w:val="00C63BD5"/>
    <w:rsid w:val="00C74906"/>
    <w:rsid w:val="00C81B40"/>
    <w:rsid w:val="00C81FEA"/>
    <w:rsid w:val="00C83969"/>
    <w:rsid w:val="00C86C95"/>
    <w:rsid w:val="00CA05EB"/>
    <w:rsid w:val="00CA1C1E"/>
    <w:rsid w:val="00CA3515"/>
    <w:rsid w:val="00CA3A05"/>
    <w:rsid w:val="00CB14E9"/>
    <w:rsid w:val="00CB6D90"/>
    <w:rsid w:val="00CB72C3"/>
    <w:rsid w:val="00CC2DA2"/>
    <w:rsid w:val="00CC45E4"/>
    <w:rsid w:val="00CD019F"/>
    <w:rsid w:val="00CD08AB"/>
    <w:rsid w:val="00CD27C5"/>
    <w:rsid w:val="00CE4169"/>
    <w:rsid w:val="00CE7894"/>
    <w:rsid w:val="00CF06A1"/>
    <w:rsid w:val="00CF1467"/>
    <w:rsid w:val="00CF48D6"/>
    <w:rsid w:val="00CF57D6"/>
    <w:rsid w:val="00CF6C1B"/>
    <w:rsid w:val="00D019D5"/>
    <w:rsid w:val="00D040FE"/>
    <w:rsid w:val="00D168FD"/>
    <w:rsid w:val="00D16F64"/>
    <w:rsid w:val="00D2472C"/>
    <w:rsid w:val="00D279BA"/>
    <w:rsid w:val="00D404B5"/>
    <w:rsid w:val="00D406AD"/>
    <w:rsid w:val="00D447CB"/>
    <w:rsid w:val="00D47D16"/>
    <w:rsid w:val="00D505F4"/>
    <w:rsid w:val="00D51CE1"/>
    <w:rsid w:val="00D562F2"/>
    <w:rsid w:val="00D61B93"/>
    <w:rsid w:val="00D63041"/>
    <w:rsid w:val="00D660F3"/>
    <w:rsid w:val="00D66DAC"/>
    <w:rsid w:val="00D67E4A"/>
    <w:rsid w:val="00D763FD"/>
    <w:rsid w:val="00D90AD1"/>
    <w:rsid w:val="00D941F7"/>
    <w:rsid w:val="00DA4DDF"/>
    <w:rsid w:val="00DB0804"/>
    <w:rsid w:val="00DB2FC4"/>
    <w:rsid w:val="00DB6ED8"/>
    <w:rsid w:val="00DC0BF5"/>
    <w:rsid w:val="00DC382A"/>
    <w:rsid w:val="00DE1923"/>
    <w:rsid w:val="00DE2B33"/>
    <w:rsid w:val="00DE638B"/>
    <w:rsid w:val="00DE72EE"/>
    <w:rsid w:val="00DF37E5"/>
    <w:rsid w:val="00E034FE"/>
    <w:rsid w:val="00E041E5"/>
    <w:rsid w:val="00E04888"/>
    <w:rsid w:val="00E04F3C"/>
    <w:rsid w:val="00E0763B"/>
    <w:rsid w:val="00E10302"/>
    <w:rsid w:val="00E17EC5"/>
    <w:rsid w:val="00E26BFD"/>
    <w:rsid w:val="00E27E90"/>
    <w:rsid w:val="00E33D02"/>
    <w:rsid w:val="00E34F2C"/>
    <w:rsid w:val="00E35D79"/>
    <w:rsid w:val="00E36872"/>
    <w:rsid w:val="00E37647"/>
    <w:rsid w:val="00E4641E"/>
    <w:rsid w:val="00E519AE"/>
    <w:rsid w:val="00E57AF7"/>
    <w:rsid w:val="00E6241B"/>
    <w:rsid w:val="00E64FCC"/>
    <w:rsid w:val="00E703B6"/>
    <w:rsid w:val="00E70F0E"/>
    <w:rsid w:val="00E72200"/>
    <w:rsid w:val="00E72B1B"/>
    <w:rsid w:val="00E75D47"/>
    <w:rsid w:val="00E766F5"/>
    <w:rsid w:val="00E82948"/>
    <w:rsid w:val="00E8666B"/>
    <w:rsid w:val="00E86CE7"/>
    <w:rsid w:val="00E90218"/>
    <w:rsid w:val="00E913BB"/>
    <w:rsid w:val="00E95D54"/>
    <w:rsid w:val="00E95F2E"/>
    <w:rsid w:val="00EA1508"/>
    <w:rsid w:val="00EA1541"/>
    <w:rsid w:val="00EA32E4"/>
    <w:rsid w:val="00EA7E36"/>
    <w:rsid w:val="00EB0898"/>
    <w:rsid w:val="00EB1004"/>
    <w:rsid w:val="00EB627B"/>
    <w:rsid w:val="00EB6D94"/>
    <w:rsid w:val="00EC05CE"/>
    <w:rsid w:val="00EC37C6"/>
    <w:rsid w:val="00EC4183"/>
    <w:rsid w:val="00EC6468"/>
    <w:rsid w:val="00EC6708"/>
    <w:rsid w:val="00ED207C"/>
    <w:rsid w:val="00ED325A"/>
    <w:rsid w:val="00ED3F41"/>
    <w:rsid w:val="00ED5615"/>
    <w:rsid w:val="00ED692E"/>
    <w:rsid w:val="00ED69AF"/>
    <w:rsid w:val="00EE1847"/>
    <w:rsid w:val="00EE240E"/>
    <w:rsid w:val="00EE688E"/>
    <w:rsid w:val="00EE6A6D"/>
    <w:rsid w:val="00EF03E2"/>
    <w:rsid w:val="00EF7F8B"/>
    <w:rsid w:val="00F03814"/>
    <w:rsid w:val="00F07A09"/>
    <w:rsid w:val="00F10DE2"/>
    <w:rsid w:val="00F1390C"/>
    <w:rsid w:val="00F14D98"/>
    <w:rsid w:val="00F20C5E"/>
    <w:rsid w:val="00F3630C"/>
    <w:rsid w:val="00F36A1D"/>
    <w:rsid w:val="00F44278"/>
    <w:rsid w:val="00F51B65"/>
    <w:rsid w:val="00F52AAB"/>
    <w:rsid w:val="00F52EB6"/>
    <w:rsid w:val="00F55260"/>
    <w:rsid w:val="00F6316B"/>
    <w:rsid w:val="00F65AE0"/>
    <w:rsid w:val="00F67C69"/>
    <w:rsid w:val="00F71937"/>
    <w:rsid w:val="00F74E38"/>
    <w:rsid w:val="00F76D6F"/>
    <w:rsid w:val="00F778B0"/>
    <w:rsid w:val="00F83BC2"/>
    <w:rsid w:val="00F92EC1"/>
    <w:rsid w:val="00F94C47"/>
    <w:rsid w:val="00FA0421"/>
    <w:rsid w:val="00FA3389"/>
    <w:rsid w:val="00FA3476"/>
    <w:rsid w:val="00FA495F"/>
    <w:rsid w:val="00FB0C10"/>
    <w:rsid w:val="00FB3C36"/>
    <w:rsid w:val="00FB4280"/>
    <w:rsid w:val="00FB7CCE"/>
    <w:rsid w:val="00FC01C8"/>
    <w:rsid w:val="00FC5027"/>
    <w:rsid w:val="00FC50C7"/>
    <w:rsid w:val="00FC511D"/>
    <w:rsid w:val="00FC68BC"/>
    <w:rsid w:val="00FD11D4"/>
    <w:rsid w:val="00FD225D"/>
    <w:rsid w:val="00FD2384"/>
    <w:rsid w:val="00FD3273"/>
    <w:rsid w:val="00FE452E"/>
    <w:rsid w:val="00FE5B13"/>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1"/>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84609D"/>
    <w:pPr>
      <w:keepNext/>
      <w:tabs>
        <w:tab w:val="num" w:pos="864"/>
      </w:tabs>
      <w:spacing w:before="240" w:after="60"/>
      <w:ind w:left="864" w:hanging="864"/>
      <w:jc w:val="left"/>
      <w:outlineLvl w:val="3"/>
    </w:pPr>
    <w:rPr>
      <w:b/>
      <w:bCs/>
      <w:sz w:val="28"/>
      <w:szCs w:val="28"/>
      <w:lang w:val="es-ES"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qFormat/>
    <w:rsid w:val="0084609D"/>
    <w:pPr>
      <w:tabs>
        <w:tab w:val="num" w:pos="1152"/>
      </w:tabs>
      <w:spacing w:before="240" w:after="60"/>
      <w:ind w:left="1152" w:hanging="1152"/>
      <w:jc w:val="left"/>
      <w:outlineLvl w:val="5"/>
    </w:pPr>
    <w:rPr>
      <w:b/>
      <w:bCs/>
      <w:sz w:val="22"/>
      <w:szCs w:val="22"/>
      <w:lang w:val="es-ES" w:eastAsia="es-ES"/>
    </w:rPr>
  </w:style>
  <w:style w:type="paragraph" w:styleId="Ttulo7">
    <w:name w:val="heading 7"/>
    <w:basedOn w:val="Normal"/>
    <w:next w:val="Normal"/>
    <w:link w:val="Ttulo7Car"/>
    <w:qFormat/>
    <w:rsid w:val="0084609D"/>
    <w:pPr>
      <w:keepNext/>
      <w:spacing w:after="0"/>
      <w:ind w:firstLine="0"/>
      <w:jc w:val="center"/>
      <w:outlineLvl w:val="6"/>
    </w:pPr>
    <w:rPr>
      <w:sz w:val="52"/>
      <w:lang w:val="es-ES" w:eastAsia="es-ES"/>
    </w:rPr>
  </w:style>
  <w:style w:type="paragraph" w:styleId="Ttulo8">
    <w:name w:val="heading 8"/>
    <w:basedOn w:val="Normal"/>
    <w:next w:val="Normal"/>
    <w:link w:val="Ttulo8Car"/>
    <w:qFormat/>
    <w:rsid w:val="0084609D"/>
    <w:pPr>
      <w:tabs>
        <w:tab w:val="num" w:pos="1440"/>
      </w:tabs>
      <w:spacing w:before="240" w:after="60"/>
      <w:ind w:left="1440" w:hanging="1440"/>
      <w:jc w:val="left"/>
      <w:outlineLvl w:val="7"/>
    </w:pPr>
    <w:rPr>
      <w:i/>
      <w:iCs/>
      <w:sz w:val="24"/>
      <w:szCs w:val="24"/>
      <w:lang w:val="es-ES" w:eastAsia="es-ES"/>
    </w:rPr>
  </w:style>
  <w:style w:type="paragraph" w:styleId="Ttulo9">
    <w:name w:val="heading 9"/>
    <w:basedOn w:val="Normal"/>
    <w:next w:val="Normal"/>
    <w:link w:val="Ttulo9Car"/>
    <w:qFormat/>
    <w:rsid w:val="0084609D"/>
    <w:pPr>
      <w:tabs>
        <w:tab w:val="num" w:pos="1584"/>
      </w:tabs>
      <w:spacing w:before="240" w:after="60"/>
      <w:ind w:left="1584" w:hanging="1584"/>
      <w:jc w:val="left"/>
      <w:outlineLvl w:val="8"/>
    </w:pPr>
    <w:rPr>
      <w:rFonts w:ascii="Arial" w:hAnsi="Arial" w:cs="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rsid w:val="0084609D"/>
    <w:rPr>
      <w:b/>
      <w:bCs/>
      <w:sz w:val="28"/>
      <w:szCs w:val="28"/>
    </w:rPr>
  </w:style>
  <w:style w:type="character" w:customStyle="1" w:styleId="Ttulo6Car">
    <w:name w:val="Título 6 Car"/>
    <w:basedOn w:val="Fuentedeprrafopredeter"/>
    <w:link w:val="Ttulo6"/>
    <w:rsid w:val="0084609D"/>
    <w:rPr>
      <w:b/>
      <w:bCs/>
      <w:sz w:val="22"/>
      <w:szCs w:val="22"/>
    </w:rPr>
  </w:style>
  <w:style w:type="character" w:customStyle="1" w:styleId="Ttulo7Car">
    <w:name w:val="Título 7 Car"/>
    <w:basedOn w:val="Fuentedeprrafopredeter"/>
    <w:link w:val="Ttulo7"/>
    <w:rsid w:val="0084609D"/>
    <w:rPr>
      <w:sz w:val="52"/>
    </w:rPr>
  </w:style>
  <w:style w:type="character" w:customStyle="1" w:styleId="Ttulo8Car">
    <w:name w:val="Título 8 Car"/>
    <w:basedOn w:val="Fuentedeprrafopredeter"/>
    <w:link w:val="Ttulo8"/>
    <w:rsid w:val="0084609D"/>
    <w:rPr>
      <w:i/>
      <w:iCs/>
      <w:sz w:val="24"/>
      <w:szCs w:val="24"/>
    </w:rPr>
  </w:style>
  <w:style w:type="character" w:customStyle="1" w:styleId="Ttulo9Car">
    <w:name w:val="Título 9 Car"/>
    <w:basedOn w:val="Fuentedeprrafopredeter"/>
    <w:link w:val="Ttulo9"/>
    <w:rsid w:val="0084609D"/>
    <w:rPr>
      <w:rFonts w:ascii="Arial" w:hAnsi="Arial" w:cs="Arial"/>
      <w:sz w:val="22"/>
      <w:szCs w:val="22"/>
    </w:rPr>
  </w:style>
  <w:style w:type="character" w:customStyle="1" w:styleId="atitulo1Car">
    <w:name w:val="atitulo1 Car"/>
    <w:basedOn w:val="Fuentedeprrafopredeter"/>
    <w:link w:val="atitulo1"/>
    <w:locked/>
    <w:rsid w:val="0084609D"/>
    <w:rPr>
      <w:rFonts w:ascii="Arial" w:hAnsi="Arial"/>
      <w:b/>
      <w:color w:val="000000"/>
      <w:kern w:val="28"/>
      <w:sz w:val="25"/>
      <w:szCs w:val="26"/>
      <w:lang w:val="es-ES_tradnl" w:eastAsia="en-US"/>
    </w:rPr>
  </w:style>
  <w:style w:type="paragraph" w:styleId="Textonotapie">
    <w:name w:val="footnote text"/>
    <w:basedOn w:val="Normal"/>
    <w:link w:val="TextonotapieCar"/>
    <w:unhideWhenUsed/>
    <w:rsid w:val="0084609D"/>
    <w:pPr>
      <w:spacing w:after="0"/>
    </w:pPr>
  </w:style>
  <w:style w:type="character" w:customStyle="1" w:styleId="TextonotapieCar">
    <w:name w:val="Texto nota pie Car"/>
    <w:basedOn w:val="Fuentedeprrafopredeter"/>
    <w:link w:val="Textonotapie"/>
    <w:rsid w:val="0084609D"/>
    <w:rPr>
      <w:lang w:val="es-ES_tradnl" w:eastAsia="en-US"/>
    </w:rPr>
  </w:style>
  <w:style w:type="character" w:styleId="Refdenotaalpie">
    <w:name w:val="footnote reference"/>
    <w:basedOn w:val="Fuentedeprrafopredeter"/>
    <w:unhideWhenUsed/>
    <w:rsid w:val="0084609D"/>
    <w:rPr>
      <w:vertAlign w:val="superscript"/>
    </w:rPr>
  </w:style>
  <w:style w:type="paragraph" w:styleId="NormalWeb">
    <w:name w:val="Normal (Web)"/>
    <w:basedOn w:val="Normal"/>
    <w:uiPriority w:val="99"/>
    <w:unhideWhenUsed/>
    <w:rsid w:val="0084609D"/>
    <w:pPr>
      <w:spacing w:before="100" w:beforeAutospacing="1" w:after="100" w:afterAutospacing="1"/>
      <w:ind w:firstLine="0"/>
      <w:jc w:val="left"/>
    </w:pPr>
    <w:rPr>
      <w:rFonts w:eastAsiaTheme="minorEastAsia"/>
      <w:sz w:val="24"/>
      <w:szCs w:val="24"/>
      <w:lang w:val="es-ES" w:eastAsia="es-ES"/>
    </w:rPr>
  </w:style>
  <w:style w:type="character" w:customStyle="1" w:styleId="atitulo2Car">
    <w:name w:val="atitulo2 Car"/>
    <w:link w:val="atitulo2"/>
    <w:locked/>
    <w:rsid w:val="0084609D"/>
    <w:rPr>
      <w:rFonts w:ascii="Arial" w:hAnsi="Arial"/>
      <w:bCs/>
      <w:iCs/>
      <w:color w:val="000000"/>
      <w:spacing w:val="10"/>
      <w:kern w:val="28"/>
      <w:sz w:val="25"/>
      <w:szCs w:val="26"/>
      <w:lang w:val="es-ES_tradnl" w:eastAsia="en-US"/>
    </w:rPr>
  </w:style>
  <w:style w:type="paragraph" w:styleId="Prrafodelista">
    <w:name w:val="List Paragraph"/>
    <w:basedOn w:val="Normal"/>
    <w:uiPriority w:val="1"/>
    <w:qFormat/>
    <w:rsid w:val="0084609D"/>
    <w:pPr>
      <w:ind w:left="720"/>
      <w:contextualSpacing/>
    </w:pPr>
  </w:style>
  <w:style w:type="character" w:customStyle="1" w:styleId="Ttulo1Car">
    <w:name w:val="Título 1 Car"/>
    <w:link w:val="Ttulo1"/>
    <w:uiPriority w:val="1"/>
    <w:locked/>
    <w:rsid w:val="0084609D"/>
    <w:rPr>
      <w:rFonts w:ascii="Arial" w:hAnsi="Arial" w:cs="Arial"/>
      <w:b/>
      <w:bCs/>
      <w:kern w:val="32"/>
      <w:sz w:val="32"/>
      <w:szCs w:val="32"/>
      <w:lang w:val="es-ES_tradnl" w:eastAsia="en-US"/>
    </w:rPr>
  </w:style>
  <w:style w:type="character" w:customStyle="1" w:styleId="Ttulo2Car">
    <w:name w:val="Título 2 Car"/>
    <w:link w:val="Ttulo2"/>
    <w:locked/>
    <w:rsid w:val="0084609D"/>
    <w:rPr>
      <w:rFonts w:ascii="Arial" w:hAnsi="Arial" w:cs="Arial"/>
      <w:b/>
      <w:bCs/>
      <w:i/>
      <w:iCs/>
      <w:sz w:val="28"/>
      <w:szCs w:val="28"/>
      <w:lang w:val="es-ES_tradnl" w:eastAsia="en-US"/>
    </w:rPr>
  </w:style>
  <w:style w:type="character" w:customStyle="1" w:styleId="Ttulo3Car">
    <w:name w:val="Título 3 Car"/>
    <w:link w:val="Ttulo3"/>
    <w:locked/>
    <w:rsid w:val="0084609D"/>
    <w:rPr>
      <w:rFonts w:ascii="Arial" w:hAnsi="Arial" w:cs="Arial"/>
      <w:b/>
      <w:bCs/>
      <w:szCs w:val="26"/>
      <w:lang w:val="es-ES_tradnl" w:eastAsia="en-US"/>
    </w:rPr>
  </w:style>
  <w:style w:type="character" w:customStyle="1" w:styleId="Ttulo5Car">
    <w:name w:val="Título 5 Car"/>
    <w:link w:val="Ttulo5"/>
    <w:locked/>
    <w:rsid w:val="0084609D"/>
    <w:rPr>
      <w:b/>
      <w:sz w:val="28"/>
      <w:lang w:eastAsia="en-US"/>
    </w:rPr>
  </w:style>
  <w:style w:type="character" w:customStyle="1" w:styleId="TextodegloboCar">
    <w:name w:val="Texto de globo Car"/>
    <w:link w:val="Textodeglobo"/>
    <w:semiHidden/>
    <w:locked/>
    <w:rsid w:val="0084609D"/>
    <w:rPr>
      <w:rFonts w:ascii="Tahoma" w:hAnsi="Tahoma" w:cs="Tahoma"/>
      <w:sz w:val="16"/>
      <w:szCs w:val="16"/>
      <w:lang w:val="es-ES_tradnl" w:eastAsia="en-US"/>
    </w:rPr>
  </w:style>
  <w:style w:type="character" w:customStyle="1" w:styleId="EncabezadoCar">
    <w:name w:val="Encabezado Car"/>
    <w:link w:val="Encabezado"/>
    <w:locked/>
    <w:rsid w:val="0084609D"/>
    <w:rPr>
      <w:bCs/>
      <w:caps/>
      <w:sz w:val="14"/>
      <w:szCs w:val="12"/>
      <w:lang w:val="es-ES_tradnl" w:eastAsia="en-US"/>
    </w:rPr>
  </w:style>
  <w:style w:type="character" w:customStyle="1" w:styleId="PiedepginaCar">
    <w:name w:val="Pie de página Car"/>
    <w:link w:val="Piedepgina"/>
    <w:locked/>
    <w:rsid w:val="0084609D"/>
    <w:rPr>
      <w:spacing w:val="6"/>
      <w:lang w:val="es-ES_tradnl" w:eastAsia="en-US"/>
    </w:rPr>
  </w:style>
  <w:style w:type="paragraph" w:customStyle="1" w:styleId="cuatitul">
    <w:name w:val="cuatitul"/>
    <w:basedOn w:val="Normal"/>
    <w:rsid w:val="0084609D"/>
    <w:pPr>
      <w:spacing w:after="60"/>
      <w:ind w:firstLine="0"/>
      <w:jc w:val="center"/>
    </w:pPr>
    <w:rPr>
      <w:rFonts w:ascii="GillSans" w:eastAsia="Calibri" w:hAnsi="GillSans"/>
      <w:sz w:val="22"/>
      <w:lang w:eastAsia="es-ES"/>
    </w:rPr>
  </w:style>
  <w:style w:type="paragraph" w:customStyle="1" w:styleId="TablaCC">
    <w:name w:val="TablaCC"/>
    <w:basedOn w:val="Normal"/>
    <w:rsid w:val="0084609D"/>
    <w:pPr>
      <w:spacing w:before="200" w:after="0"/>
      <w:ind w:firstLine="0"/>
      <w:jc w:val="left"/>
    </w:pPr>
    <w:rPr>
      <w:rFonts w:ascii="Arial" w:eastAsia="Calibri" w:hAnsi="Arial"/>
      <w:b/>
      <w:sz w:val="24"/>
      <w:szCs w:val="24"/>
      <w:lang w:val="es-ES"/>
    </w:rPr>
  </w:style>
  <w:style w:type="paragraph" w:customStyle="1" w:styleId="xl25">
    <w:name w:val="xl25"/>
    <w:basedOn w:val="Normal"/>
    <w:rsid w:val="0084609D"/>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Textoindependiente">
    <w:name w:val="Body Text"/>
    <w:basedOn w:val="Normal"/>
    <w:link w:val="TextoindependienteCar"/>
    <w:uiPriority w:val="1"/>
    <w:qFormat/>
    <w:rsid w:val="0084609D"/>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uiPriority w:val="1"/>
    <w:rsid w:val="0084609D"/>
    <w:rPr>
      <w:rFonts w:ascii="Arial" w:eastAsia="Calibri" w:hAnsi="Arial"/>
      <w:sz w:val="24"/>
      <w:lang w:val="es-ES_tradnl"/>
    </w:rPr>
  </w:style>
  <w:style w:type="character" w:customStyle="1" w:styleId="AyuntamientoCar">
    <w:name w:val="Ayuntamiento Car"/>
    <w:link w:val="Ayuntamiento"/>
    <w:locked/>
    <w:rsid w:val="0084609D"/>
    <w:rPr>
      <w:rFonts w:ascii="Arial" w:hAnsi="Arial"/>
      <w:sz w:val="24"/>
      <w:lang w:val="x-none"/>
    </w:rPr>
  </w:style>
  <w:style w:type="paragraph" w:customStyle="1" w:styleId="Ayuntamiento">
    <w:name w:val="Ayuntamiento"/>
    <w:basedOn w:val="Normal"/>
    <w:link w:val="AyuntamientoCar"/>
    <w:rsid w:val="0084609D"/>
    <w:pPr>
      <w:spacing w:after="0"/>
      <w:ind w:firstLine="0"/>
    </w:pPr>
    <w:rPr>
      <w:rFonts w:ascii="Arial" w:hAnsi="Arial"/>
      <w:sz w:val="24"/>
      <w:lang w:val="x-none" w:eastAsia="es-ES"/>
    </w:rPr>
  </w:style>
  <w:style w:type="character" w:customStyle="1" w:styleId="JavierCar">
    <w:name w:val="Javier Car"/>
    <w:link w:val="Javier"/>
    <w:locked/>
    <w:rsid w:val="0084609D"/>
    <w:rPr>
      <w:rFonts w:ascii="Arial" w:hAnsi="Arial"/>
      <w:sz w:val="24"/>
      <w:lang w:val="x-none"/>
    </w:rPr>
  </w:style>
  <w:style w:type="paragraph" w:customStyle="1" w:styleId="Javier">
    <w:name w:val="Javier"/>
    <w:basedOn w:val="Normal"/>
    <w:link w:val="JavierCar"/>
    <w:rsid w:val="0084609D"/>
    <w:pPr>
      <w:spacing w:after="0"/>
      <w:ind w:firstLine="0"/>
    </w:pPr>
    <w:rPr>
      <w:rFonts w:ascii="Arial" w:hAnsi="Arial"/>
      <w:sz w:val="24"/>
      <w:lang w:val="x-none" w:eastAsia="es-ES"/>
    </w:rPr>
  </w:style>
  <w:style w:type="character" w:styleId="Textoennegrita">
    <w:name w:val="Strong"/>
    <w:uiPriority w:val="22"/>
    <w:qFormat/>
    <w:rsid w:val="0084609D"/>
    <w:rPr>
      <w:b/>
    </w:rPr>
  </w:style>
  <w:style w:type="paragraph" w:customStyle="1" w:styleId="foral-f-parrafo-c">
    <w:name w:val="foral-f-parrafo-c"/>
    <w:basedOn w:val="Normal"/>
    <w:rsid w:val="0084609D"/>
    <w:pPr>
      <w:spacing w:after="240"/>
      <w:ind w:firstLine="0"/>
      <w:jc w:val="left"/>
    </w:pPr>
    <w:rPr>
      <w:rFonts w:eastAsia="Calibri"/>
      <w:sz w:val="24"/>
      <w:szCs w:val="24"/>
      <w:lang w:val="es-ES" w:eastAsia="es-ES"/>
    </w:rPr>
  </w:style>
  <w:style w:type="paragraph" w:customStyle="1" w:styleId="Estndar">
    <w:name w:val="Estándar"/>
    <w:rsid w:val="0084609D"/>
    <w:pPr>
      <w:snapToGrid w:val="0"/>
    </w:pPr>
    <w:rPr>
      <w:rFonts w:ascii="CG Omega" w:hAnsi="CG Omega"/>
      <w:color w:val="000000"/>
      <w:sz w:val="22"/>
    </w:rPr>
  </w:style>
  <w:style w:type="paragraph" w:styleId="Textoindependiente2">
    <w:name w:val="Body Text 2"/>
    <w:basedOn w:val="Normal"/>
    <w:link w:val="Textoindependiente2Car"/>
    <w:rsid w:val="0084609D"/>
    <w:pPr>
      <w:spacing w:after="120" w:line="480" w:lineRule="auto"/>
    </w:pPr>
    <w:rPr>
      <w:rFonts w:eastAsia="Calibri"/>
    </w:rPr>
  </w:style>
  <w:style w:type="character" w:customStyle="1" w:styleId="Textoindependiente2Car">
    <w:name w:val="Texto independiente 2 Car"/>
    <w:basedOn w:val="Fuentedeprrafopredeter"/>
    <w:link w:val="Textoindependiente2"/>
    <w:rsid w:val="0084609D"/>
    <w:rPr>
      <w:rFonts w:eastAsia="Calibri"/>
      <w:lang w:val="es-ES_tradnl" w:eastAsia="en-US"/>
    </w:rPr>
  </w:style>
  <w:style w:type="paragraph" w:styleId="Textoindependiente3">
    <w:name w:val="Body Text 3"/>
    <w:basedOn w:val="Normal"/>
    <w:link w:val="Textoindependiente3Car"/>
    <w:rsid w:val="0084609D"/>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rsid w:val="0084609D"/>
    <w:rPr>
      <w:rFonts w:ascii="ITCCentury Book" w:hAnsi="ITCCentury Book"/>
      <w:b/>
      <w:sz w:val="96"/>
    </w:rPr>
  </w:style>
  <w:style w:type="paragraph" w:customStyle="1" w:styleId="c22">
    <w:name w:val="c22"/>
    <w:basedOn w:val="Normal"/>
    <w:rsid w:val="0084609D"/>
    <w:pPr>
      <w:spacing w:before="100" w:beforeAutospacing="1" w:after="100" w:afterAutospacing="1"/>
      <w:ind w:firstLine="0"/>
      <w:jc w:val="left"/>
    </w:pPr>
    <w:rPr>
      <w:sz w:val="24"/>
      <w:szCs w:val="24"/>
      <w:lang w:val="es-ES" w:eastAsia="es-ES"/>
    </w:rPr>
  </w:style>
  <w:style w:type="paragraph" w:customStyle="1" w:styleId="np">
    <w:name w:val="np"/>
    <w:basedOn w:val="Normal"/>
    <w:rsid w:val="0084609D"/>
    <w:pPr>
      <w:spacing w:before="100" w:beforeAutospacing="1" w:after="100" w:afterAutospacing="1"/>
      <w:ind w:firstLine="0"/>
      <w:jc w:val="left"/>
    </w:pPr>
    <w:rPr>
      <w:sz w:val="24"/>
      <w:szCs w:val="24"/>
      <w:lang w:val="es-ES" w:eastAsia="es-ES"/>
    </w:rPr>
  </w:style>
  <w:style w:type="paragraph" w:customStyle="1" w:styleId="Default">
    <w:name w:val="Default"/>
    <w:rsid w:val="0084609D"/>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84609D"/>
    <w:pPr>
      <w:overflowPunct w:val="0"/>
      <w:adjustRightInd w:val="0"/>
      <w:spacing w:before="240" w:after="0"/>
      <w:ind w:firstLine="0"/>
    </w:pPr>
    <w:rPr>
      <w:sz w:val="22"/>
      <w:lang w:eastAsia="es-ES"/>
    </w:rPr>
  </w:style>
  <w:style w:type="paragraph" w:customStyle="1" w:styleId="xa1">
    <w:name w:val="xa1"/>
    <w:basedOn w:val="Normal"/>
    <w:uiPriority w:val="99"/>
    <w:rsid w:val="0084609D"/>
    <w:pPr>
      <w:spacing w:before="100" w:beforeAutospacing="1" w:after="100" w:afterAutospacing="1"/>
      <w:ind w:firstLine="0"/>
      <w:jc w:val="left"/>
    </w:pPr>
    <w:rPr>
      <w:rFonts w:eastAsia="Calibri"/>
      <w:sz w:val="24"/>
      <w:szCs w:val="24"/>
      <w:lang w:val="es-ES" w:eastAsia="es-ES"/>
    </w:rPr>
  </w:style>
  <w:style w:type="paragraph" w:customStyle="1" w:styleId="xl2">
    <w:name w:val="xl2"/>
    <w:basedOn w:val="Normal"/>
    <w:rsid w:val="0084609D"/>
    <w:pPr>
      <w:spacing w:before="100" w:beforeAutospacing="1" w:after="100" w:afterAutospacing="1"/>
      <w:ind w:firstLine="0"/>
      <w:jc w:val="left"/>
    </w:pPr>
    <w:rPr>
      <w:sz w:val="24"/>
      <w:szCs w:val="24"/>
      <w:lang w:val="es-ES" w:eastAsia="es-ES"/>
    </w:rPr>
  </w:style>
  <w:style w:type="character" w:customStyle="1" w:styleId="apple-converted-space">
    <w:name w:val="apple-converted-space"/>
    <w:rsid w:val="0084609D"/>
  </w:style>
  <w:style w:type="paragraph" w:customStyle="1" w:styleId="pie">
    <w:name w:val="pie"/>
    <w:basedOn w:val="Normal"/>
    <w:rsid w:val="0084609D"/>
    <w:pPr>
      <w:spacing w:before="100" w:beforeAutospacing="1" w:after="100" w:afterAutospacing="1"/>
      <w:ind w:firstLine="0"/>
      <w:jc w:val="left"/>
    </w:pPr>
    <w:rPr>
      <w:sz w:val="24"/>
      <w:szCs w:val="24"/>
      <w:lang w:val="es-ES" w:eastAsia="es-ES"/>
    </w:rPr>
  </w:style>
  <w:style w:type="character" w:customStyle="1" w:styleId="hvr">
    <w:name w:val="hvr"/>
    <w:basedOn w:val="Fuentedeprrafopredeter"/>
    <w:rsid w:val="0084609D"/>
  </w:style>
  <w:style w:type="character" w:customStyle="1" w:styleId="spelle">
    <w:name w:val="spelle"/>
    <w:rsid w:val="0084609D"/>
  </w:style>
  <w:style w:type="character" w:customStyle="1" w:styleId="grame">
    <w:name w:val="grame"/>
    <w:rsid w:val="0084609D"/>
  </w:style>
  <w:style w:type="paragraph" w:customStyle="1" w:styleId="Informal2">
    <w:name w:val="Informal2"/>
    <w:basedOn w:val="Normal"/>
    <w:rsid w:val="0084609D"/>
    <w:pPr>
      <w:spacing w:before="60" w:after="60"/>
      <w:ind w:firstLine="0"/>
      <w:jc w:val="left"/>
    </w:pPr>
    <w:rPr>
      <w:rFonts w:ascii="Arial" w:hAnsi="Arial"/>
      <w:b/>
      <w:lang w:eastAsia="es-ES"/>
    </w:rPr>
  </w:style>
  <w:style w:type="paragraph" w:customStyle="1" w:styleId="xdef">
    <w:name w:val="xdef"/>
    <w:basedOn w:val="Normal"/>
    <w:rsid w:val="0084609D"/>
    <w:pPr>
      <w:spacing w:before="100" w:beforeAutospacing="1" w:after="100" w:afterAutospacing="1"/>
      <w:ind w:firstLine="0"/>
      <w:jc w:val="left"/>
    </w:pPr>
    <w:rPr>
      <w:sz w:val="24"/>
      <w:szCs w:val="24"/>
      <w:lang w:val="es-ES" w:eastAsia="es-ES"/>
    </w:rPr>
  </w:style>
  <w:style w:type="table" w:customStyle="1" w:styleId="Tablaconcuadrcula1">
    <w:name w:val="Tabla con cuadrícula1"/>
    <w:basedOn w:val="Tablanormal"/>
    <w:next w:val="Tablaconcuadrcula"/>
    <w:rsid w:val="0084609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84609D"/>
    <w:pPr>
      <w:spacing w:before="100" w:beforeAutospacing="1" w:after="100" w:afterAutospacing="1"/>
      <w:ind w:firstLine="0"/>
      <w:jc w:val="left"/>
    </w:pPr>
    <w:rPr>
      <w:sz w:val="24"/>
      <w:szCs w:val="24"/>
      <w:lang w:val="es-ES" w:eastAsia="es-ES"/>
    </w:rPr>
  </w:style>
  <w:style w:type="paragraph" w:styleId="Textonotaalfinal">
    <w:name w:val="endnote text"/>
    <w:basedOn w:val="Normal"/>
    <w:link w:val="TextonotaalfinalCar"/>
    <w:rsid w:val="0084609D"/>
    <w:pPr>
      <w:spacing w:after="0"/>
    </w:pPr>
  </w:style>
  <w:style w:type="character" w:customStyle="1" w:styleId="TextonotaalfinalCar">
    <w:name w:val="Texto nota al final Car"/>
    <w:basedOn w:val="Fuentedeprrafopredeter"/>
    <w:link w:val="Textonotaalfinal"/>
    <w:rsid w:val="0084609D"/>
    <w:rPr>
      <w:lang w:val="es-ES_tradnl" w:eastAsia="en-US"/>
    </w:rPr>
  </w:style>
  <w:style w:type="character" w:styleId="Refdenotaalfinal">
    <w:name w:val="endnote reference"/>
    <w:basedOn w:val="Fuentedeprrafopredeter"/>
    <w:rsid w:val="0084609D"/>
    <w:rPr>
      <w:vertAlign w:val="superscript"/>
    </w:rPr>
  </w:style>
  <w:style w:type="character" w:styleId="Hipervnculovisitado">
    <w:name w:val="FollowedHyperlink"/>
    <w:basedOn w:val="Fuentedeprrafopredeter"/>
    <w:uiPriority w:val="99"/>
    <w:unhideWhenUsed/>
    <w:rsid w:val="0084609D"/>
    <w:rPr>
      <w:color w:val="800080"/>
      <w:u w:val="single"/>
    </w:rPr>
  </w:style>
  <w:style w:type="paragraph" w:customStyle="1" w:styleId="xl66">
    <w:name w:val="xl66"/>
    <w:basedOn w:val="Normal"/>
    <w:rsid w:val="0084609D"/>
    <w:pPr>
      <w:spacing w:before="100" w:beforeAutospacing="1" w:after="100" w:afterAutospacing="1"/>
      <w:ind w:firstLine="0"/>
      <w:jc w:val="left"/>
    </w:pPr>
    <w:rPr>
      <w:lang w:val="es-ES" w:eastAsia="es-ES"/>
    </w:rPr>
  </w:style>
  <w:style w:type="paragraph" w:customStyle="1" w:styleId="xl67">
    <w:name w:val="xl67"/>
    <w:basedOn w:val="Normal"/>
    <w:rsid w:val="0084609D"/>
    <w:pPr>
      <w:shd w:val="clear" w:color="000000" w:fill="F2F2F2"/>
      <w:spacing w:before="100" w:beforeAutospacing="1" w:after="100" w:afterAutospacing="1"/>
      <w:ind w:firstLine="0"/>
      <w:jc w:val="left"/>
    </w:pPr>
    <w:rPr>
      <w:lang w:val="es-ES" w:eastAsia="es-ES"/>
    </w:rPr>
  </w:style>
  <w:style w:type="paragraph" w:customStyle="1" w:styleId="xl68">
    <w:name w:val="xl68"/>
    <w:basedOn w:val="Normal"/>
    <w:rsid w:val="0084609D"/>
    <w:pPr>
      <w:shd w:val="clear" w:color="000000" w:fill="F2F2F2"/>
      <w:spacing w:before="100" w:beforeAutospacing="1" w:after="100" w:afterAutospacing="1"/>
      <w:ind w:firstLine="0"/>
      <w:jc w:val="left"/>
    </w:pPr>
    <w:rPr>
      <w:sz w:val="36"/>
      <w:szCs w:val="36"/>
      <w:lang w:val="es-ES" w:eastAsia="es-ES"/>
    </w:rPr>
  </w:style>
  <w:style w:type="paragraph" w:customStyle="1" w:styleId="xl69">
    <w:name w:val="xl69"/>
    <w:basedOn w:val="Normal"/>
    <w:rsid w:val="0084609D"/>
    <w:pPr>
      <w:shd w:val="clear" w:color="000000" w:fill="EBF1DE"/>
      <w:spacing w:before="100" w:beforeAutospacing="1" w:after="100" w:afterAutospacing="1"/>
      <w:ind w:firstLine="0"/>
      <w:jc w:val="left"/>
    </w:pPr>
    <w:rPr>
      <w:lang w:val="es-ES" w:eastAsia="es-ES"/>
    </w:rPr>
  </w:style>
  <w:style w:type="paragraph" w:customStyle="1" w:styleId="xl70">
    <w:name w:val="xl70"/>
    <w:basedOn w:val="Normal"/>
    <w:rsid w:val="0084609D"/>
    <w:pPr>
      <w:shd w:val="clear" w:color="000000" w:fill="E4DFEC"/>
      <w:spacing w:before="100" w:beforeAutospacing="1" w:after="100" w:afterAutospacing="1"/>
      <w:ind w:firstLine="0"/>
      <w:jc w:val="left"/>
    </w:pPr>
    <w:rPr>
      <w:lang w:val="es-ES" w:eastAsia="es-ES"/>
    </w:rPr>
  </w:style>
  <w:style w:type="paragraph" w:customStyle="1" w:styleId="xl71">
    <w:name w:val="xl71"/>
    <w:basedOn w:val="Normal"/>
    <w:rsid w:val="0084609D"/>
    <w:pPr>
      <w:shd w:val="clear" w:color="000000" w:fill="E4DFEC"/>
      <w:spacing w:before="100" w:beforeAutospacing="1" w:after="100" w:afterAutospacing="1"/>
      <w:ind w:firstLine="0"/>
      <w:jc w:val="left"/>
    </w:pPr>
    <w:rPr>
      <w:b/>
      <w:bCs/>
      <w:lang w:val="es-ES" w:eastAsia="es-ES"/>
    </w:rPr>
  </w:style>
  <w:style w:type="paragraph" w:customStyle="1" w:styleId="xl72">
    <w:name w:val="xl72"/>
    <w:basedOn w:val="Normal"/>
    <w:rsid w:val="0084609D"/>
    <w:pPr>
      <w:shd w:val="clear" w:color="000000" w:fill="DAEEF3"/>
      <w:spacing w:before="100" w:beforeAutospacing="1" w:after="100" w:afterAutospacing="1"/>
      <w:ind w:firstLine="0"/>
      <w:jc w:val="left"/>
    </w:pPr>
    <w:rPr>
      <w:lang w:val="es-ES" w:eastAsia="es-ES"/>
    </w:rPr>
  </w:style>
  <w:style w:type="paragraph" w:customStyle="1" w:styleId="xl73">
    <w:name w:val="xl73"/>
    <w:basedOn w:val="Normal"/>
    <w:rsid w:val="0084609D"/>
    <w:pPr>
      <w:shd w:val="clear" w:color="000000" w:fill="DAEEF3"/>
      <w:spacing w:before="100" w:beforeAutospacing="1" w:after="100" w:afterAutospacing="1"/>
      <w:ind w:firstLine="0"/>
      <w:jc w:val="center"/>
    </w:pPr>
    <w:rPr>
      <w:lang w:val="es-ES" w:eastAsia="es-ES"/>
    </w:rPr>
  </w:style>
  <w:style w:type="paragraph" w:customStyle="1" w:styleId="xl74">
    <w:name w:val="xl74"/>
    <w:basedOn w:val="Normal"/>
    <w:rsid w:val="0084609D"/>
    <w:pPr>
      <w:shd w:val="clear" w:color="000000" w:fill="FDE9D9"/>
      <w:spacing w:before="100" w:beforeAutospacing="1" w:after="100" w:afterAutospacing="1"/>
      <w:ind w:firstLine="0"/>
      <w:jc w:val="left"/>
    </w:pPr>
    <w:rPr>
      <w:lang w:val="es-ES" w:eastAsia="es-ES"/>
    </w:rPr>
  </w:style>
  <w:style w:type="paragraph" w:customStyle="1" w:styleId="xl75">
    <w:name w:val="xl75"/>
    <w:basedOn w:val="Normal"/>
    <w:rsid w:val="0084609D"/>
    <w:pPr>
      <w:shd w:val="clear" w:color="000000" w:fill="FDE9D9"/>
      <w:spacing w:before="100" w:beforeAutospacing="1" w:after="100" w:afterAutospacing="1"/>
      <w:ind w:firstLine="0"/>
      <w:jc w:val="left"/>
    </w:pPr>
    <w:rPr>
      <w:sz w:val="36"/>
      <w:szCs w:val="36"/>
      <w:lang w:val="es-ES" w:eastAsia="es-ES"/>
    </w:rPr>
  </w:style>
  <w:style w:type="paragraph" w:styleId="Sinespaciado">
    <w:name w:val="No Spacing"/>
    <w:link w:val="SinespaciadoCar"/>
    <w:uiPriority w:val="1"/>
    <w:qFormat/>
    <w:rsid w:val="0084609D"/>
    <w:rPr>
      <w:rFonts w:ascii="EYInterstate Light" w:hAnsi="EYInterstate Light"/>
      <w:szCs w:val="24"/>
      <w:lang w:val="en-US" w:eastAsia="en-US"/>
    </w:rPr>
  </w:style>
  <w:style w:type="character" w:customStyle="1" w:styleId="SinespaciadoCar">
    <w:name w:val="Sin espaciado Car"/>
    <w:basedOn w:val="Fuentedeprrafopredeter"/>
    <w:link w:val="Sinespaciado"/>
    <w:uiPriority w:val="1"/>
    <w:rsid w:val="0084609D"/>
    <w:rPr>
      <w:rFonts w:ascii="EYInterstate Light" w:hAnsi="EYInterstate Light"/>
      <w:szCs w:val="24"/>
      <w:lang w:val="en-US" w:eastAsia="en-US"/>
    </w:rPr>
  </w:style>
  <w:style w:type="character" w:styleId="Refdecomentario">
    <w:name w:val="annotation reference"/>
    <w:basedOn w:val="Fuentedeprrafopredeter"/>
    <w:semiHidden/>
    <w:unhideWhenUsed/>
    <w:rsid w:val="0084609D"/>
    <w:rPr>
      <w:sz w:val="16"/>
      <w:szCs w:val="16"/>
    </w:rPr>
  </w:style>
  <w:style w:type="paragraph" w:styleId="Textocomentario">
    <w:name w:val="annotation text"/>
    <w:basedOn w:val="Normal"/>
    <w:link w:val="TextocomentarioCar"/>
    <w:unhideWhenUsed/>
    <w:rsid w:val="0084609D"/>
  </w:style>
  <w:style w:type="character" w:customStyle="1" w:styleId="TextocomentarioCar">
    <w:name w:val="Texto comentario Car"/>
    <w:basedOn w:val="Fuentedeprrafopredeter"/>
    <w:link w:val="Textocomentario"/>
    <w:rsid w:val="0084609D"/>
    <w:rPr>
      <w:lang w:val="es-ES_tradnl" w:eastAsia="en-US"/>
    </w:rPr>
  </w:style>
  <w:style w:type="paragraph" w:styleId="Asuntodelcomentario">
    <w:name w:val="annotation subject"/>
    <w:basedOn w:val="Textocomentario"/>
    <w:next w:val="Textocomentario"/>
    <w:link w:val="AsuntodelcomentarioCar"/>
    <w:semiHidden/>
    <w:unhideWhenUsed/>
    <w:rsid w:val="0084609D"/>
    <w:rPr>
      <w:b/>
      <w:bCs/>
    </w:rPr>
  </w:style>
  <w:style w:type="character" w:customStyle="1" w:styleId="AsuntodelcomentarioCar">
    <w:name w:val="Asunto del comentario Car"/>
    <w:basedOn w:val="TextocomentarioCar"/>
    <w:link w:val="Asuntodelcomentario"/>
    <w:semiHidden/>
    <w:rsid w:val="0084609D"/>
    <w:rPr>
      <w:b/>
      <w:bCs/>
      <w:lang w:val="es-ES_tradnl" w:eastAsia="en-US"/>
    </w:rPr>
  </w:style>
  <w:style w:type="paragraph" w:styleId="Revisin">
    <w:name w:val="Revision"/>
    <w:hidden/>
    <w:uiPriority w:val="99"/>
    <w:semiHidden/>
    <w:rsid w:val="0084609D"/>
    <w:rPr>
      <w:lang w:val="es-ES_tradnl" w:eastAsia="en-US"/>
    </w:rPr>
  </w:style>
  <w:style w:type="character" w:customStyle="1" w:styleId="jselectarea">
    <w:name w:val="jselectarea"/>
    <w:basedOn w:val="Fuentedeprrafopredeter"/>
    <w:rsid w:val="0084609D"/>
  </w:style>
  <w:style w:type="character" w:customStyle="1" w:styleId="atitulo3Car">
    <w:name w:val="atitulo3 Car"/>
    <w:link w:val="atitulo3"/>
    <w:rsid w:val="0084609D"/>
    <w:rPr>
      <w:rFonts w:ascii="Arial" w:hAnsi="Arial"/>
      <w:i/>
      <w:iCs/>
      <w:color w:val="000000"/>
      <w:spacing w:val="10"/>
      <w:kern w:val="28"/>
      <w:sz w:val="25"/>
      <w:szCs w:val="26"/>
      <w:lang w:val="es-ES_tradnl" w:eastAsia="en-US"/>
    </w:rPr>
  </w:style>
  <w:style w:type="table" w:customStyle="1" w:styleId="TableNormal">
    <w:name w:val="Table Normal"/>
    <w:uiPriority w:val="2"/>
    <w:semiHidden/>
    <w:unhideWhenUsed/>
    <w:qFormat/>
    <w:rsid w:val="00D630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3041"/>
    <w:pPr>
      <w:widowControl w:val="0"/>
      <w:spacing w:after="0"/>
      <w:ind w:firstLine="0"/>
      <w:jc w:val="left"/>
    </w:pPr>
    <w:rPr>
      <w:rFonts w:asciiTheme="minorHAnsi" w:eastAsiaTheme="minorHAnsi" w:hAnsiTheme="minorHAnsi" w:cstheme="minorBid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1"/>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84609D"/>
    <w:pPr>
      <w:keepNext/>
      <w:tabs>
        <w:tab w:val="num" w:pos="864"/>
      </w:tabs>
      <w:spacing w:before="240" w:after="60"/>
      <w:ind w:left="864" w:hanging="864"/>
      <w:jc w:val="left"/>
      <w:outlineLvl w:val="3"/>
    </w:pPr>
    <w:rPr>
      <w:b/>
      <w:bCs/>
      <w:sz w:val="28"/>
      <w:szCs w:val="28"/>
      <w:lang w:val="es-ES"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qFormat/>
    <w:rsid w:val="0084609D"/>
    <w:pPr>
      <w:tabs>
        <w:tab w:val="num" w:pos="1152"/>
      </w:tabs>
      <w:spacing w:before="240" w:after="60"/>
      <w:ind w:left="1152" w:hanging="1152"/>
      <w:jc w:val="left"/>
      <w:outlineLvl w:val="5"/>
    </w:pPr>
    <w:rPr>
      <w:b/>
      <w:bCs/>
      <w:sz w:val="22"/>
      <w:szCs w:val="22"/>
      <w:lang w:val="es-ES" w:eastAsia="es-ES"/>
    </w:rPr>
  </w:style>
  <w:style w:type="paragraph" w:styleId="Ttulo7">
    <w:name w:val="heading 7"/>
    <w:basedOn w:val="Normal"/>
    <w:next w:val="Normal"/>
    <w:link w:val="Ttulo7Car"/>
    <w:qFormat/>
    <w:rsid w:val="0084609D"/>
    <w:pPr>
      <w:keepNext/>
      <w:spacing w:after="0"/>
      <w:ind w:firstLine="0"/>
      <w:jc w:val="center"/>
      <w:outlineLvl w:val="6"/>
    </w:pPr>
    <w:rPr>
      <w:sz w:val="52"/>
      <w:lang w:val="es-ES" w:eastAsia="es-ES"/>
    </w:rPr>
  </w:style>
  <w:style w:type="paragraph" w:styleId="Ttulo8">
    <w:name w:val="heading 8"/>
    <w:basedOn w:val="Normal"/>
    <w:next w:val="Normal"/>
    <w:link w:val="Ttulo8Car"/>
    <w:qFormat/>
    <w:rsid w:val="0084609D"/>
    <w:pPr>
      <w:tabs>
        <w:tab w:val="num" w:pos="1440"/>
      </w:tabs>
      <w:spacing w:before="240" w:after="60"/>
      <w:ind w:left="1440" w:hanging="1440"/>
      <w:jc w:val="left"/>
      <w:outlineLvl w:val="7"/>
    </w:pPr>
    <w:rPr>
      <w:i/>
      <w:iCs/>
      <w:sz w:val="24"/>
      <w:szCs w:val="24"/>
      <w:lang w:val="es-ES" w:eastAsia="es-ES"/>
    </w:rPr>
  </w:style>
  <w:style w:type="paragraph" w:styleId="Ttulo9">
    <w:name w:val="heading 9"/>
    <w:basedOn w:val="Normal"/>
    <w:next w:val="Normal"/>
    <w:link w:val="Ttulo9Car"/>
    <w:qFormat/>
    <w:rsid w:val="0084609D"/>
    <w:pPr>
      <w:tabs>
        <w:tab w:val="num" w:pos="1584"/>
      </w:tabs>
      <w:spacing w:before="240" w:after="60"/>
      <w:ind w:left="1584" w:hanging="1584"/>
      <w:jc w:val="left"/>
      <w:outlineLvl w:val="8"/>
    </w:pPr>
    <w:rPr>
      <w:rFonts w:ascii="Arial" w:hAnsi="Arial" w:cs="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rsid w:val="0084609D"/>
    <w:rPr>
      <w:b/>
      <w:bCs/>
      <w:sz w:val="28"/>
      <w:szCs w:val="28"/>
    </w:rPr>
  </w:style>
  <w:style w:type="character" w:customStyle="1" w:styleId="Ttulo6Car">
    <w:name w:val="Título 6 Car"/>
    <w:basedOn w:val="Fuentedeprrafopredeter"/>
    <w:link w:val="Ttulo6"/>
    <w:rsid w:val="0084609D"/>
    <w:rPr>
      <w:b/>
      <w:bCs/>
      <w:sz w:val="22"/>
      <w:szCs w:val="22"/>
    </w:rPr>
  </w:style>
  <w:style w:type="character" w:customStyle="1" w:styleId="Ttulo7Car">
    <w:name w:val="Título 7 Car"/>
    <w:basedOn w:val="Fuentedeprrafopredeter"/>
    <w:link w:val="Ttulo7"/>
    <w:rsid w:val="0084609D"/>
    <w:rPr>
      <w:sz w:val="52"/>
    </w:rPr>
  </w:style>
  <w:style w:type="character" w:customStyle="1" w:styleId="Ttulo8Car">
    <w:name w:val="Título 8 Car"/>
    <w:basedOn w:val="Fuentedeprrafopredeter"/>
    <w:link w:val="Ttulo8"/>
    <w:rsid w:val="0084609D"/>
    <w:rPr>
      <w:i/>
      <w:iCs/>
      <w:sz w:val="24"/>
      <w:szCs w:val="24"/>
    </w:rPr>
  </w:style>
  <w:style w:type="character" w:customStyle="1" w:styleId="Ttulo9Car">
    <w:name w:val="Título 9 Car"/>
    <w:basedOn w:val="Fuentedeprrafopredeter"/>
    <w:link w:val="Ttulo9"/>
    <w:rsid w:val="0084609D"/>
    <w:rPr>
      <w:rFonts w:ascii="Arial" w:hAnsi="Arial" w:cs="Arial"/>
      <w:sz w:val="22"/>
      <w:szCs w:val="22"/>
    </w:rPr>
  </w:style>
  <w:style w:type="character" w:customStyle="1" w:styleId="atitulo1Car">
    <w:name w:val="atitulo1 Car"/>
    <w:basedOn w:val="Fuentedeprrafopredeter"/>
    <w:link w:val="atitulo1"/>
    <w:locked/>
    <w:rsid w:val="0084609D"/>
    <w:rPr>
      <w:rFonts w:ascii="Arial" w:hAnsi="Arial"/>
      <w:b/>
      <w:color w:val="000000"/>
      <w:kern w:val="28"/>
      <w:sz w:val="25"/>
      <w:szCs w:val="26"/>
      <w:lang w:val="es-ES_tradnl" w:eastAsia="en-US"/>
    </w:rPr>
  </w:style>
  <w:style w:type="paragraph" w:styleId="Textonotapie">
    <w:name w:val="footnote text"/>
    <w:basedOn w:val="Normal"/>
    <w:link w:val="TextonotapieCar"/>
    <w:unhideWhenUsed/>
    <w:rsid w:val="0084609D"/>
    <w:pPr>
      <w:spacing w:after="0"/>
    </w:pPr>
  </w:style>
  <w:style w:type="character" w:customStyle="1" w:styleId="TextonotapieCar">
    <w:name w:val="Texto nota pie Car"/>
    <w:basedOn w:val="Fuentedeprrafopredeter"/>
    <w:link w:val="Textonotapie"/>
    <w:rsid w:val="0084609D"/>
    <w:rPr>
      <w:lang w:val="es-ES_tradnl" w:eastAsia="en-US"/>
    </w:rPr>
  </w:style>
  <w:style w:type="character" w:styleId="Refdenotaalpie">
    <w:name w:val="footnote reference"/>
    <w:basedOn w:val="Fuentedeprrafopredeter"/>
    <w:unhideWhenUsed/>
    <w:rsid w:val="0084609D"/>
    <w:rPr>
      <w:vertAlign w:val="superscript"/>
    </w:rPr>
  </w:style>
  <w:style w:type="paragraph" w:styleId="NormalWeb">
    <w:name w:val="Normal (Web)"/>
    <w:basedOn w:val="Normal"/>
    <w:uiPriority w:val="99"/>
    <w:unhideWhenUsed/>
    <w:rsid w:val="0084609D"/>
    <w:pPr>
      <w:spacing w:before="100" w:beforeAutospacing="1" w:after="100" w:afterAutospacing="1"/>
      <w:ind w:firstLine="0"/>
      <w:jc w:val="left"/>
    </w:pPr>
    <w:rPr>
      <w:rFonts w:eastAsiaTheme="minorEastAsia"/>
      <w:sz w:val="24"/>
      <w:szCs w:val="24"/>
      <w:lang w:val="es-ES" w:eastAsia="es-ES"/>
    </w:rPr>
  </w:style>
  <w:style w:type="character" w:customStyle="1" w:styleId="atitulo2Car">
    <w:name w:val="atitulo2 Car"/>
    <w:link w:val="atitulo2"/>
    <w:locked/>
    <w:rsid w:val="0084609D"/>
    <w:rPr>
      <w:rFonts w:ascii="Arial" w:hAnsi="Arial"/>
      <w:bCs/>
      <w:iCs/>
      <w:color w:val="000000"/>
      <w:spacing w:val="10"/>
      <w:kern w:val="28"/>
      <w:sz w:val="25"/>
      <w:szCs w:val="26"/>
      <w:lang w:val="es-ES_tradnl" w:eastAsia="en-US"/>
    </w:rPr>
  </w:style>
  <w:style w:type="paragraph" w:styleId="Prrafodelista">
    <w:name w:val="List Paragraph"/>
    <w:basedOn w:val="Normal"/>
    <w:uiPriority w:val="1"/>
    <w:qFormat/>
    <w:rsid w:val="0084609D"/>
    <w:pPr>
      <w:ind w:left="720"/>
      <w:contextualSpacing/>
    </w:pPr>
  </w:style>
  <w:style w:type="character" w:customStyle="1" w:styleId="Ttulo1Car">
    <w:name w:val="Título 1 Car"/>
    <w:link w:val="Ttulo1"/>
    <w:uiPriority w:val="1"/>
    <w:locked/>
    <w:rsid w:val="0084609D"/>
    <w:rPr>
      <w:rFonts w:ascii="Arial" w:hAnsi="Arial" w:cs="Arial"/>
      <w:b/>
      <w:bCs/>
      <w:kern w:val="32"/>
      <w:sz w:val="32"/>
      <w:szCs w:val="32"/>
      <w:lang w:val="es-ES_tradnl" w:eastAsia="en-US"/>
    </w:rPr>
  </w:style>
  <w:style w:type="character" w:customStyle="1" w:styleId="Ttulo2Car">
    <w:name w:val="Título 2 Car"/>
    <w:link w:val="Ttulo2"/>
    <w:locked/>
    <w:rsid w:val="0084609D"/>
    <w:rPr>
      <w:rFonts w:ascii="Arial" w:hAnsi="Arial" w:cs="Arial"/>
      <w:b/>
      <w:bCs/>
      <w:i/>
      <w:iCs/>
      <w:sz w:val="28"/>
      <w:szCs w:val="28"/>
      <w:lang w:val="es-ES_tradnl" w:eastAsia="en-US"/>
    </w:rPr>
  </w:style>
  <w:style w:type="character" w:customStyle="1" w:styleId="Ttulo3Car">
    <w:name w:val="Título 3 Car"/>
    <w:link w:val="Ttulo3"/>
    <w:locked/>
    <w:rsid w:val="0084609D"/>
    <w:rPr>
      <w:rFonts w:ascii="Arial" w:hAnsi="Arial" w:cs="Arial"/>
      <w:b/>
      <w:bCs/>
      <w:szCs w:val="26"/>
      <w:lang w:val="es-ES_tradnl" w:eastAsia="en-US"/>
    </w:rPr>
  </w:style>
  <w:style w:type="character" w:customStyle="1" w:styleId="Ttulo5Car">
    <w:name w:val="Título 5 Car"/>
    <w:link w:val="Ttulo5"/>
    <w:locked/>
    <w:rsid w:val="0084609D"/>
    <w:rPr>
      <w:b/>
      <w:sz w:val="28"/>
      <w:lang w:eastAsia="en-US"/>
    </w:rPr>
  </w:style>
  <w:style w:type="character" w:customStyle="1" w:styleId="TextodegloboCar">
    <w:name w:val="Texto de globo Car"/>
    <w:link w:val="Textodeglobo"/>
    <w:semiHidden/>
    <w:locked/>
    <w:rsid w:val="0084609D"/>
    <w:rPr>
      <w:rFonts w:ascii="Tahoma" w:hAnsi="Tahoma" w:cs="Tahoma"/>
      <w:sz w:val="16"/>
      <w:szCs w:val="16"/>
      <w:lang w:val="es-ES_tradnl" w:eastAsia="en-US"/>
    </w:rPr>
  </w:style>
  <w:style w:type="character" w:customStyle="1" w:styleId="EncabezadoCar">
    <w:name w:val="Encabezado Car"/>
    <w:link w:val="Encabezado"/>
    <w:locked/>
    <w:rsid w:val="0084609D"/>
    <w:rPr>
      <w:bCs/>
      <w:caps/>
      <w:sz w:val="14"/>
      <w:szCs w:val="12"/>
      <w:lang w:val="es-ES_tradnl" w:eastAsia="en-US"/>
    </w:rPr>
  </w:style>
  <w:style w:type="character" w:customStyle="1" w:styleId="PiedepginaCar">
    <w:name w:val="Pie de página Car"/>
    <w:link w:val="Piedepgina"/>
    <w:locked/>
    <w:rsid w:val="0084609D"/>
    <w:rPr>
      <w:spacing w:val="6"/>
      <w:lang w:val="es-ES_tradnl" w:eastAsia="en-US"/>
    </w:rPr>
  </w:style>
  <w:style w:type="paragraph" w:customStyle="1" w:styleId="cuatitul">
    <w:name w:val="cuatitul"/>
    <w:basedOn w:val="Normal"/>
    <w:rsid w:val="0084609D"/>
    <w:pPr>
      <w:spacing w:after="60"/>
      <w:ind w:firstLine="0"/>
      <w:jc w:val="center"/>
    </w:pPr>
    <w:rPr>
      <w:rFonts w:ascii="GillSans" w:eastAsia="Calibri" w:hAnsi="GillSans"/>
      <w:sz w:val="22"/>
      <w:lang w:eastAsia="es-ES"/>
    </w:rPr>
  </w:style>
  <w:style w:type="paragraph" w:customStyle="1" w:styleId="TablaCC">
    <w:name w:val="TablaCC"/>
    <w:basedOn w:val="Normal"/>
    <w:rsid w:val="0084609D"/>
    <w:pPr>
      <w:spacing w:before="200" w:after="0"/>
      <w:ind w:firstLine="0"/>
      <w:jc w:val="left"/>
    </w:pPr>
    <w:rPr>
      <w:rFonts w:ascii="Arial" w:eastAsia="Calibri" w:hAnsi="Arial"/>
      <w:b/>
      <w:sz w:val="24"/>
      <w:szCs w:val="24"/>
      <w:lang w:val="es-ES"/>
    </w:rPr>
  </w:style>
  <w:style w:type="paragraph" w:customStyle="1" w:styleId="xl25">
    <w:name w:val="xl25"/>
    <w:basedOn w:val="Normal"/>
    <w:rsid w:val="0084609D"/>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Textoindependiente">
    <w:name w:val="Body Text"/>
    <w:basedOn w:val="Normal"/>
    <w:link w:val="TextoindependienteCar"/>
    <w:uiPriority w:val="1"/>
    <w:qFormat/>
    <w:rsid w:val="0084609D"/>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uiPriority w:val="1"/>
    <w:rsid w:val="0084609D"/>
    <w:rPr>
      <w:rFonts w:ascii="Arial" w:eastAsia="Calibri" w:hAnsi="Arial"/>
      <w:sz w:val="24"/>
      <w:lang w:val="es-ES_tradnl"/>
    </w:rPr>
  </w:style>
  <w:style w:type="character" w:customStyle="1" w:styleId="AyuntamientoCar">
    <w:name w:val="Ayuntamiento Car"/>
    <w:link w:val="Ayuntamiento"/>
    <w:locked/>
    <w:rsid w:val="0084609D"/>
    <w:rPr>
      <w:rFonts w:ascii="Arial" w:hAnsi="Arial"/>
      <w:sz w:val="24"/>
      <w:lang w:val="x-none"/>
    </w:rPr>
  </w:style>
  <w:style w:type="paragraph" w:customStyle="1" w:styleId="Ayuntamiento">
    <w:name w:val="Ayuntamiento"/>
    <w:basedOn w:val="Normal"/>
    <w:link w:val="AyuntamientoCar"/>
    <w:rsid w:val="0084609D"/>
    <w:pPr>
      <w:spacing w:after="0"/>
      <w:ind w:firstLine="0"/>
    </w:pPr>
    <w:rPr>
      <w:rFonts w:ascii="Arial" w:hAnsi="Arial"/>
      <w:sz w:val="24"/>
      <w:lang w:val="x-none" w:eastAsia="es-ES"/>
    </w:rPr>
  </w:style>
  <w:style w:type="character" w:customStyle="1" w:styleId="JavierCar">
    <w:name w:val="Javier Car"/>
    <w:link w:val="Javier"/>
    <w:locked/>
    <w:rsid w:val="0084609D"/>
    <w:rPr>
      <w:rFonts w:ascii="Arial" w:hAnsi="Arial"/>
      <w:sz w:val="24"/>
      <w:lang w:val="x-none"/>
    </w:rPr>
  </w:style>
  <w:style w:type="paragraph" w:customStyle="1" w:styleId="Javier">
    <w:name w:val="Javier"/>
    <w:basedOn w:val="Normal"/>
    <w:link w:val="JavierCar"/>
    <w:rsid w:val="0084609D"/>
    <w:pPr>
      <w:spacing w:after="0"/>
      <w:ind w:firstLine="0"/>
    </w:pPr>
    <w:rPr>
      <w:rFonts w:ascii="Arial" w:hAnsi="Arial"/>
      <w:sz w:val="24"/>
      <w:lang w:val="x-none" w:eastAsia="es-ES"/>
    </w:rPr>
  </w:style>
  <w:style w:type="character" w:styleId="Textoennegrita">
    <w:name w:val="Strong"/>
    <w:uiPriority w:val="22"/>
    <w:qFormat/>
    <w:rsid w:val="0084609D"/>
    <w:rPr>
      <w:b/>
    </w:rPr>
  </w:style>
  <w:style w:type="paragraph" w:customStyle="1" w:styleId="foral-f-parrafo-c">
    <w:name w:val="foral-f-parrafo-c"/>
    <w:basedOn w:val="Normal"/>
    <w:rsid w:val="0084609D"/>
    <w:pPr>
      <w:spacing w:after="240"/>
      <w:ind w:firstLine="0"/>
      <w:jc w:val="left"/>
    </w:pPr>
    <w:rPr>
      <w:rFonts w:eastAsia="Calibri"/>
      <w:sz w:val="24"/>
      <w:szCs w:val="24"/>
      <w:lang w:val="es-ES" w:eastAsia="es-ES"/>
    </w:rPr>
  </w:style>
  <w:style w:type="paragraph" w:customStyle="1" w:styleId="Estndar">
    <w:name w:val="Estándar"/>
    <w:rsid w:val="0084609D"/>
    <w:pPr>
      <w:snapToGrid w:val="0"/>
    </w:pPr>
    <w:rPr>
      <w:rFonts w:ascii="CG Omega" w:hAnsi="CG Omega"/>
      <w:color w:val="000000"/>
      <w:sz w:val="22"/>
    </w:rPr>
  </w:style>
  <w:style w:type="paragraph" w:styleId="Textoindependiente2">
    <w:name w:val="Body Text 2"/>
    <w:basedOn w:val="Normal"/>
    <w:link w:val="Textoindependiente2Car"/>
    <w:rsid w:val="0084609D"/>
    <w:pPr>
      <w:spacing w:after="120" w:line="480" w:lineRule="auto"/>
    </w:pPr>
    <w:rPr>
      <w:rFonts w:eastAsia="Calibri"/>
    </w:rPr>
  </w:style>
  <w:style w:type="character" w:customStyle="1" w:styleId="Textoindependiente2Car">
    <w:name w:val="Texto independiente 2 Car"/>
    <w:basedOn w:val="Fuentedeprrafopredeter"/>
    <w:link w:val="Textoindependiente2"/>
    <w:rsid w:val="0084609D"/>
    <w:rPr>
      <w:rFonts w:eastAsia="Calibri"/>
      <w:lang w:val="es-ES_tradnl" w:eastAsia="en-US"/>
    </w:rPr>
  </w:style>
  <w:style w:type="paragraph" w:styleId="Textoindependiente3">
    <w:name w:val="Body Text 3"/>
    <w:basedOn w:val="Normal"/>
    <w:link w:val="Textoindependiente3Car"/>
    <w:rsid w:val="0084609D"/>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rsid w:val="0084609D"/>
    <w:rPr>
      <w:rFonts w:ascii="ITCCentury Book" w:hAnsi="ITCCentury Book"/>
      <w:b/>
      <w:sz w:val="96"/>
    </w:rPr>
  </w:style>
  <w:style w:type="paragraph" w:customStyle="1" w:styleId="c22">
    <w:name w:val="c22"/>
    <w:basedOn w:val="Normal"/>
    <w:rsid w:val="0084609D"/>
    <w:pPr>
      <w:spacing w:before="100" w:beforeAutospacing="1" w:after="100" w:afterAutospacing="1"/>
      <w:ind w:firstLine="0"/>
      <w:jc w:val="left"/>
    </w:pPr>
    <w:rPr>
      <w:sz w:val="24"/>
      <w:szCs w:val="24"/>
      <w:lang w:val="es-ES" w:eastAsia="es-ES"/>
    </w:rPr>
  </w:style>
  <w:style w:type="paragraph" w:customStyle="1" w:styleId="np">
    <w:name w:val="np"/>
    <w:basedOn w:val="Normal"/>
    <w:rsid w:val="0084609D"/>
    <w:pPr>
      <w:spacing w:before="100" w:beforeAutospacing="1" w:after="100" w:afterAutospacing="1"/>
      <w:ind w:firstLine="0"/>
      <w:jc w:val="left"/>
    </w:pPr>
    <w:rPr>
      <w:sz w:val="24"/>
      <w:szCs w:val="24"/>
      <w:lang w:val="es-ES" w:eastAsia="es-ES"/>
    </w:rPr>
  </w:style>
  <w:style w:type="paragraph" w:customStyle="1" w:styleId="Default">
    <w:name w:val="Default"/>
    <w:rsid w:val="0084609D"/>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84609D"/>
    <w:pPr>
      <w:overflowPunct w:val="0"/>
      <w:adjustRightInd w:val="0"/>
      <w:spacing w:before="240" w:after="0"/>
      <w:ind w:firstLine="0"/>
    </w:pPr>
    <w:rPr>
      <w:sz w:val="22"/>
      <w:lang w:eastAsia="es-ES"/>
    </w:rPr>
  </w:style>
  <w:style w:type="paragraph" w:customStyle="1" w:styleId="xa1">
    <w:name w:val="xa1"/>
    <w:basedOn w:val="Normal"/>
    <w:uiPriority w:val="99"/>
    <w:rsid w:val="0084609D"/>
    <w:pPr>
      <w:spacing w:before="100" w:beforeAutospacing="1" w:after="100" w:afterAutospacing="1"/>
      <w:ind w:firstLine="0"/>
      <w:jc w:val="left"/>
    </w:pPr>
    <w:rPr>
      <w:rFonts w:eastAsia="Calibri"/>
      <w:sz w:val="24"/>
      <w:szCs w:val="24"/>
      <w:lang w:val="es-ES" w:eastAsia="es-ES"/>
    </w:rPr>
  </w:style>
  <w:style w:type="paragraph" w:customStyle="1" w:styleId="xl2">
    <w:name w:val="xl2"/>
    <w:basedOn w:val="Normal"/>
    <w:rsid w:val="0084609D"/>
    <w:pPr>
      <w:spacing w:before="100" w:beforeAutospacing="1" w:after="100" w:afterAutospacing="1"/>
      <w:ind w:firstLine="0"/>
      <w:jc w:val="left"/>
    </w:pPr>
    <w:rPr>
      <w:sz w:val="24"/>
      <w:szCs w:val="24"/>
      <w:lang w:val="es-ES" w:eastAsia="es-ES"/>
    </w:rPr>
  </w:style>
  <w:style w:type="character" w:customStyle="1" w:styleId="apple-converted-space">
    <w:name w:val="apple-converted-space"/>
    <w:rsid w:val="0084609D"/>
  </w:style>
  <w:style w:type="paragraph" w:customStyle="1" w:styleId="pie">
    <w:name w:val="pie"/>
    <w:basedOn w:val="Normal"/>
    <w:rsid w:val="0084609D"/>
    <w:pPr>
      <w:spacing w:before="100" w:beforeAutospacing="1" w:after="100" w:afterAutospacing="1"/>
      <w:ind w:firstLine="0"/>
      <w:jc w:val="left"/>
    </w:pPr>
    <w:rPr>
      <w:sz w:val="24"/>
      <w:szCs w:val="24"/>
      <w:lang w:val="es-ES" w:eastAsia="es-ES"/>
    </w:rPr>
  </w:style>
  <w:style w:type="character" w:customStyle="1" w:styleId="hvr">
    <w:name w:val="hvr"/>
    <w:basedOn w:val="Fuentedeprrafopredeter"/>
    <w:rsid w:val="0084609D"/>
  </w:style>
  <w:style w:type="character" w:customStyle="1" w:styleId="spelle">
    <w:name w:val="spelle"/>
    <w:rsid w:val="0084609D"/>
  </w:style>
  <w:style w:type="character" w:customStyle="1" w:styleId="grame">
    <w:name w:val="grame"/>
    <w:rsid w:val="0084609D"/>
  </w:style>
  <w:style w:type="paragraph" w:customStyle="1" w:styleId="Informal2">
    <w:name w:val="Informal2"/>
    <w:basedOn w:val="Normal"/>
    <w:rsid w:val="0084609D"/>
    <w:pPr>
      <w:spacing w:before="60" w:after="60"/>
      <w:ind w:firstLine="0"/>
      <w:jc w:val="left"/>
    </w:pPr>
    <w:rPr>
      <w:rFonts w:ascii="Arial" w:hAnsi="Arial"/>
      <w:b/>
      <w:lang w:eastAsia="es-ES"/>
    </w:rPr>
  </w:style>
  <w:style w:type="paragraph" w:customStyle="1" w:styleId="xdef">
    <w:name w:val="xdef"/>
    <w:basedOn w:val="Normal"/>
    <w:rsid w:val="0084609D"/>
    <w:pPr>
      <w:spacing w:before="100" w:beforeAutospacing="1" w:after="100" w:afterAutospacing="1"/>
      <w:ind w:firstLine="0"/>
      <w:jc w:val="left"/>
    </w:pPr>
    <w:rPr>
      <w:sz w:val="24"/>
      <w:szCs w:val="24"/>
      <w:lang w:val="es-ES" w:eastAsia="es-ES"/>
    </w:rPr>
  </w:style>
  <w:style w:type="table" w:customStyle="1" w:styleId="Tablaconcuadrcula1">
    <w:name w:val="Tabla con cuadrícula1"/>
    <w:basedOn w:val="Tablanormal"/>
    <w:next w:val="Tablaconcuadrcula"/>
    <w:rsid w:val="0084609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84609D"/>
    <w:pPr>
      <w:spacing w:before="100" w:beforeAutospacing="1" w:after="100" w:afterAutospacing="1"/>
      <w:ind w:firstLine="0"/>
      <w:jc w:val="left"/>
    </w:pPr>
    <w:rPr>
      <w:sz w:val="24"/>
      <w:szCs w:val="24"/>
      <w:lang w:val="es-ES" w:eastAsia="es-ES"/>
    </w:rPr>
  </w:style>
  <w:style w:type="paragraph" w:styleId="Textonotaalfinal">
    <w:name w:val="endnote text"/>
    <w:basedOn w:val="Normal"/>
    <w:link w:val="TextonotaalfinalCar"/>
    <w:rsid w:val="0084609D"/>
    <w:pPr>
      <w:spacing w:after="0"/>
    </w:pPr>
  </w:style>
  <w:style w:type="character" w:customStyle="1" w:styleId="TextonotaalfinalCar">
    <w:name w:val="Texto nota al final Car"/>
    <w:basedOn w:val="Fuentedeprrafopredeter"/>
    <w:link w:val="Textonotaalfinal"/>
    <w:rsid w:val="0084609D"/>
    <w:rPr>
      <w:lang w:val="es-ES_tradnl" w:eastAsia="en-US"/>
    </w:rPr>
  </w:style>
  <w:style w:type="character" w:styleId="Refdenotaalfinal">
    <w:name w:val="endnote reference"/>
    <w:basedOn w:val="Fuentedeprrafopredeter"/>
    <w:rsid w:val="0084609D"/>
    <w:rPr>
      <w:vertAlign w:val="superscript"/>
    </w:rPr>
  </w:style>
  <w:style w:type="character" w:styleId="Hipervnculovisitado">
    <w:name w:val="FollowedHyperlink"/>
    <w:basedOn w:val="Fuentedeprrafopredeter"/>
    <w:uiPriority w:val="99"/>
    <w:unhideWhenUsed/>
    <w:rsid w:val="0084609D"/>
    <w:rPr>
      <w:color w:val="800080"/>
      <w:u w:val="single"/>
    </w:rPr>
  </w:style>
  <w:style w:type="paragraph" w:customStyle="1" w:styleId="xl66">
    <w:name w:val="xl66"/>
    <w:basedOn w:val="Normal"/>
    <w:rsid w:val="0084609D"/>
    <w:pPr>
      <w:spacing w:before="100" w:beforeAutospacing="1" w:after="100" w:afterAutospacing="1"/>
      <w:ind w:firstLine="0"/>
      <w:jc w:val="left"/>
    </w:pPr>
    <w:rPr>
      <w:lang w:val="es-ES" w:eastAsia="es-ES"/>
    </w:rPr>
  </w:style>
  <w:style w:type="paragraph" w:customStyle="1" w:styleId="xl67">
    <w:name w:val="xl67"/>
    <w:basedOn w:val="Normal"/>
    <w:rsid w:val="0084609D"/>
    <w:pPr>
      <w:shd w:val="clear" w:color="000000" w:fill="F2F2F2"/>
      <w:spacing w:before="100" w:beforeAutospacing="1" w:after="100" w:afterAutospacing="1"/>
      <w:ind w:firstLine="0"/>
      <w:jc w:val="left"/>
    </w:pPr>
    <w:rPr>
      <w:lang w:val="es-ES" w:eastAsia="es-ES"/>
    </w:rPr>
  </w:style>
  <w:style w:type="paragraph" w:customStyle="1" w:styleId="xl68">
    <w:name w:val="xl68"/>
    <w:basedOn w:val="Normal"/>
    <w:rsid w:val="0084609D"/>
    <w:pPr>
      <w:shd w:val="clear" w:color="000000" w:fill="F2F2F2"/>
      <w:spacing w:before="100" w:beforeAutospacing="1" w:after="100" w:afterAutospacing="1"/>
      <w:ind w:firstLine="0"/>
      <w:jc w:val="left"/>
    </w:pPr>
    <w:rPr>
      <w:sz w:val="36"/>
      <w:szCs w:val="36"/>
      <w:lang w:val="es-ES" w:eastAsia="es-ES"/>
    </w:rPr>
  </w:style>
  <w:style w:type="paragraph" w:customStyle="1" w:styleId="xl69">
    <w:name w:val="xl69"/>
    <w:basedOn w:val="Normal"/>
    <w:rsid w:val="0084609D"/>
    <w:pPr>
      <w:shd w:val="clear" w:color="000000" w:fill="EBF1DE"/>
      <w:spacing w:before="100" w:beforeAutospacing="1" w:after="100" w:afterAutospacing="1"/>
      <w:ind w:firstLine="0"/>
      <w:jc w:val="left"/>
    </w:pPr>
    <w:rPr>
      <w:lang w:val="es-ES" w:eastAsia="es-ES"/>
    </w:rPr>
  </w:style>
  <w:style w:type="paragraph" w:customStyle="1" w:styleId="xl70">
    <w:name w:val="xl70"/>
    <w:basedOn w:val="Normal"/>
    <w:rsid w:val="0084609D"/>
    <w:pPr>
      <w:shd w:val="clear" w:color="000000" w:fill="E4DFEC"/>
      <w:spacing w:before="100" w:beforeAutospacing="1" w:after="100" w:afterAutospacing="1"/>
      <w:ind w:firstLine="0"/>
      <w:jc w:val="left"/>
    </w:pPr>
    <w:rPr>
      <w:lang w:val="es-ES" w:eastAsia="es-ES"/>
    </w:rPr>
  </w:style>
  <w:style w:type="paragraph" w:customStyle="1" w:styleId="xl71">
    <w:name w:val="xl71"/>
    <w:basedOn w:val="Normal"/>
    <w:rsid w:val="0084609D"/>
    <w:pPr>
      <w:shd w:val="clear" w:color="000000" w:fill="E4DFEC"/>
      <w:spacing w:before="100" w:beforeAutospacing="1" w:after="100" w:afterAutospacing="1"/>
      <w:ind w:firstLine="0"/>
      <w:jc w:val="left"/>
    </w:pPr>
    <w:rPr>
      <w:b/>
      <w:bCs/>
      <w:lang w:val="es-ES" w:eastAsia="es-ES"/>
    </w:rPr>
  </w:style>
  <w:style w:type="paragraph" w:customStyle="1" w:styleId="xl72">
    <w:name w:val="xl72"/>
    <w:basedOn w:val="Normal"/>
    <w:rsid w:val="0084609D"/>
    <w:pPr>
      <w:shd w:val="clear" w:color="000000" w:fill="DAEEF3"/>
      <w:spacing w:before="100" w:beforeAutospacing="1" w:after="100" w:afterAutospacing="1"/>
      <w:ind w:firstLine="0"/>
      <w:jc w:val="left"/>
    </w:pPr>
    <w:rPr>
      <w:lang w:val="es-ES" w:eastAsia="es-ES"/>
    </w:rPr>
  </w:style>
  <w:style w:type="paragraph" w:customStyle="1" w:styleId="xl73">
    <w:name w:val="xl73"/>
    <w:basedOn w:val="Normal"/>
    <w:rsid w:val="0084609D"/>
    <w:pPr>
      <w:shd w:val="clear" w:color="000000" w:fill="DAEEF3"/>
      <w:spacing w:before="100" w:beforeAutospacing="1" w:after="100" w:afterAutospacing="1"/>
      <w:ind w:firstLine="0"/>
      <w:jc w:val="center"/>
    </w:pPr>
    <w:rPr>
      <w:lang w:val="es-ES" w:eastAsia="es-ES"/>
    </w:rPr>
  </w:style>
  <w:style w:type="paragraph" w:customStyle="1" w:styleId="xl74">
    <w:name w:val="xl74"/>
    <w:basedOn w:val="Normal"/>
    <w:rsid w:val="0084609D"/>
    <w:pPr>
      <w:shd w:val="clear" w:color="000000" w:fill="FDE9D9"/>
      <w:spacing w:before="100" w:beforeAutospacing="1" w:after="100" w:afterAutospacing="1"/>
      <w:ind w:firstLine="0"/>
      <w:jc w:val="left"/>
    </w:pPr>
    <w:rPr>
      <w:lang w:val="es-ES" w:eastAsia="es-ES"/>
    </w:rPr>
  </w:style>
  <w:style w:type="paragraph" w:customStyle="1" w:styleId="xl75">
    <w:name w:val="xl75"/>
    <w:basedOn w:val="Normal"/>
    <w:rsid w:val="0084609D"/>
    <w:pPr>
      <w:shd w:val="clear" w:color="000000" w:fill="FDE9D9"/>
      <w:spacing w:before="100" w:beforeAutospacing="1" w:after="100" w:afterAutospacing="1"/>
      <w:ind w:firstLine="0"/>
      <w:jc w:val="left"/>
    </w:pPr>
    <w:rPr>
      <w:sz w:val="36"/>
      <w:szCs w:val="36"/>
      <w:lang w:val="es-ES" w:eastAsia="es-ES"/>
    </w:rPr>
  </w:style>
  <w:style w:type="paragraph" w:styleId="Sinespaciado">
    <w:name w:val="No Spacing"/>
    <w:link w:val="SinespaciadoCar"/>
    <w:uiPriority w:val="1"/>
    <w:qFormat/>
    <w:rsid w:val="0084609D"/>
    <w:rPr>
      <w:rFonts w:ascii="EYInterstate Light" w:hAnsi="EYInterstate Light"/>
      <w:szCs w:val="24"/>
      <w:lang w:val="en-US" w:eastAsia="en-US"/>
    </w:rPr>
  </w:style>
  <w:style w:type="character" w:customStyle="1" w:styleId="SinespaciadoCar">
    <w:name w:val="Sin espaciado Car"/>
    <w:basedOn w:val="Fuentedeprrafopredeter"/>
    <w:link w:val="Sinespaciado"/>
    <w:uiPriority w:val="1"/>
    <w:rsid w:val="0084609D"/>
    <w:rPr>
      <w:rFonts w:ascii="EYInterstate Light" w:hAnsi="EYInterstate Light"/>
      <w:szCs w:val="24"/>
      <w:lang w:val="en-US" w:eastAsia="en-US"/>
    </w:rPr>
  </w:style>
  <w:style w:type="character" w:styleId="Refdecomentario">
    <w:name w:val="annotation reference"/>
    <w:basedOn w:val="Fuentedeprrafopredeter"/>
    <w:semiHidden/>
    <w:unhideWhenUsed/>
    <w:rsid w:val="0084609D"/>
    <w:rPr>
      <w:sz w:val="16"/>
      <w:szCs w:val="16"/>
    </w:rPr>
  </w:style>
  <w:style w:type="paragraph" w:styleId="Textocomentario">
    <w:name w:val="annotation text"/>
    <w:basedOn w:val="Normal"/>
    <w:link w:val="TextocomentarioCar"/>
    <w:unhideWhenUsed/>
    <w:rsid w:val="0084609D"/>
  </w:style>
  <w:style w:type="character" w:customStyle="1" w:styleId="TextocomentarioCar">
    <w:name w:val="Texto comentario Car"/>
    <w:basedOn w:val="Fuentedeprrafopredeter"/>
    <w:link w:val="Textocomentario"/>
    <w:rsid w:val="0084609D"/>
    <w:rPr>
      <w:lang w:val="es-ES_tradnl" w:eastAsia="en-US"/>
    </w:rPr>
  </w:style>
  <w:style w:type="paragraph" w:styleId="Asuntodelcomentario">
    <w:name w:val="annotation subject"/>
    <w:basedOn w:val="Textocomentario"/>
    <w:next w:val="Textocomentario"/>
    <w:link w:val="AsuntodelcomentarioCar"/>
    <w:semiHidden/>
    <w:unhideWhenUsed/>
    <w:rsid w:val="0084609D"/>
    <w:rPr>
      <w:b/>
      <w:bCs/>
    </w:rPr>
  </w:style>
  <w:style w:type="character" w:customStyle="1" w:styleId="AsuntodelcomentarioCar">
    <w:name w:val="Asunto del comentario Car"/>
    <w:basedOn w:val="TextocomentarioCar"/>
    <w:link w:val="Asuntodelcomentario"/>
    <w:semiHidden/>
    <w:rsid w:val="0084609D"/>
    <w:rPr>
      <w:b/>
      <w:bCs/>
      <w:lang w:val="es-ES_tradnl" w:eastAsia="en-US"/>
    </w:rPr>
  </w:style>
  <w:style w:type="paragraph" w:styleId="Revisin">
    <w:name w:val="Revision"/>
    <w:hidden/>
    <w:uiPriority w:val="99"/>
    <w:semiHidden/>
    <w:rsid w:val="0084609D"/>
    <w:rPr>
      <w:lang w:val="es-ES_tradnl" w:eastAsia="en-US"/>
    </w:rPr>
  </w:style>
  <w:style w:type="character" w:customStyle="1" w:styleId="jselectarea">
    <w:name w:val="jselectarea"/>
    <w:basedOn w:val="Fuentedeprrafopredeter"/>
    <w:rsid w:val="0084609D"/>
  </w:style>
  <w:style w:type="character" w:customStyle="1" w:styleId="atitulo3Car">
    <w:name w:val="atitulo3 Car"/>
    <w:link w:val="atitulo3"/>
    <w:rsid w:val="0084609D"/>
    <w:rPr>
      <w:rFonts w:ascii="Arial" w:hAnsi="Arial"/>
      <w:i/>
      <w:iCs/>
      <w:color w:val="000000"/>
      <w:spacing w:val="10"/>
      <w:kern w:val="28"/>
      <w:sz w:val="25"/>
      <w:szCs w:val="26"/>
      <w:lang w:val="es-ES_tradnl" w:eastAsia="en-US"/>
    </w:rPr>
  </w:style>
  <w:style w:type="table" w:customStyle="1" w:styleId="TableNormal">
    <w:name w:val="Table Normal"/>
    <w:uiPriority w:val="2"/>
    <w:semiHidden/>
    <w:unhideWhenUsed/>
    <w:qFormat/>
    <w:rsid w:val="00D630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3041"/>
    <w:pPr>
      <w:widowControl w:val="0"/>
      <w:spacing w:after="0"/>
      <w:ind w:firstLine="0"/>
      <w:jc w:val="left"/>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1.xml"/><Relationship Id="rId27"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4.jpeg"/></Relationships>
</file>

<file path=word/_rels/footnotes.xml.rels><?xml version="1.0" encoding="UTF-8" standalone="yes"?>
<Relationships xmlns="http://schemas.openxmlformats.org/package/2006/relationships"><Relationship Id="rId2" Type="http://schemas.openxmlformats.org/officeDocument/2006/relationships/hyperlink" Target="https://www.observatoriorealidadsocial.es/es/estudios/iii-informe-sobre-la-dependencia-en-navarra-2019/es-555570/" TargetMode="External"/><Relationship Id="rId1" Type="http://schemas.openxmlformats.org/officeDocument/2006/relationships/hyperlink" Target="https://www.tcu.es/repositorio/ec5afa2e-d9e6-411c-8251-175636a40726/I103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Hoja1!$A$2</c:f>
              <c:strCache>
                <c:ptCount val="1"/>
                <c:pt idx="0">
                  <c:v>% financiación Estado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Hoja1!$B$1:$H$1</c:f>
              <c:numCache>
                <c:formatCode>General</c:formatCode>
                <c:ptCount val="7"/>
                <c:pt idx="0">
                  <c:v>2013</c:v>
                </c:pt>
                <c:pt idx="1">
                  <c:v>2014</c:v>
                </c:pt>
                <c:pt idx="2">
                  <c:v>2015</c:v>
                </c:pt>
                <c:pt idx="3">
                  <c:v>2016</c:v>
                </c:pt>
                <c:pt idx="4">
                  <c:v>2017</c:v>
                </c:pt>
                <c:pt idx="5">
                  <c:v>2018</c:v>
                </c:pt>
                <c:pt idx="6">
                  <c:v>2019</c:v>
                </c:pt>
              </c:numCache>
            </c:numRef>
          </c:cat>
          <c:val>
            <c:numRef>
              <c:f>Hoja1!$B$2:$H$2</c:f>
              <c:numCache>
                <c:formatCode>0%</c:formatCode>
                <c:ptCount val="7"/>
                <c:pt idx="0">
                  <c:v>0.25330680728540239</c:v>
                </c:pt>
                <c:pt idx="1">
                  <c:v>0.26858601846748831</c:v>
                </c:pt>
                <c:pt idx="2">
                  <c:v>0.2305009950205105</c:v>
                </c:pt>
                <c:pt idx="3">
                  <c:v>0.23525738050209641</c:v>
                </c:pt>
                <c:pt idx="4">
                  <c:v>0.26256531524419169</c:v>
                </c:pt>
                <c:pt idx="5">
                  <c:v>0.26822628062833437</c:v>
                </c:pt>
                <c:pt idx="6">
                  <c:v>0.25634154523326375</c:v>
                </c:pt>
              </c:numCache>
            </c:numRef>
          </c:val>
          <c:extLst xmlns:c16r2="http://schemas.microsoft.com/office/drawing/2015/06/chart">
            <c:ext xmlns:c16="http://schemas.microsoft.com/office/drawing/2014/chart" uri="{C3380CC4-5D6E-409C-BE32-E72D297353CC}">
              <c16:uniqueId val="{00000000-6803-4BA3-8DE0-AC66A3AEF282}"/>
            </c:ext>
          </c:extLst>
        </c:ser>
        <c:ser>
          <c:idx val="1"/>
          <c:order val="1"/>
          <c:tx>
            <c:strRef>
              <c:f>Hoja1!$A$3</c:f>
              <c:strCache>
                <c:ptCount val="1"/>
                <c:pt idx="0">
                  <c:v>% participación financiación beneficiarios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Hoja1!$B$1:$H$1</c:f>
              <c:numCache>
                <c:formatCode>General</c:formatCode>
                <c:ptCount val="7"/>
                <c:pt idx="0">
                  <c:v>2013</c:v>
                </c:pt>
                <c:pt idx="1">
                  <c:v>2014</c:v>
                </c:pt>
                <c:pt idx="2">
                  <c:v>2015</c:v>
                </c:pt>
                <c:pt idx="3">
                  <c:v>2016</c:v>
                </c:pt>
                <c:pt idx="4">
                  <c:v>2017</c:v>
                </c:pt>
                <c:pt idx="5">
                  <c:v>2018</c:v>
                </c:pt>
                <c:pt idx="6">
                  <c:v>2019</c:v>
                </c:pt>
              </c:numCache>
            </c:numRef>
          </c:cat>
          <c:val>
            <c:numRef>
              <c:f>Hoja1!$B$3:$H$3</c:f>
              <c:numCache>
                <c:formatCode>0%</c:formatCode>
                <c:ptCount val="7"/>
                <c:pt idx="0">
                  <c:v>0.74669319271459755</c:v>
                </c:pt>
                <c:pt idx="1">
                  <c:v>0.73141398153251169</c:v>
                </c:pt>
                <c:pt idx="2">
                  <c:v>0.76949900497948953</c:v>
                </c:pt>
                <c:pt idx="3">
                  <c:v>0.76474261949790356</c:v>
                </c:pt>
                <c:pt idx="4">
                  <c:v>0.73743468475580831</c:v>
                </c:pt>
                <c:pt idx="5">
                  <c:v>0.73177371937166558</c:v>
                </c:pt>
                <c:pt idx="6">
                  <c:v>0.73942235326474426</c:v>
                </c:pt>
              </c:numCache>
            </c:numRef>
          </c:val>
          <c:extLst xmlns:c16r2="http://schemas.microsoft.com/office/drawing/2015/06/chart">
            <c:ext xmlns:c16="http://schemas.microsoft.com/office/drawing/2014/chart" uri="{C3380CC4-5D6E-409C-BE32-E72D297353CC}">
              <c16:uniqueId val="{00000001-6803-4BA3-8DE0-AC66A3AEF282}"/>
            </c:ext>
          </c:extLst>
        </c:ser>
        <c:dLbls>
          <c:showLegendKey val="0"/>
          <c:showVal val="0"/>
          <c:showCatName val="0"/>
          <c:showSerName val="0"/>
          <c:showPercent val="0"/>
          <c:showBubbleSize val="0"/>
        </c:dLbls>
        <c:gapWidth val="219"/>
        <c:overlap val="-27"/>
        <c:axId val="126553472"/>
        <c:axId val="127277312"/>
      </c:barChart>
      <c:catAx>
        <c:axId val="12655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7277312"/>
        <c:crosses val="autoZero"/>
        <c:auto val="1"/>
        <c:lblAlgn val="ctr"/>
        <c:lblOffset val="100"/>
        <c:noMultiLvlLbl val="0"/>
      </c:catAx>
      <c:valAx>
        <c:axId val="127277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26553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BD748-7F43-4042-BAAE-4ADEAF2B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29</Pages>
  <Words>8451</Words>
  <Characters>44641</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52987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D426745</dc:creator>
  <cp:lastModifiedBy>Aranaz, Carlota</cp:lastModifiedBy>
  <cp:revision>11</cp:revision>
  <cp:lastPrinted>2021-03-03T09:43:00Z</cp:lastPrinted>
  <dcterms:created xsi:type="dcterms:W3CDTF">2021-03-16T13:17:00Z</dcterms:created>
  <dcterms:modified xsi:type="dcterms:W3CDTF">2021-03-18T12:41:00Z</dcterms:modified>
</cp:coreProperties>
</file>