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puesta en marcha del servicio de atención integral 24 horas a víctimas de violencia sexual,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 a fin de que sea respondida en Pleno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se están dando para la puesta en marcha del servicio de atención integral 24 horas a víctimas de violencia sexual?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20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