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Podemos-Ahal Dugu foru parlamentarien elkarteak aurkezturiko mozioa, zeinaren bidez Nafarroako Gobernua premiatzen baita etxerik gabeko pertsonentzako ostatuen egungo kudeaketa-ereduaren ebaluazioa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COVID-19aren osasun krisiak ondorio larriak izan ditu, maila sozial eta ekonomikoan, herritar guztientzat, baina bereziki egoera ahulago betetik iristen zirenentzat.</w:t>
      </w:r>
    </w:p>
    <w:p>
      <w:pPr>
        <w:pStyle w:val="0"/>
        <w:suppressAutoHyphens w:val="false"/>
        <w:rPr>
          <w:rStyle w:val="1"/>
        </w:rPr>
      </w:pPr>
      <w:r>
        <w:rPr>
          <w:rStyle w:val="1"/>
        </w:rPr>
        <w:t xml:space="preserve">Horien artean ditugu etxerik gabeko pertsonak, pandemian angustia bikoitza bizi izan dutenak, gaixotu ahal izatea eta babesteko norberaren etxea ez edukitzea.</w:t>
      </w:r>
    </w:p>
    <w:p>
      <w:pPr>
        <w:pStyle w:val="0"/>
        <w:suppressAutoHyphens w:val="false"/>
        <w:rPr>
          <w:rStyle w:val="1"/>
        </w:rPr>
      </w:pPr>
      <w:r>
        <w:rPr>
          <w:rStyle w:val="1"/>
        </w:rPr>
        <w:t xml:space="preserve">Nafarroan berehala prestatu ziren bizitegi baliabideak, pertsona horiek babestuta egon eta oinarrizko beharrizanak estalita eduki zitzaten.</w:t>
      </w:r>
    </w:p>
    <w:p>
      <w:pPr>
        <w:pStyle w:val="0"/>
        <w:suppressAutoHyphens w:val="false"/>
        <w:rPr>
          <w:rStyle w:val="1"/>
        </w:rPr>
      </w:pPr>
      <w:r>
        <w:rPr>
          <w:rStyle w:val="1"/>
        </w:rPr>
        <w:t xml:space="preserve">Nafarroak hiru udal aterpe izan ohi ditu: Iruñekoa, Tuterakoa eta Altsasukoa, etxegabetasun egoeran dauden pertsonak hartzen dituztenak. Udal aterpe horiek Nafarroako Gobernuak kofinantzatzen ditu.</w:t>
      </w:r>
    </w:p>
    <w:p>
      <w:pPr>
        <w:pStyle w:val="0"/>
        <w:suppressAutoHyphens w:val="false"/>
        <w:rPr>
          <w:rStyle w:val="1"/>
        </w:rPr>
      </w:pPr>
      <w:r>
        <w:rPr>
          <w:rStyle w:val="1"/>
        </w:rPr>
        <w:t xml:space="preserve">Joan den legegintzaldian ere Housing First programa abiarazi zuen Foru Administrazioak.</w:t>
      </w:r>
    </w:p>
    <w:p>
      <w:pPr>
        <w:pStyle w:val="0"/>
        <w:suppressAutoHyphens w:val="false"/>
        <w:rPr>
          <w:rStyle w:val="1"/>
        </w:rPr>
      </w:pPr>
      <w:r>
        <w:rPr>
          <w:rStyle w:val="1"/>
        </w:rPr>
        <w:t xml:space="preserve">Etxegabetasunaren arazoari heltzeko ereduak laguntzakoak eta aringarriak izaten ziren, ostatzearen behin-behinekotasunean oinarriturik. Gizarteratzea ez lortzeaz gain, egoera horiek kronifikatzen lagundu dute, pertsona horiei osasun fisiko ets psikikoaren arazo larriak ekarrita.</w:t>
      </w:r>
    </w:p>
    <w:p>
      <w:pPr>
        <w:pStyle w:val="0"/>
        <w:suppressAutoHyphens w:val="false"/>
        <w:rPr>
          <w:rStyle w:val="1"/>
        </w:rPr>
      </w:pPr>
      <w:r>
        <w:rPr>
          <w:rStyle w:val="1"/>
        </w:rPr>
        <w:t xml:space="preserve">2030 Agendako garapen jasangarriko helburuen artean dago etxegabetasuna desagerraraztea, gizarte zuzenagoa, inklusiboagoa eta jasangarriagoa lortzeko bide bakar gisa.</w:t>
      </w:r>
    </w:p>
    <w:p>
      <w:pPr>
        <w:pStyle w:val="0"/>
        <w:suppressAutoHyphens w:val="false"/>
        <w:rPr>
          <w:rStyle w:val="1"/>
        </w:rPr>
      </w:pPr>
      <w:r>
        <w:rPr>
          <w:rStyle w:val="1"/>
        </w:rPr>
        <w:t xml:space="preserve">Gure ustez, helburu hori arrakastaz betetzeko apustu egin behar da eredu berritzaileen alde, erdigunean etxebizitza edukita, housing first programaren modura. Pertsonengana bideratutako arreta ereduak, arazoaren kudeaketatik harago iritsiko direnak, haien xedeak, gogoak, indarguneak eta bizi-aldia kontuan hartzen dituztenak, ez bakarrik arazoak.</w:t>
      </w:r>
    </w:p>
    <w:p>
      <w:pPr>
        <w:pStyle w:val="0"/>
        <w:suppressAutoHyphens w:val="false"/>
        <w:rPr>
          <w:rStyle w:val="1"/>
        </w:rPr>
      </w:pPr>
      <w:r>
        <w:rPr>
          <w:rStyle w:val="1"/>
        </w:rPr>
        <w:t xml:space="preserve">Gizarteratzerako bideak eskatzen du akonpainamendu pertsonalizatu eta espezializatua ematea autonomiarako berreskuratze pertsonalaren prozesuak hasten direnei, erabakitzen dituzten bizi-arloetan (pertsonala, harremanetakoa, osasunekoa, ekonomikoa/lanekoa), bizitza garatzeko elkarbizitzako esparru egonkor bat bermatuta.</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1. Nafarroako Parlamentuak Nafarroako Gobernua premiatzen du:</w:t>
      </w:r>
    </w:p>
    <w:p>
      <w:pPr>
        <w:pStyle w:val="0"/>
        <w:suppressAutoHyphens w:val="false"/>
        <w:rPr>
          <w:rStyle w:val="1"/>
          <w:spacing w:val="-0.961"/>
        </w:rPr>
      </w:pPr>
      <w:r>
        <w:rPr>
          <w:rStyle w:val="1"/>
          <w:spacing w:val="-0.961"/>
        </w:rPr>
        <w:t xml:space="preserve">a. Gure Erkidegoan diren etxerik gabeko pertsonentzako ostatuen egungo kudeaketa-ereduaren ebaluazioa egin dezan.</w:t>
      </w:r>
    </w:p>
    <w:p>
      <w:pPr>
        <w:pStyle w:val="0"/>
        <w:suppressAutoHyphens w:val="false"/>
        <w:rPr>
          <w:rStyle w:val="1"/>
        </w:rPr>
      </w:pPr>
      <w:r>
        <w:rPr>
          <w:rStyle w:val="1"/>
        </w:rPr>
        <w:t xml:space="preserve">b. Aipatu ereduak berrikus ditzan, erdigunea pertsonarengan jartzen duen arreta-ikuspegi batekin, integrala eta etxegabetasun egoeran direnen autonomiara eta gizarteratzera bideratuak.</w:t>
      </w:r>
    </w:p>
    <w:p>
      <w:pPr>
        <w:pStyle w:val="0"/>
        <w:suppressAutoHyphens w:val="false"/>
        <w:rPr>
          <w:rStyle w:val="1"/>
        </w:rPr>
      </w:pPr>
      <w:r>
        <w:rPr>
          <w:rStyle w:val="1"/>
        </w:rPr>
        <w:t xml:space="preserve">c. Berrikusketa hori genero ikuspegiarekin egin dezan.</w:t>
      </w:r>
    </w:p>
    <w:p>
      <w:pPr>
        <w:pStyle w:val="0"/>
        <w:suppressAutoHyphens w:val="false"/>
        <w:rPr>
          <w:rStyle w:val="1"/>
        </w:rPr>
      </w:pPr>
      <w:r>
        <w:rPr>
          <w:rStyle w:val="1"/>
        </w:rPr>
        <w:t xml:space="preserve">d. Esku-hartze ereduak ezar eta bultza ditzan, etxebizitza ardatz edukita, hala etxebizitza indibidualak (Housing first) nola partekatuak (Housing Led, cohousing ... ).</w:t>
      </w:r>
    </w:p>
    <w:p>
      <w:pPr>
        <w:pStyle w:val="0"/>
        <w:suppressAutoHyphens w:val="false"/>
        <w:rPr>
          <w:rStyle w:val="1"/>
        </w:rPr>
      </w:pPr>
      <w:r>
        <w:rPr>
          <w:rStyle w:val="1"/>
        </w:rPr>
        <w:t xml:space="preserve">e. Etxerik gabeko pertsonei zuzendutako programetan osasun baliabide bereziak sar ditzan, bereziki osasun mentalekoak.</w:t>
      </w:r>
    </w:p>
    <w:p>
      <w:pPr>
        <w:pStyle w:val="0"/>
        <w:suppressAutoHyphens w:val="false"/>
        <w:rPr>
          <w:rStyle w:val="1"/>
        </w:rPr>
      </w:pPr>
      <w:r>
        <w:rPr>
          <w:rStyle w:val="1"/>
        </w:rPr>
        <w:t xml:space="preserve">2. Nafarroako Parlamentuak Espainiako Gobernua premiatzen du, Estatuko plan bat onets dezan, autonomia-erkidegoekin koordinatuta, etxerik gabekoen joa-etorriak murrizteko eta haien errotzea sustatzeko.</w:t>
      </w:r>
    </w:p>
    <w:p>
      <w:pPr>
        <w:pStyle w:val="0"/>
        <w:suppressAutoHyphens w:val="false"/>
        <w:rPr>
          <w:rStyle w:val="1"/>
        </w:rPr>
      </w:pPr>
      <w:r>
        <w:rPr>
          <w:rStyle w:val="1"/>
        </w:rPr>
        <w:t xml:space="preserve">Iruñean, 2021eko apirilaren 20an</w:t>
      </w:r>
    </w:p>
    <w:p>
      <w:pPr>
        <w:pStyle w:val="0"/>
        <w:suppressAutoHyphens w:val="false"/>
        <w:rPr>
          <w:rStyle w:val="1"/>
        </w:rPr>
      </w:pPr>
      <w:r>
        <w:rPr>
          <w:rStyle w:val="1"/>
        </w:rPr>
        <w:t xml:space="preserve">Foru parlamentariak: Nuria Medina Santos, Isabel Aranburu Bergua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