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apirilaren 26an egindako bilkuran, ondokoa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Beharrezkotzat jotzen du amiantoa kentzeko ekintza-planen garapenean aurrerapausoak ematen segitzea.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Oinarrizkotzat jotzen du gure Komunitatean amiantoaren eraginpean egondako langileen osasuna zaintzeko programei eustea.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Adierazten du aldeztu egiten duela estatu-mailan funts bat sortzea, amiantoaren biktimei konpentsazioak ematekoa.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Aintzatetsi egiten du amiantoaren biktimen Nafarroako elkarteen ezinbesteko lana, hala nola ANANAR eta ADAVANena.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Bere babesa adierazten die amiantoaren ondoriozko minbizien biktima diren guztiei, bai eta haien familiei eta lagunei ere, eta konpromisoa hartzen du haien interes zilegien alde jarduteko.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Bere fatxada kolore grisez argituko du 2021eko apirilaren 30ean, Amiantoaren biktimen Eguna ospatzen dela-eta”.»(10-21/DEC-00020)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