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officedocument.wordprocessingml.numbering+xml" PartName="/word/numbering.xml"/>
</Types>
</file>

<file path=_rels/.rels><?xml version="1.0" encoding="UTF-8" standalone="yes" ?>
<Relationships xmlns="http://schemas.openxmlformats.org/package/2006/relationships">

  <Relationship Id="rId1" Target="word/document.xml" Type="http://schemas.openxmlformats.org/officeDocument/2006/relationships/officeDocument"/>

</Relationships>
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Nafarroako Parlamentuko Mahaiak, 2021eko maiatzaren 3an egindako bilkuran, Eledunen Batzarrari entzun ondoren, erabaki hau hartu zuen, besteak beste: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1. </w:t>
      </w:r>
      <w:r>
        <w:rPr>
          <w:rStyle w:val="1"/>
        </w:rPr>
        <w:t xml:space="preserve">Izapidetzeko onartzea María Luisa De Simón Caballero andreak aurkezturiko galdera, Sozietateen gaineko zergari buruzkoa.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2.</w:t>
      </w:r>
      <w:r>
        <w:rPr>
          <w:rStyle w:val="1"/>
        </w:rPr>
        <w:t xml:space="preserve"> Nafarroako Parlamentuko Aldizkari Ofizialean argitara dadin agintzea.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3.</w:t>
      </w:r>
      <w:r>
        <w:rPr>
          <w:rStyle w:val="1"/>
        </w:rPr>
        <w:t xml:space="preserve"> Nafarroako Gobernuari igortzea, Legebiltzarreko Erregelamenduko 194. artikuluak agindutakoari jarraikiz, idatzizko erantzuna bidal dezan.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Iruñean, 2021eko maiatzaren 3an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Lehendakaria: Unai Hualde Iglesias</w:t>
      </w:r>
    </w:p>
    <w:p>
      <w:pPr>
        <w:pStyle w:val="2"/>
        <w:suppressAutoHyphens w:val="false"/>
        <w:rPr/>
      </w:pPr>
      <w:r>
        <w:rPr/>
        <w:t xml:space="preserve">GALDERAREN TESTUA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Izquierda-Ezkerra talde parlamentario mistoko foru parlamentari Marisa de Simón Caballero andreak, Legebiltzarreko Erregelamenduan ezarritakoaren babesean, honako galdera hau egiten du, Nafarroako Gobernuak idatziz erantzun dezan: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Gauza ondo jakina da enpresek azken 15 urteetako ekitaldi ekonomikoetako galerak konpentsatzen ahal dituztela sozietateen gaineko zergan.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Galera-konpentsazio horiek enpresa handien zerga-saiheste kalkulaezina eragiten dute urtero, zeinaren bidez gure zerbitzu publikoen finantzaketa sendotzen ahalko baitzen zalantzarik gabe. 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Horregatik guztiagatik, Nafarroako Gobernuko Ekonomia eta Ogasun Departamentuari galdetzen diogu ea guztira zenbat egiten duten, kalkuluen arabera, Nafarroako enpresek azken bi urteotan deklaratu dituzten enpresa-galerek.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Nafarroako Gobernuko Ekonomia eta Ogasun Departamentuari orobat galdetzen diogu ea guztira zenbat egiten duten, kalkuluen arabera, azken bi ekitaldi ekonomikoetan Nafarroako enpresek sozietateen gaineko zergan galerengatik eginiko konpentsazioek.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Iruñean, 2021eko apirilaren 26an</w:t>
      </w:r>
    </w:p>
    <w:p>
      <w:pPr>
        <w:pStyle w:val="0"/>
        <w:suppressAutoHyphens w:val="false"/>
        <w:rPr>
          <w:rStyle w:val="1"/>
          <w:spacing w:val="-1.919"/>
        </w:rPr>
      </w:pPr>
      <w:r>
        <w:rPr>
          <w:rStyle w:val="1"/>
          <w:spacing w:val="-1.919"/>
        </w:rPr>
        <w:t xml:space="preserve">Foru parlamentaria: Marisa De Simón Caballero</w:t>
      </w:r>
    </w:p>
  </w:body>
</w:document>
</file>

<file path=word/numbering.xml><?xml version="1.0" encoding="utf-8"?>
<w:numbering xmlns:w="http://schemas.openxmlformats.org/wordprocessingml/2006/main" xmlns:r="http://schemas.openxmlformats.org/officeDocument/2006/relationships"/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sz w:val="20"/>
        <w:position w:val="0"/>
        <w:w w:val="100"/>
        <w:vertAlign w:val="baseline"/>
        <w:rFonts w:ascii="Times New Roman" w:cs="Times New Roman" w:eastAsia="Times New Roman" w:hAnsi="Times New Roman"/>
        <w:color w:val="010000"/>
        <w:em w:val="none"/>
        <w:lang w:bidi="en-US" w:eastAsia="en-US" w:val="en-US"/>
        <w:spacing w:val="0"/>
      </w:rPr>
    </w:rPrDefault>
    <w:pPrDefault>
      <w:pPr>
        <w:jc w:val="left"/>
        <w:ind w:firstLine="0"/>
        <w:spacing w:after="0" w:before="0" w:line="240" w:lineRule="auto"/>
        <w:keepNext w:val="false"/>
        <w:keepLines w:val="false"/>
        <w:textFlow w:val="lrTb"/>
        <w:textAlignment w:val="baseline"/>
        <w:suppressAutoHyphens w:val="false"/>
      </w:pPr>
    </w:pPrDefault>
  </w:docDefaults>
  <w:style w:default="1" w:styleId="DefaultParagraphFont" w:type="character">
    <w:name w:val="Default Paragraph Font"/>
  </w:style>
  <w:style w:default="1" w:styleId="0" w:type="paragraph">
    <w:name w:val="Normal"/>
    <w:next w:val="0"/>
    <w:link w:val="1"/>
    <w:qFormat w:val="true"/>
    <w:pPr>
      <w:jc w:val="both"/>
      <w:ind w:firstLine="283.465"/>
      <w:spacing w:after="113.386" w:before="0" w:line="230" w:lineRule="exact"/>
      <w:keepNext w:val="false"/>
      <w:keepLines w:val="true"/>
      <w:textFlow w:val="lrTb"/>
      <w:textAlignment w:val="baseline"/>
      <w:suppressAutoHyphens w:val="false"/>
    </w:pPr>
  </w:style>
  <w:style w:customStyle="1" w:styleId="2" w:type="paragraph">
    <w:name w:val="Lcapítulo"/>
    <w:basedOn w:val="0"/>
    <w:next w:val="2"/>
    <w:qFormat w:val="true"/>
    <w:pPr>
      <w:jc w:val="center"/>
      <w:ind w:firstLine="0"/>
      <w:spacing w:after="113.386" w:before="170.079" w:line="230" w:lineRule="exact"/>
      <w:keepNext w:val="true"/>
      <w:keepLines w:val="true"/>
      <w:textFlow w:val="lrTb"/>
      <w:textAlignment w:val="baseline"/>
      <w:suppressAutoHyphens w:val="false"/>
    </w:pPr>
    <w:rPr>
      <w:b/>
      <w:rFonts w:ascii="Helvetica LT Std" w:cs="Helvetica LT Std" w:eastAsia="Helvetica LT Std" w:hAnsi="Helvetica LT Std"/>
    </w:rPr>
  </w:style>
  <w:style w:default="1" w:styleId="1" w:type="character">
    <w:name w:val="Normal"/>
    <w:rPr>
      <w:sz w:val="19.2"/>
      <w:rFonts w:ascii="Helvetica LT Std" w:cs="Helvetica LT Std" w:eastAsia="Helvetica LT Std" w:hAnsi="Helvetica LT Std"/>
      <w:lang w:bidi="es-ES" w:eastAsia="es-ES" w:val="es-ES"/>
    </w:rPr>
  </w:style>
</w:styles>
</file>

<file path=word/_rels/document.xml.rels><?xml version="1.0" encoding="UTF-8" standalone="yes" ?>
<Relationships xmlns="http://schemas.openxmlformats.org/package/2006/relationships">

  <Relationship Id="rId1" Target="styles.xml" Type="http://schemas.openxmlformats.org/officeDocument/2006/relationships/styles"/>

  <Relationship Id="rId2" Target="numbering.xml" Type="http://schemas.openxmlformats.org/officeDocument/2006/relationships/numbering"/>

</Relationships>

</file>