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Espainiako Gobernua premiatzen baita aitortza adieraz diezaien beren lana Nafarroan eta Euskal Autonomia Erkidegoan egin duten polizia nazionalei, haiek Polizia Merituaren Ordenan sartuz eta haientzako bereizgarri espezifiko bat sortuz.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Horren bidez, eskatzen da aitortza adieraz diezaien beren lana Nafarroan eta Euskal Autonomia Erkidegoan egin duten polizia nazionalei, haiek Polizia Merituaren Ordenan sartuz eta haientzako bereizgarri espezifiko bat sortuz.</w:t>
      </w:r>
    </w:p>
    <w:p>
      <w:pPr>
        <w:pStyle w:val="0"/>
        <w:suppressAutoHyphens w:val="false"/>
        <w:rPr>
          <w:rStyle w:val="1"/>
        </w:rPr>
      </w:pPr>
      <w:r>
        <w:rPr>
          <w:rStyle w:val="1"/>
        </w:rPr>
        <w:t xml:space="preserve">Hamarkadetan zehar Estatuko Segurtasun Indar eta Kidegoak jarduera terroristaren helburu nagusietako bat izan ziren, milaka biktima utzirik eta 506 hildako, 800dik gora eraildakoen artetik. Gizartearen aldeko hamarkadetako jardun sutsu eta latzaren ondotik, Polizia Nazionalaren kolektiboak ez du bidezko aitortzarik jaso Espainiako Gobernuaren aldetik.</w:t>
      </w:r>
    </w:p>
    <w:p>
      <w:pPr>
        <w:pStyle w:val="0"/>
        <w:suppressAutoHyphens w:val="false"/>
        <w:rPr>
          <w:rStyle w:val="1"/>
        </w:rPr>
      </w:pPr>
      <w:r>
        <w:rPr>
          <w:rStyle w:val="1"/>
        </w:rPr>
        <w:t xml:space="preserve">Ez da ahaztu behar milaka polizia nazional eta haien familiak Nafarroan eta Euskal Autonomia Erkidegoan igaro izana, bereziki urte “zailenetan” derrigorrezko klandestinitatean, gizartearekin harremanetan egon ezinik, beren atzetik nor zebilen eta beren auzoak edo seme-alaben lagunak nortzuk ziren begiratuz, egunero beren ibilgailuen azpialdea aztertuz eta askotan “iparreko sindrome” delakoa sortuta.</w:t>
      </w:r>
    </w:p>
    <w:p>
      <w:pPr>
        <w:pStyle w:val="0"/>
        <w:suppressAutoHyphens w:val="false"/>
        <w:rPr>
          <w:rStyle w:val="1"/>
        </w:rPr>
      </w:pPr>
      <w:r>
        <w:rPr>
          <w:rStyle w:val="1"/>
        </w:rPr>
        <w:t xml:space="preserve">Halere, gaur egun, ez dute eskura aitortzarik Polizia Merituaren Ordenan bereizgarri zuriarekin sartzearen bidez. Guardia Zibilak, ordea, halakoa du aitortua Bizkaiko, Gipuzkoako, Arabako eta Nafarroako unitateetan egondako urteengatik.</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1. Nafarroako Parlamentuak Espainiako Gobernua premiatzen du, aitortza adieraz diezaien beren lana Nafarroan eta Euskal Autonomia Erkidegoan egin duten polizia nazionalei, Nafarroako, Arabako, Gipuzkoako eta Bizkaiko unitateetan hiru urtez destinatutakoak Polizia Merituaren Ordenan bereizgarri zuriarekin sartuz.</w:t>
      </w:r>
    </w:p>
    <w:p>
      <w:pPr>
        <w:pStyle w:val="0"/>
        <w:suppressAutoHyphens w:val="false"/>
        <w:rPr>
          <w:rStyle w:val="1"/>
        </w:rPr>
      </w:pPr>
      <w:r>
        <w:rPr>
          <w:rStyle w:val="1"/>
        </w:rPr>
        <w:t xml:space="preserve">2. Nafarroako Parlamentuak Espainiako Gobernua premiatzen du, egonaldiaren bereizgarri espezifiko bat sor dezan, zainak islatuko baitu Nafarroan edo Euskal Autonomia Erkidegoan zerbitzu eman izana, urte horietako zeregina aitortuz.</w:t>
      </w:r>
    </w:p>
    <w:p>
      <w:pPr>
        <w:pStyle w:val="0"/>
        <w:suppressAutoHyphens w:val="false"/>
        <w:rPr>
          <w:rStyle w:val="1"/>
        </w:rPr>
      </w:pPr>
      <w:r>
        <w:rPr>
          <w:rStyle w:val="1"/>
        </w:rPr>
        <w:t xml:space="preserve">3. Nafarroako Parlamentuak Espainiako Gobernua premiatzen du, bi aitortza horiek irits daitezen erretiroan eta bigarren jardueran dauden agenteengana.</w:t>
      </w:r>
    </w:p>
    <w:p>
      <w:pPr>
        <w:pStyle w:val="0"/>
        <w:suppressAutoHyphens w:val="false"/>
        <w:rPr>
          <w:rStyle w:val="1"/>
        </w:rPr>
      </w:pPr>
      <w:r>
        <w:rPr>
          <w:rStyle w:val="1"/>
        </w:rPr>
        <w:t xml:space="preserve">4. Nafarroako Parlamentuak aintzat hartzen du Estatuko segurtasun indar eta kidegok hamarkada hauetan herritarren segurtasun eta ongizatearen alde egindako lana.</w:t>
      </w:r>
    </w:p>
    <w:p>
      <w:pPr>
        <w:pStyle w:val="0"/>
        <w:suppressAutoHyphens w:val="false"/>
        <w:rPr>
          <w:rStyle w:val="1"/>
        </w:rPr>
      </w:pPr>
      <w:r>
        <w:rPr>
          <w:rStyle w:val="1"/>
        </w:rPr>
        <w:t xml:space="preserve">Iruñean, 2021eko maiatzaren 20an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