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de planificación de suelo industrial, formulada por el Ilmo. Sr. D. Pablo Azcona Molinet.</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24 de mayo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interpelación con el fin de que sea respondida en el Pleno por el Vicepresidente segundo y Consejero de Ordenación del Territorio, Vivienda, Paisaje y Proyectos Estratégicos.</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Nasuvinsa es la sociedad pública que nació de la fusión fría de cuatro sociedades públicas preexistentes, una de ella Nasuinsa adscrita al Departamento de Desarrollo Económico y responsable de la planificación del suelo industrial, necesario para responder a la demanda de implantación de actividades industriales y logísticas en el conjunto de la Comunidad Foral.</w:t>
      </w:r>
    </w:p>
    <w:p>
      <w:pPr>
        <w:pStyle w:val="0"/>
        <w:suppressAutoHyphens w:val="false"/>
        <w:rPr>
          <w:rStyle w:val="1"/>
        </w:rPr>
      </w:pPr>
      <w:r>
        <w:rPr>
          <w:rStyle w:val="1"/>
        </w:rPr>
        <w:t xml:space="preserve">En la actualidad estas funciones las desarrolla Nasuvinsa, en cuyo Consejo de Administración participan cuatro departamentos del Gobierno de Navarra, estando adscrita al Departamento de Ordenación del Territorio, Vivienda, Paisaje y Proyectos Estratégicos.</w:t>
      </w:r>
    </w:p>
    <w:p>
      <w:pPr>
        <w:pStyle w:val="0"/>
        <w:suppressAutoHyphens w:val="false"/>
        <w:rPr>
          <w:rStyle w:val="1"/>
        </w:rPr>
      </w:pPr>
      <w:r>
        <w:rPr>
          <w:rStyle w:val="1"/>
        </w:rPr>
        <w:t xml:space="preserve">Por todo ello, se presenta la siguiente interpelación:</w:t>
      </w:r>
    </w:p>
    <w:p>
      <w:pPr>
        <w:pStyle w:val="0"/>
        <w:suppressAutoHyphens w:val="false"/>
        <w:rPr>
          <w:rStyle w:val="1"/>
        </w:rPr>
      </w:pPr>
      <w:r>
        <w:rPr>
          <w:rStyle w:val="1"/>
        </w:rPr>
        <w:t xml:space="preserve">Interpelación sobre política general en materia de planificación de suelo industrial.</w:t>
      </w:r>
    </w:p>
    <w:p>
      <w:pPr>
        <w:pStyle w:val="0"/>
        <w:suppressAutoHyphens w:val="false"/>
        <w:rPr>
          <w:rStyle w:val="1"/>
        </w:rPr>
      </w:pPr>
      <w:r>
        <w:rPr>
          <w:rStyle w:val="1"/>
        </w:rPr>
        <w:t xml:space="preserve">Pamplona-lruña a 14 de mayo de 2021</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