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Garapen Ekonomiko eta Enpresarialeko Batzordeak, 2021eko ekainaren 9an egindako bilkuran, honako mozio hau ezetsi du: “Mozioa. Horren bidez, Nafarroako Gobernua premiatzen da behar bezala arautu eta planifika dezan gure erkidegoko garapen berriztagarria. Mozioa Laura Aznal Sagasti andreak aurkeztu zuen eta 2021eko maiatzaren 25eko 69. Nafarroako Parlamentuko Aldizkari Ofizialean argitaratu zen.</w:t>
      </w:r>
    </w:p>
    <w:p>
      <w:pPr>
        <w:pStyle w:val="0"/>
        <w:suppressAutoHyphens w:val="false"/>
        <w:rPr>
          <w:rStyle w:val="1"/>
        </w:rPr>
      </w:pPr>
      <w:r>
        <w:rPr>
          <w:rStyle w:val="1"/>
        </w:rPr>
        <w:t xml:space="preserve">Iruñean, 2021eko ekainaren 10ean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