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junio de 2021,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insta: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 conjunto de instituciones de Navarra, la adopción de: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Un protocolo/semáforo estable durante todo el verano que indique a las entidades locales instrucciones claras, en base a la situación y criterios dictados por el Instituto de Salud Pública antes del 1 de Julio de 2021 a fin de facilitar la programación y organización de las actividades culturales. Para su definición quedará abierta a la participación del sector cultural.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Coordinación entre el Departamento de Interior, Gobierno de Navarra y entidades locales para garantizar el desarrollo de las actividades culturales en condiciones de seguridad.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Incentivar la contratación de profesionales navarros y asociaciones sin ánimo de lucro, para consolidar el desarrollo de expresiones de cultura popular y local, mediante los programas propios.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Crear la mesa del folklore navarro con asociaciones, federaciones y grupos que trabajan por la cultura popular con vocación de continuidad.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Habilitar nuevos espacios abiertos, alternativos, infrautilizados para la programación cultural. Para ello, las instituciones tomarán medidas excepcionales, en situación excepcional, simplificando la burocracia.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Crear una campaña de bonos de descuento para incentivar el consumo cultural en todo el territorio navarro.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Establecer una figura de interlocución directa para asesorar o resolver dudas en cuanto a la programación cultural durante el verano en las administraciones locales.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Ofrecer una propuesta cultural variada en el conjunto de pueblos pequeños.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Poner a disposición de las entidades locales un catálogo actualizado a través del portal digital de la cultura, que facilite e incentive la contratación de actividades culturales del tercer sector navarro.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Compromiso de activar ayudas económicas al sector cultural por las pérdidas ocasionadas derivadas de la pandemia COVID19.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Así mismo acuerda recomendar a las Entidades Locales a través de la Federación Navarra de Municipios y Concejos, la adopción de las medidas siguientes: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Aumento de la programación cultural durante el verano en las localidades navarras.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Ejecutar el presupuesto destinado a las fiestas patronales, destinándolo a la programación y actividades culturales durante el verano.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Facilitar el acceso de espacios públicos, teatros, auditorios para empresas y asociaciones culturales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Se procederá a la lectura pública en castellano y euskera de la presente declaración institucional, en el atrio de la sede de la cámara, el día 24 de junio de 2021 a las 9:30 horas.” (10-21/DEC-00041).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junio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