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ezarritakoa betez, agintzen dut Nafarroako Parlamentuko Aldizkari Ofizialean argitara dadin Nafarroako kultur jarduera duintzeko, egonkortzeko, areagotzeko eta haren etorkizuna bermatzeko neurriak zehaztu eta adostearren sorturiko Ponentziaren txostena,  Kultura eta Kirol Batzordeak onetsia.</w:t>
      </w:r>
    </w:p>
    <w:p>
      <w:pPr>
        <w:pStyle w:val="0"/>
        <w:suppressAutoHyphens w:val="false"/>
        <w:rPr>
          <w:rStyle w:val="1"/>
        </w:rPr>
      </w:pPr>
      <w:r>
        <w:rPr>
          <w:rStyle w:val="1"/>
        </w:rPr>
        <w:t xml:space="preserve">Iruñean, 2021eko uztailaren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Foru Komunitatean</w:t>
        <w:br w:type="textWrapping"/>
        <w:t xml:space="preserve">kultur jarduera modu seguruan</w:t>
        <w:br w:type="textWrapping"/>
        <w:t xml:space="preserve">bultzatzeko txosten berezia</w:t>
      </w:r>
    </w:p>
    <w:p>
      <w:pPr>
        <w:pStyle w:val="0"/>
        <w:suppressAutoHyphens w:val="false"/>
        <w:rPr>
          <w:rStyle w:val="1"/>
        </w:rPr>
      </w:pPr>
      <w:r>
        <w:rPr>
          <w:rStyle w:val="1"/>
        </w:rPr>
        <w:t xml:space="preserve">COVID-19aren krisiak agerian utzi du, berriro ere, Nafarroako kulturaren esparruaren egiturazko ahulezia eta, halaber, erakunde publikoek behar dituztela beren jarduketak berrikusi, dauden araudien hutsuneak aztertu, legedi indarduna garatu eta lege- eta aurrekontu-esparru berriak aktibatu.</w:t>
      </w:r>
    </w:p>
    <w:p>
      <w:pPr>
        <w:pStyle w:val="0"/>
        <w:suppressAutoHyphens w:val="false"/>
        <w:rPr>
          <w:rStyle w:val="1"/>
        </w:rPr>
      </w:pPr>
      <w:r>
        <w:rPr>
          <w:rStyle w:val="1"/>
        </w:rPr>
        <w:t xml:space="preserve">Ponentzia honek onartzen du COVIDak ardura gehigarria eman diela administrazioei eta bestelako eragileei kultur jarduera abian jartzea eta haren jarraipenari buruz hartu beharreko erabakiak hartzerakoan. Ardura horri gehitu behar zaizkio pandemia dela-eta guneak segurtasunez kudeatzeari loturiko zailtasunak. Hemendik gure aitortza adierazi nahi diegu eta, halaber, agiri honetan zenbait neurri proposatzen ditugu, erantzukizuna partekatu eta erabakiak errazte aldera.</w:t>
      </w:r>
    </w:p>
    <w:p>
      <w:pPr>
        <w:pStyle w:val="0"/>
        <w:suppressAutoHyphens w:val="false"/>
        <w:rPr>
          <w:rStyle w:val="1"/>
        </w:rPr>
      </w:pPr>
      <w:r>
        <w:rPr>
          <w:rStyle w:val="1"/>
        </w:rPr>
        <w:t xml:space="preserve">Nafarroako kultur jarduera duintzeko eta egonkortzeko Ponentzia hau eratu zenean, berau osatzen dugunok erabaki genuen lehentasunezkoa eta beharrezkoa zela lehenengo txosten bat egitea uda honen eta urtea bukatu arteko hilabeteen salbuespenezkotasunari buruz. Izan ere, udan toki entitateak dira protagonistak, Foru Komunitateko kultur-programatzaile nagusiak baitira. Uda honetan, kultur jarduerek herritarrentzat eta sektorearentzat izanen duten garrantzia funtsezkoa izanen da kulturaren eremua bultzatzen jarraitzeko berreskuratzearen bidean, pandemiak horretarako aukera ematen digun neurrian.</w:t>
      </w:r>
    </w:p>
    <w:p>
      <w:pPr>
        <w:pStyle w:val="0"/>
        <w:suppressAutoHyphens w:val="false"/>
        <w:rPr>
          <w:rStyle w:val="1"/>
        </w:rPr>
      </w:pPr>
      <w:r>
        <w:rPr>
          <w:rStyle w:val="1"/>
        </w:rPr>
        <w:t xml:space="preserve">Uda honetarako kultur programazioa prestatzeko sektoreak, elkarteek eta toki entitateek dituzten beharrizanak eta eskaerak ezagutze aldera, galdetegi soil bat igorri zitzaien, bertan azal zezaten beharrizan eta eskakizun horiei erantzun ahal izateari begira egokitzat jotzen zutena.</w:t>
      </w:r>
    </w:p>
    <w:p>
      <w:pPr>
        <w:pStyle w:val="0"/>
        <w:suppressAutoHyphens w:val="false"/>
        <w:rPr>
          <w:rStyle w:val="1"/>
        </w:rPr>
      </w:pPr>
      <w:r>
        <w:rPr>
          <w:rStyle w:val="1"/>
        </w:rPr>
        <w:t xml:space="preserve">Halaber, Nafarroako Udalerri eta Kontzejuen Federazioko presidenteari ponentzian agerraldia egiteko eskatu zitzaion, Nafarroako toki entitateen ikuspuntu orokorra emateko, programatzaile nagusiak diren aldetik. Gainera, 2021eko udan kultura-aukerak eskaintzeko aurkitzen ari ziren arazoen berri ematea nahi genuen.</w:t>
      </w:r>
    </w:p>
    <w:p>
      <w:pPr>
        <w:pStyle w:val="0"/>
        <w:suppressAutoHyphens w:val="false"/>
        <w:rPr>
          <w:rStyle w:val="1"/>
        </w:rPr>
      </w:pPr>
      <w:r>
        <w:rPr>
          <w:rStyle w:val="1"/>
        </w:rPr>
        <w:t xml:space="preserve">Era berean, komenigarritzat jo zen Kultura eta Kiroleko kontseilariari eskatzea ponentzian agerraldia egiteko, erkidegoaren ikuspegi orokorra eman zezan, bai eta departamentuak Nafarroako udalerrietan programazio berekia eskaintzeko egiten aritu den lanaren berri ere.</w:t>
      </w:r>
    </w:p>
    <w:p>
      <w:pPr>
        <w:pStyle w:val="0"/>
        <w:suppressAutoHyphens w:val="false"/>
        <w:rPr>
          <w:rStyle w:val="1"/>
        </w:rPr>
      </w:pPr>
      <w:r>
        <w:rPr>
          <w:rStyle w:val="1"/>
        </w:rPr>
        <w:t xml:space="preserve">Bi agerraldi horiek entzun ondoren, sektoreak erantzundako galdetegiak aztertu ditugu, zehazki 2021eko udan eta udazkenari buruzkoa, helburu nagusia baita uda honetako kultur programazioa modu berezian bultzatzea.</w:t>
      </w:r>
    </w:p>
    <w:p>
      <w:pPr>
        <w:pStyle w:val="0"/>
        <w:suppressAutoHyphens w:val="false"/>
        <w:rPr>
          <w:rStyle w:val="1"/>
        </w:rPr>
      </w:pPr>
      <w:r>
        <w:rPr>
          <w:rStyle w:val="1"/>
        </w:rPr>
        <w:t xml:space="preserve">Horretarako, Nafarroako kultur jarduera duintzeko, egonkortzeko, areagotzeko eta haren etorkizuna bermatzeko neurriak zehaztu eta adosteko ponentziak erabaki du beharrezkoa dela premiatzea:</w:t>
      </w:r>
    </w:p>
    <w:p>
      <w:pPr>
        <w:pStyle w:val="0"/>
        <w:suppressAutoHyphens w:val="false"/>
        <w:rPr>
          <w:rStyle w:val="1"/>
        </w:rPr>
      </w:pPr>
      <w:r>
        <w:rPr>
          <w:rStyle w:val="1"/>
        </w:rPr>
        <w:t xml:space="preserve">Nafarroako erakunde guztiei:</w:t>
      </w:r>
    </w:p>
    <w:p>
      <w:pPr>
        <w:pStyle w:val="0"/>
        <w:suppressAutoHyphens w:val="false"/>
        <w:rPr>
          <w:rStyle w:val="1"/>
        </w:rPr>
      </w:pPr>
      <w:r>
        <w:rPr>
          <w:rStyle w:val="1"/>
        </w:rPr>
        <w:t xml:space="preserve">– Uda osoan protokolo/semaforo egonkor bat egon dadin, toki entitateei jarraibide argiak emanen dizkiena, 2021eko uztailaren 1a baino lehenagoko egoeran eta Osasun Publikoaren Institutuak emandako irizpideetan oinarritua, kultur jardueren programazioa eta antolaketa erraztearren. Horren zehaztapenean kulturaren sektoreak parte hartu ahalko du.</w:t>
      </w:r>
    </w:p>
    <w:p>
      <w:pPr>
        <w:pStyle w:val="0"/>
        <w:suppressAutoHyphens w:val="false"/>
        <w:rPr>
          <w:rStyle w:val="1"/>
        </w:rPr>
      </w:pPr>
      <w:r>
        <w:rPr>
          <w:rStyle w:val="1"/>
        </w:rPr>
        <w:t xml:space="preserve">– Barne Departamentuaren, Nafarroako Gobernuaren eta toki entitateen artean koordinazioa egon dadin, kultur jarduerak segurtasun-baldintzetan egin daitezen bermatzeko.</w:t>
      </w:r>
    </w:p>
    <w:p>
      <w:pPr>
        <w:pStyle w:val="0"/>
        <w:suppressAutoHyphens w:val="false"/>
        <w:rPr>
          <w:rStyle w:val="1"/>
        </w:rPr>
      </w:pPr>
      <w:r>
        <w:rPr>
          <w:rStyle w:val="1"/>
        </w:rPr>
        <w:t xml:space="preserve">– Nafar profesionalen eta irabazi-asmorik gabeko elkarteen kontrataziorako pizgarriak eman daitezen, herri- eta toki-kulturaren adierazpideen garapena indartzeko, programa propioen bitartez.</w:t>
      </w:r>
    </w:p>
    <w:p>
      <w:pPr>
        <w:pStyle w:val="0"/>
        <w:suppressAutoHyphens w:val="false"/>
        <w:rPr>
          <w:rStyle w:val="1"/>
        </w:rPr>
      </w:pPr>
      <w:r>
        <w:rPr>
          <w:rStyle w:val="1"/>
        </w:rPr>
        <w:t xml:space="preserve">– Nafar folklorearen mahaia sor dadin, iraunkortasunez herri-kulturaren alde diharduten elkarte, federazio eta taldeekin.</w:t>
      </w:r>
    </w:p>
    <w:p>
      <w:pPr>
        <w:pStyle w:val="0"/>
        <w:suppressAutoHyphens w:val="false"/>
        <w:rPr>
          <w:rStyle w:val="1"/>
        </w:rPr>
      </w:pPr>
      <w:r>
        <w:rPr>
          <w:rStyle w:val="1"/>
        </w:rPr>
        <w:t xml:space="preserve">– Gune berriak apailatzea, irekiak, alternatiboak, kultur programaziorako erabilera eskasa izan dutenak. Horretarako, erakundeek burokrazia sinpletzeko salbuespenezko neurriak hartuko dituzte, orobat salbuespenezkoa den egoera batean.</w:t>
      </w:r>
    </w:p>
    <w:p>
      <w:pPr>
        <w:pStyle w:val="0"/>
        <w:suppressAutoHyphens w:val="false"/>
        <w:rPr>
          <w:rStyle w:val="1"/>
        </w:rPr>
      </w:pPr>
      <w:r>
        <w:rPr>
          <w:rStyle w:val="1"/>
        </w:rPr>
        <w:t xml:space="preserve">– Deskontu-bonuen kanpaina bat taxutu dadin, Nafarroako lurralde osoan kultur kontsumoa pizteko.</w:t>
      </w:r>
    </w:p>
    <w:p>
      <w:pPr>
        <w:pStyle w:val="0"/>
        <w:suppressAutoHyphens w:val="false"/>
        <w:rPr>
          <w:rStyle w:val="1"/>
        </w:rPr>
      </w:pPr>
      <w:r>
        <w:rPr>
          <w:rStyle w:val="1"/>
        </w:rPr>
        <w:t xml:space="preserve">Nafarroako Gobernuari:</w:t>
      </w:r>
    </w:p>
    <w:p>
      <w:pPr>
        <w:pStyle w:val="0"/>
        <w:suppressAutoHyphens w:val="false"/>
        <w:rPr>
          <w:rStyle w:val="1"/>
        </w:rPr>
      </w:pPr>
      <w:r>
        <w:rPr>
          <w:rStyle w:val="1"/>
        </w:rPr>
        <w:t xml:space="preserve">– Zuzeneko solaskidetzarako bide bat ezar dezan, toki-administrazioetako uda-programazio kulturalari buruz aholku emateko edo zalantzak argitzeko.</w:t>
      </w:r>
    </w:p>
    <w:p>
      <w:pPr>
        <w:pStyle w:val="0"/>
        <w:suppressAutoHyphens w:val="false"/>
        <w:rPr>
          <w:rStyle w:val="1"/>
        </w:rPr>
      </w:pPr>
      <w:r>
        <w:rPr>
          <w:rStyle w:val="1"/>
        </w:rPr>
        <w:t xml:space="preserve">– Herri txikietan kultur proposamen askotarikoa eskain dadin.</w:t>
      </w:r>
    </w:p>
    <w:p>
      <w:pPr>
        <w:pStyle w:val="0"/>
        <w:suppressAutoHyphens w:val="false"/>
        <w:rPr>
          <w:rStyle w:val="1"/>
        </w:rPr>
      </w:pPr>
      <w:r>
        <w:rPr>
          <w:rStyle w:val="1"/>
        </w:rPr>
        <w:t xml:space="preserve">– Katalogo eguneratu bat jar dadin toki-entitateen eskura kulturaren atari digitalaren bitartez, Nafarroako hirugarren sektoreko kultur jardueren kontratazioa errazteko eta pizteko.</w:t>
      </w:r>
    </w:p>
    <w:p>
      <w:pPr>
        <w:pStyle w:val="0"/>
        <w:suppressAutoHyphens w:val="false"/>
        <w:rPr>
          <w:rStyle w:val="1"/>
        </w:rPr>
      </w:pPr>
      <w:r>
        <w:rPr>
          <w:rStyle w:val="1"/>
        </w:rPr>
        <w:t xml:space="preserve">– COVID-19aren pandemiaren ondorioz jasandako galerengatiko laguntza ekonomikoak kultur sektorearentzat aktibatzeko konpromisoa.</w:t>
      </w:r>
    </w:p>
    <w:p>
      <w:pPr>
        <w:pStyle w:val="0"/>
        <w:suppressAutoHyphens w:val="false"/>
        <w:rPr>
          <w:rStyle w:val="1"/>
        </w:rPr>
      </w:pPr>
      <w:r>
        <w:rPr>
          <w:rStyle w:val="1"/>
        </w:rPr>
        <w:t xml:space="preserve">Honako hau gomendatzea:</w:t>
      </w:r>
    </w:p>
    <w:p>
      <w:pPr>
        <w:pStyle w:val="0"/>
        <w:suppressAutoHyphens w:val="false"/>
        <w:rPr>
          <w:rStyle w:val="1"/>
        </w:rPr>
      </w:pPr>
      <w:r>
        <w:rPr>
          <w:rStyle w:val="1"/>
        </w:rPr>
        <w:t xml:space="preserve">Nafarroako toki entitateei, Nafarroako Udal eta Kontzejuen Federazioaren bidez:</w:t>
      </w:r>
    </w:p>
    <w:p>
      <w:pPr>
        <w:pStyle w:val="0"/>
        <w:suppressAutoHyphens w:val="false"/>
        <w:rPr>
          <w:rStyle w:val="1"/>
        </w:rPr>
      </w:pPr>
      <w:r>
        <w:rPr>
          <w:rStyle w:val="1"/>
        </w:rPr>
        <w:t xml:space="preserve">– Udan zehar kultur programazioa areagotu dezaten Nafarroako herrietan.</w:t>
      </w:r>
    </w:p>
    <w:p>
      <w:pPr>
        <w:pStyle w:val="0"/>
        <w:suppressAutoHyphens w:val="false"/>
        <w:rPr>
          <w:rStyle w:val="1"/>
        </w:rPr>
      </w:pPr>
      <w:r>
        <w:rPr>
          <w:rStyle w:val="1"/>
        </w:rPr>
        <w:t xml:space="preserve">– Herriko festetarako aurrekontua bete dadin, hori bideratuz udan zeharreko kultur arloko programazio eta jardueretara.</w:t>
      </w:r>
    </w:p>
    <w:p>
      <w:pPr>
        <w:pStyle w:val="0"/>
        <w:suppressAutoHyphens w:val="false"/>
        <w:rPr>
          <w:rStyle w:val="1"/>
        </w:rPr>
      </w:pPr>
      <w:r>
        <w:rPr>
          <w:rStyle w:val="1"/>
        </w:rPr>
        <w:t xml:space="preserve">– Gune publiko, antzoki eta entzunaretoetarako sarbidea erraztea Nafarroako kultur elkarte eta enpresei.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