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BD" w:rsidRDefault="007817FD" w:rsidP="005F1601">
      <w:pPr>
        <w:tabs>
          <w:tab w:val="left" w:pos="709"/>
          <w:tab w:val="left" w:pos="992"/>
          <w:tab w:val="left" w:pos="1276"/>
          <w:tab w:val="center" w:pos="3827"/>
          <w:tab w:val="left" w:pos="8820"/>
        </w:tabs>
        <w:spacing w:line="360" w:lineRule="auto"/>
        <w:ind w:left="-180" w:right="999"/>
        <w:jc w:val="both"/>
        <w:rPr>
          <w:rFonts w:ascii="Arial" w:hAnsi="Arial" w:cs="Arial"/>
          <w:sz w:val="20"/>
          <w:szCs w:val="20"/>
        </w:rPr>
      </w:pPr>
      <w:r w:rsidRPr="00EB6D38">
        <w:rPr>
          <w:rFonts w:ascii="Arial" w:hAnsi="Arial" w:cs="Arial"/>
          <w:sz w:val="20"/>
          <w:szCs w:val="20"/>
        </w:rPr>
        <w:t xml:space="preserve">La Consejera de Cultura y Deporte del Gobierno de Navarra, en relación </w:t>
      </w:r>
      <w:r w:rsidR="008032BD">
        <w:rPr>
          <w:rFonts w:ascii="Arial" w:hAnsi="Arial" w:cs="Arial"/>
          <w:sz w:val="20"/>
          <w:szCs w:val="20"/>
        </w:rPr>
        <w:t>con</w:t>
      </w:r>
      <w:r w:rsidRPr="00EB6D38">
        <w:rPr>
          <w:rFonts w:ascii="Arial" w:hAnsi="Arial" w:cs="Arial"/>
          <w:sz w:val="20"/>
          <w:szCs w:val="20"/>
        </w:rPr>
        <w:t xml:space="preserve"> la Pregunta Escrita formulada por </w:t>
      </w:r>
      <w:r w:rsidR="00E521FA" w:rsidRPr="00EB6D38">
        <w:rPr>
          <w:rFonts w:ascii="Arial" w:hAnsi="Arial" w:cs="Arial"/>
          <w:sz w:val="20"/>
          <w:szCs w:val="20"/>
        </w:rPr>
        <w:t>el</w:t>
      </w:r>
      <w:r w:rsidRPr="00EB6D38">
        <w:rPr>
          <w:rFonts w:ascii="Arial" w:hAnsi="Arial" w:cs="Arial"/>
          <w:sz w:val="20"/>
          <w:szCs w:val="20"/>
        </w:rPr>
        <w:t xml:space="preserve"> parlamentari</w:t>
      </w:r>
      <w:r w:rsidR="00E521FA" w:rsidRPr="00EB6D38">
        <w:rPr>
          <w:rFonts w:ascii="Arial" w:hAnsi="Arial" w:cs="Arial"/>
          <w:sz w:val="20"/>
          <w:szCs w:val="20"/>
        </w:rPr>
        <w:t>o</w:t>
      </w:r>
      <w:r w:rsidRPr="00EB6D38">
        <w:rPr>
          <w:rFonts w:ascii="Arial" w:hAnsi="Arial" w:cs="Arial"/>
          <w:sz w:val="20"/>
          <w:szCs w:val="20"/>
        </w:rPr>
        <w:t xml:space="preserve"> foral D. </w:t>
      </w:r>
      <w:r w:rsidR="008032BD">
        <w:rPr>
          <w:rFonts w:ascii="Arial" w:hAnsi="Arial" w:cs="Arial"/>
          <w:sz w:val="20"/>
          <w:szCs w:val="20"/>
        </w:rPr>
        <w:t>Maiorga Ramí</w:t>
      </w:r>
      <w:r w:rsidR="00E521FA" w:rsidRPr="00EB6D38">
        <w:rPr>
          <w:rFonts w:ascii="Arial" w:hAnsi="Arial" w:cs="Arial"/>
          <w:sz w:val="20"/>
          <w:szCs w:val="20"/>
        </w:rPr>
        <w:t>rez Erro</w:t>
      </w:r>
      <w:r w:rsidRPr="00EB6D38">
        <w:rPr>
          <w:rFonts w:ascii="Arial" w:hAnsi="Arial" w:cs="Arial"/>
          <w:sz w:val="20"/>
          <w:szCs w:val="20"/>
        </w:rPr>
        <w:t>, adscrit</w:t>
      </w:r>
      <w:r w:rsidR="00E521FA" w:rsidRPr="00EB6D38">
        <w:rPr>
          <w:rFonts w:ascii="Arial" w:hAnsi="Arial" w:cs="Arial"/>
          <w:sz w:val="20"/>
          <w:szCs w:val="20"/>
        </w:rPr>
        <w:t>o</w:t>
      </w:r>
      <w:r w:rsidRPr="00EB6D38">
        <w:rPr>
          <w:rFonts w:ascii="Arial" w:hAnsi="Arial" w:cs="Arial"/>
          <w:sz w:val="20"/>
          <w:szCs w:val="20"/>
        </w:rPr>
        <w:t xml:space="preserve"> al Grupo Parlamentario </w:t>
      </w:r>
      <w:r w:rsidR="00E521FA" w:rsidRPr="00EB6D38">
        <w:rPr>
          <w:rFonts w:ascii="Arial" w:hAnsi="Arial" w:cs="Arial"/>
          <w:sz w:val="20"/>
          <w:szCs w:val="20"/>
        </w:rPr>
        <w:t xml:space="preserve">EH </w:t>
      </w:r>
      <w:r w:rsidR="008032BD" w:rsidRPr="00EB6D38">
        <w:rPr>
          <w:rFonts w:ascii="Arial" w:hAnsi="Arial" w:cs="Arial"/>
          <w:sz w:val="20"/>
          <w:szCs w:val="20"/>
        </w:rPr>
        <w:t xml:space="preserve">Bildu Nafarroa </w:t>
      </w:r>
      <w:r w:rsidRPr="00EB6D38">
        <w:rPr>
          <w:rFonts w:ascii="Arial" w:hAnsi="Arial" w:cs="Arial"/>
          <w:sz w:val="20"/>
          <w:szCs w:val="20"/>
        </w:rPr>
        <w:t>(10-</w:t>
      </w:r>
      <w:r w:rsidR="00E521FA" w:rsidRPr="00EB6D38">
        <w:rPr>
          <w:rFonts w:ascii="Arial" w:hAnsi="Arial" w:cs="Arial"/>
          <w:sz w:val="20"/>
          <w:szCs w:val="20"/>
        </w:rPr>
        <w:t>21</w:t>
      </w:r>
      <w:r w:rsidRPr="00EB6D38">
        <w:rPr>
          <w:rFonts w:ascii="Arial" w:hAnsi="Arial" w:cs="Arial"/>
          <w:sz w:val="20"/>
          <w:szCs w:val="20"/>
        </w:rPr>
        <w:t>/PES-00</w:t>
      </w:r>
      <w:r w:rsidR="00E521FA" w:rsidRPr="00EB6D38">
        <w:rPr>
          <w:rFonts w:ascii="Arial" w:hAnsi="Arial" w:cs="Arial"/>
          <w:sz w:val="20"/>
          <w:szCs w:val="20"/>
        </w:rPr>
        <w:t>2</w:t>
      </w:r>
      <w:r w:rsidR="00A23F1B" w:rsidRPr="00EB6D38">
        <w:rPr>
          <w:rFonts w:ascii="Arial" w:hAnsi="Arial" w:cs="Arial"/>
          <w:sz w:val="20"/>
          <w:szCs w:val="20"/>
        </w:rPr>
        <w:t>19</w:t>
      </w:r>
      <w:r w:rsidRPr="00EB6D38">
        <w:rPr>
          <w:rFonts w:ascii="Arial" w:hAnsi="Arial" w:cs="Arial"/>
          <w:sz w:val="20"/>
          <w:szCs w:val="20"/>
        </w:rPr>
        <w:t>) sobre</w:t>
      </w:r>
      <w:r w:rsidR="00EB6D38" w:rsidRPr="00EB6D38">
        <w:rPr>
          <w:rFonts w:ascii="Arial" w:hAnsi="Arial" w:cs="Arial"/>
          <w:sz w:val="20"/>
          <w:szCs w:val="20"/>
        </w:rPr>
        <w:t xml:space="preserve"> cambio de sede de los ensayos de la Orquesta Sinfónica de Navarra</w:t>
      </w:r>
      <w:r w:rsidRPr="00EB6D38">
        <w:rPr>
          <w:rFonts w:ascii="Arial" w:hAnsi="Arial" w:cs="Arial"/>
          <w:sz w:val="20"/>
          <w:szCs w:val="20"/>
        </w:rPr>
        <w:t>, tiene el honor de informarle lo siguiente:</w:t>
      </w:r>
    </w:p>
    <w:p w:rsidR="008032BD" w:rsidRDefault="00EB6D38" w:rsidP="00EB6D38">
      <w:pPr>
        <w:spacing w:line="360" w:lineRule="auto"/>
        <w:ind w:left="-142" w:right="1030"/>
        <w:jc w:val="both"/>
        <w:rPr>
          <w:rFonts w:ascii="Arial" w:hAnsi="Arial" w:cs="Arial"/>
          <w:sz w:val="20"/>
          <w:szCs w:val="20"/>
        </w:rPr>
      </w:pPr>
      <w:r w:rsidRPr="00EB6D38">
        <w:rPr>
          <w:rFonts w:ascii="Arial" w:hAnsi="Arial" w:cs="Arial"/>
          <w:sz w:val="20"/>
          <w:szCs w:val="20"/>
        </w:rPr>
        <w:t>El cambio responde a una necesidad de estabilidad por parte de la OSN para el desarrollo de todas las actividades detalla</w:t>
      </w:r>
      <w:r w:rsidR="00B57595">
        <w:rPr>
          <w:rFonts w:ascii="Arial" w:hAnsi="Arial" w:cs="Arial"/>
          <w:sz w:val="20"/>
          <w:szCs w:val="20"/>
        </w:rPr>
        <w:t>da</w:t>
      </w:r>
      <w:bookmarkStart w:id="0" w:name="_GoBack"/>
      <w:bookmarkEnd w:id="0"/>
      <w:r w:rsidRPr="00EB6D38">
        <w:rPr>
          <w:rFonts w:ascii="Arial" w:hAnsi="Arial" w:cs="Arial"/>
          <w:sz w:val="20"/>
          <w:szCs w:val="20"/>
        </w:rPr>
        <w:t xml:space="preserve">s y que no ofrecía la sede de </w:t>
      </w:r>
      <w:proofErr w:type="spellStart"/>
      <w:r w:rsidRPr="00EB6D38">
        <w:rPr>
          <w:rFonts w:ascii="Arial" w:hAnsi="Arial" w:cs="Arial"/>
          <w:sz w:val="20"/>
          <w:szCs w:val="20"/>
        </w:rPr>
        <w:t>Villava-Atarrabia</w:t>
      </w:r>
      <w:proofErr w:type="spellEnd"/>
      <w:r w:rsidRPr="00EB6D38">
        <w:rPr>
          <w:rFonts w:ascii="Arial" w:hAnsi="Arial" w:cs="Arial"/>
          <w:sz w:val="20"/>
          <w:szCs w:val="20"/>
        </w:rPr>
        <w:t xml:space="preserve">. </w:t>
      </w:r>
      <w:r w:rsidR="00F126BA">
        <w:rPr>
          <w:rFonts w:ascii="Arial" w:hAnsi="Arial" w:cs="Arial"/>
          <w:sz w:val="20"/>
          <w:szCs w:val="20"/>
        </w:rPr>
        <w:t xml:space="preserve">El convenio con el Ayuntamiento de </w:t>
      </w:r>
      <w:proofErr w:type="spellStart"/>
      <w:r w:rsidR="00F126BA">
        <w:rPr>
          <w:rFonts w:ascii="Arial" w:hAnsi="Arial" w:cs="Arial"/>
          <w:sz w:val="20"/>
          <w:szCs w:val="20"/>
        </w:rPr>
        <w:t>Villava-Atarrabia</w:t>
      </w:r>
      <w:proofErr w:type="spellEnd"/>
      <w:r w:rsidR="00F126BA">
        <w:rPr>
          <w:rFonts w:ascii="Arial" w:hAnsi="Arial" w:cs="Arial"/>
          <w:sz w:val="20"/>
          <w:szCs w:val="20"/>
        </w:rPr>
        <w:t xml:space="preserve"> finalizaba el próximo 31 de diciembre, y el 8 de abril, l</w:t>
      </w:r>
      <w:r w:rsidRPr="00EB6D38">
        <w:rPr>
          <w:rFonts w:ascii="Arial" w:hAnsi="Arial" w:cs="Arial"/>
          <w:sz w:val="20"/>
          <w:szCs w:val="20"/>
        </w:rPr>
        <w:t xml:space="preserve">a dirección gerencia de la Fundación Baluarte recibió del técnico municipal de Cultura de </w:t>
      </w:r>
      <w:proofErr w:type="spellStart"/>
      <w:r w:rsidRPr="00EB6D38">
        <w:rPr>
          <w:rFonts w:ascii="Arial" w:hAnsi="Arial" w:cs="Arial"/>
          <w:sz w:val="20"/>
          <w:szCs w:val="20"/>
        </w:rPr>
        <w:t>Villava-Atarrabia</w:t>
      </w:r>
      <w:proofErr w:type="spellEnd"/>
      <w:r w:rsidRPr="00EB6D38">
        <w:rPr>
          <w:rFonts w:ascii="Arial" w:hAnsi="Arial" w:cs="Arial"/>
          <w:sz w:val="20"/>
          <w:szCs w:val="20"/>
        </w:rPr>
        <w:t xml:space="preserve"> la indicación de la dificultad para la renovación del convenio</w:t>
      </w:r>
      <w:r w:rsidR="000B4EF7">
        <w:rPr>
          <w:rFonts w:ascii="Arial" w:hAnsi="Arial" w:cs="Arial"/>
          <w:sz w:val="20"/>
          <w:szCs w:val="20"/>
        </w:rPr>
        <w:t>, aunque se ofreció una prórroga de dos años más</w:t>
      </w:r>
      <w:r w:rsidRPr="00EB6D38">
        <w:rPr>
          <w:rFonts w:ascii="Arial" w:hAnsi="Arial" w:cs="Arial"/>
          <w:sz w:val="20"/>
          <w:szCs w:val="20"/>
        </w:rPr>
        <w:t xml:space="preserve">. En concreto, se aludía a un problema para compaginar el trabajo de la OSN con las actividades propias de la Casa de Cultura y los usos de los distintos colectivos culturales de la localidad que impedía firmar un nuevo convenio. En estas circunstancias trasladadas desde el Ayuntamiento de </w:t>
      </w:r>
      <w:proofErr w:type="spellStart"/>
      <w:r w:rsidRPr="00EB6D38">
        <w:rPr>
          <w:rFonts w:ascii="Arial" w:hAnsi="Arial" w:cs="Arial"/>
          <w:sz w:val="20"/>
          <w:szCs w:val="20"/>
        </w:rPr>
        <w:t>Villava-Atarrabia</w:t>
      </w:r>
      <w:proofErr w:type="spellEnd"/>
      <w:r w:rsidRPr="00EB6D38">
        <w:rPr>
          <w:rFonts w:ascii="Arial" w:hAnsi="Arial" w:cs="Arial"/>
          <w:sz w:val="20"/>
          <w:szCs w:val="20"/>
        </w:rPr>
        <w:t>, se estimó por parte de la Fundación Baluarte la conveniencia de buscar una alternativa</w:t>
      </w:r>
      <w:r w:rsidR="000B4EF7">
        <w:rPr>
          <w:rFonts w:ascii="Arial" w:hAnsi="Arial" w:cs="Arial"/>
          <w:sz w:val="20"/>
          <w:szCs w:val="20"/>
        </w:rPr>
        <w:t xml:space="preserve"> </w:t>
      </w:r>
      <w:r w:rsidR="00F126BA">
        <w:rPr>
          <w:rFonts w:ascii="Arial" w:hAnsi="Arial" w:cs="Arial"/>
          <w:sz w:val="20"/>
          <w:szCs w:val="20"/>
        </w:rPr>
        <w:t>para un plazo más largo</w:t>
      </w:r>
      <w:r w:rsidRPr="00EB6D38">
        <w:rPr>
          <w:rFonts w:ascii="Arial" w:hAnsi="Arial" w:cs="Arial"/>
          <w:sz w:val="20"/>
          <w:szCs w:val="20"/>
        </w:rPr>
        <w:t xml:space="preserve">, y se puso en contacto con Barañáin para sondear las posibilidades de cerrar un convenio que diera solución a sus necesidades. </w:t>
      </w:r>
    </w:p>
    <w:p w:rsidR="008032BD" w:rsidRDefault="00F126BA" w:rsidP="00F126BA">
      <w:pPr>
        <w:spacing w:line="360" w:lineRule="auto"/>
        <w:ind w:left="-142" w:right="1030"/>
        <w:jc w:val="both"/>
        <w:rPr>
          <w:rFonts w:ascii="Arial" w:hAnsi="Arial" w:cs="Arial"/>
          <w:sz w:val="20"/>
          <w:szCs w:val="20"/>
        </w:rPr>
      </w:pPr>
      <w:r w:rsidRPr="00EB6D38">
        <w:rPr>
          <w:rFonts w:ascii="Arial" w:hAnsi="Arial" w:cs="Arial"/>
          <w:sz w:val="20"/>
          <w:szCs w:val="20"/>
        </w:rPr>
        <w:t>A partir del día 1 de septiembre de 2021, y por el plazo de diez años, hasta el 31 de diciembre de 2031, el Auditorio Barañáin será la sede de los ensayos de la Orquesta Sinfónica de Navarra (OSN). Además, se contempla un compromiso de cooperación para desarrollar proyectos conjuntos que tengan un impacto cultural y socioeducativo, por medio de la realización de conciertos y la programación de actividades pedagógicas.</w:t>
      </w:r>
    </w:p>
    <w:p w:rsidR="008032BD" w:rsidRDefault="00EB6D38" w:rsidP="00EB6D38">
      <w:pPr>
        <w:spacing w:line="360" w:lineRule="auto"/>
        <w:ind w:left="-142" w:right="1030"/>
        <w:jc w:val="both"/>
        <w:rPr>
          <w:rFonts w:ascii="Arial" w:hAnsi="Arial" w:cs="Arial"/>
          <w:sz w:val="20"/>
          <w:szCs w:val="20"/>
        </w:rPr>
      </w:pPr>
      <w:r w:rsidRPr="00EB6D38">
        <w:rPr>
          <w:rFonts w:ascii="Arial" w:hAnsi="Arial" w:cs="Arial"/>
          <w:sz w:val="20"/>
          <w:szCs w:val="20"/>
        </w:rPr>
        <w:t xml:space="preserve">El coste anual para la Fundación Baluarte del uso del Auditorio Barañáin es el mismo que tenía en la Casa de Cultura de </w:t>
      </w:r>
      <w:proofErr w:type="spellStart"/>
      <w:r w:rsidRPr="00EB6D38">
        <w:rPr>
          <w:rFonts w:ascii="Arial" w:hAnsi="Arial" w:cs="Arial"/>
          <w:sz w:val="20"/>
          <w:szCs w:val="20"/>
        </w:rPr>
        <w:t>Villava-Atarrabia</w:t>
      </w:r>
      <w:proofErr w:type="spellEnd"/>
      <w:r w:rsidRPr="00EB6D38">
        <w:rPr>
          <w:rFonts w:ascii="Arial" w:hAnsi="Arial" w:cs="Arial"/>
          <w:sz w:val="20"/>
          <w:szCs w:val="20"/>
        </w:rPr>
        <w:t>.</w:t>
      </w:r>
    </w:p>
    <w:p w:rsidR="008032BD" w:rsidRDefault="00312DEF" w:rsidP="00EB6D38">
      <w:pPr>
        <w:tabs>
          <w:tab w:val="left" w:pos="709"/>
          <w:tab w:val="left" w:pos="992"/>
          <w:tab w:val="left" w:pos="1276"/>
          <w:tab w:val="center" w:pos="3827"/>
        </w:tabs>
        <w:spacing w:line="360" w:lineRule="auto"/>
        <w:ind w:left="-180" w:right="1030"/>
        <w:jc w:val="both"/>
        <w:rPr>
          <w:rFonts w:ascii="Arial" w:hAnsi="Arial" w:cs="Arial"/>
          <w:sz w:val="20"/>
          <w:szCs w:val="20"/>
        </w:rPr>
      </w:pPr>
      <w:r w:rsidRPr="00EB6D38">
        <w:rPr>
          <w:rFonts w:ascii="Arial" w:hAnsi="Arial" w:cs="Arial"/>
          <w:sz w:val="20"/>
          <w:szCs w:val="20"/>
        </w:rPr>
        <w:t>Es lo que puedo informar, en cumplimiento de lo dispuesto en el artículo 194 del Reglamento del Parlamento de Navarra.</w:t>
      </w:r>
    </w:p>
    <w:p w:rsidR="00312DEF" w:rsidRPr="00EB6D38" w:rsidRDefault="00312DEF" w:rsidP="00312DEF">
      <w:pPr>
        <w:ind w:left="-360" w:right="1314"/>
        <w:jc w:val="center"/>
        <w:rPr>
          <w:rFonts w:ascii="Arial" w:hAnsi="Arial" w:cs="Arial"/>
          <w:sz w:val="20"/>
          <w:szCs w:val="20"/>
        </w:rPr>
      </w:pPr>
      <w:r w:rsidRPr="00EB6D38">
        <w:rPr>
          <w:rFonts w:ascii="Arial" w:hAnsi="Arial" w:cs="Arial"/>
          <w:sz w:val="20"/>
          <w:szCs w:val="20"/>
        </w:rPr>
        <w:t xml:space="preserve">Pamplona-Iruña, </w:t>
      </w:r>
      <w:r w:rsidR="005F1601" w:rsidRPr="00EB6D38">
        <w:rPr>
          <w:rFonts w:ascii="Arial" w:hAnsi="Arial" w:cs="Arial"/>
          <w:sz w:val="20"/>
          <w:szCs w:val="20"/>
        </w:rPr>
        <w:t xml:space="preserve">19 </w:t>
      </w:r>
      <w:r w:rsidRPr="00EB6D38">
        <w:rPr>
          <w:rFonts w:ascii="Arial" w:hAnsi="Arial" w:cs="Arial"/>
          <w:sz w:val="20"/>
          <w:szCs w:val="20"/>
        </w:rPr>
        <w:t xml:space="preserve">de </w:t>
      </w:r>
      <w:r w:rsidR="005F1601" w:rsidRPr="00EB6D38">
        <w:rPr>
          <w:rFonts w:ascii="Arial" w:hAnsi="Arial" w:cs="Arial"/>
          <w:sz w:val="20"/>
          <w:szCs w:val="20"/>
        </w:rPr>
        <w:t>julio</w:t>
      </w:r>
      <w:r w:rsidRPr="00EB6D38">
        <w:rPr>
          <w:rFonts w:ascii="Arial" w:hAnsi="Arial" w:cs="Arial"/>
          <w:sz w:val="20"/>
          <w:szCs w:val="20"/>
        </w:rPr>
        <w:t xml:space="preserve"> de 20</w:t>
      </w:r>
      <w:r w:rsidR="00B57595">
        <w:rPr>
          <w:rFonts w:ascii="Arial" w:hAnsi="Arial" w:cs="Arial"/>
          <w:sz w:val="20"/>
          <w:szCs w:val="20"/>
        </w:rPr>
        <w:t>21</w:t>
      </w:r>
    </w:p>
    <w:p w:rsidR="00BA6F81" w:rsidRPr="00EB6D38" w:rsidRDefault="008032BD" w:rsidP="00F126BA">
      <w:pPr>
        <w:ind w:left="-360" w:right="1314"/>
        <w:jc w:val="center"/>
        <w:rPr>
          <w:rFonts w:ascii="Arial" w:hAnsi="Arial" w:cs="Arial"/>
          <w:sz w:val="20"/>
          <w:szCs w:val="20"/>
        </w:rPr>
      </w:pPr>
      <w:r w:rsidRPr="008032BD">
        <w:rPr>
          <w:rFonts w:ascii="Arial" w:hAnsi="Arial" w:cs="Arial"/>
          <w:sz w:val="20"/>
          <w:szCs w:val="20"/>
        </w:rPr>
        <w:t>La Consejera de Cultura y Deporte</w:t>
      </w:r>
      <w:r>
        <w:rPr>
          <w:rFonts w:ascii="Arial" w:hAnsi="Arial" w:cs="Arial"/>
          <w:sz w:val="22"/>
          <w:szCs w:val="22"/>
        </w:rPr>
        <w:t xml:space="preserve">: </w:t>
      </w:r>
      <w:r w:rsidR="00312DEF" w:rsidRPr="00EB6D38">
        <w:rPr>
          <w:rFonts w:ascii="Arial" w:hAnsi="Arial" w:cs="Arial"/>
          <w:sz w:val="20"/>
          <w:szCs w:val="20"/>
        </w:rPr>
        <w:t>Rebeca Esnaola Bermejo</w:t>
      </w:r>
    </w:p>
    <w:sectPr w:rsidR="00BA6F81" w:rsidRPr="00EB6D38" w:rsidSect="008032BD">
      <w:footerReference w:type="even" r:id="rId9"/>
      <w:footerReference w:type="default" r:id="rId10"/>
      <w:type w:val="continuous"/>
      <w:pgSz w:w="11906" w:h="16838"/>
      <w:pgMar w:top="2127" w:right="38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51" w:rsidRDefault="003D2851">
      <w:r>
        <w:separator/>
      </w:r>
    </w:p>
  </w:endnote>
  <w:endnote w:type="continuationSeparator" w:id="0">
    <w:p w:rsidR="003D2851" w:rsidRDefault="003D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641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51" w:rsidRDefault="003D2851">
      <w:r>
        <w:separator/>
      </w:r>
    </w:p>
  </w:footnote>
  <w:footnote w:type="continuationSeparator" w:id="0">
    <w:p w:rsidR="003D2851" w:rsidRDefault="003D2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8">
    <w:nsid w:val="6E947CE5"/>
    <w:multiLevelType w:val="hybridMultilevel"/>
    <w:tmpl w:val="543AD0D0"/>
    <w:lvl w:ilvl="0" w:tplc="BFC4347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3"/>
  </w:num>
  <w:num w:numId="3">
    <w:abstractNumId w:val="20"/>
  </w:num>
  <w:num w:numId="4">
    <w:abstractNumId w:val="31"/>
  </w:num>
  <w:num w:numId="5">
    <w:abstractNumId w:val="18"/>
  </w:num>
  <w:num w:numId="6">
    <w:abstractNumId w:val="30"/>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7"/>
  </w:num>
  <w:num w:numId="11">
    <w:abstractNumId w:val="24"/>
  </w:num>
  <w:num w:numId="12">
    <w:abstractNumId w:val="8"/>
  </w:num>
  <w:num w:numId="13">
    <w:abstractNumId w:val="29"/>
  </w:num>
  <w:num w:numId="14">
    <w:abstractNumId w:val="22"/>
  </w:num>
  <w:num w:numId="15">
    <w:abstractNumId w:val="9"/>
  </w:num>
  <w:num w:numId="16">
    <w:abstractNumId w:val="12"/>
  </w:num>
  <w:num w:numId="17">
    <w:abstractNumId w:val="2"/>
  </w:num>
  <w:num w:numId="18">
    <w:abstractNumId w:val="21"/>
  </w:num>
  <w:num w:numId="19">
    <w:abstractNumId w:val="10"/>
  </w:num>
  <w:num w:numId="20">
    <w:abstractNumId w:val="25"/>
  </w:num>
  <w:num w:numId="21">
    <w:abstractNumId w:val="6"/>
  </w:num>
  <w:num w:numId="22">
    <w:abstractNumId w:val="3"/>
  </w:num>
  <w:num w:numId="23">
    <w:abstractNumId w:val="11"/>
  </w:num>
  <w:num w:numId="24">
    <w:abstractNumId w:val="15"/>
  </w:num>
  <w:num w:numId="25">
    <w:abstractNumId w:val="32"/>
  </w:num>
  <w:num w:numId="26">
    <w:abstractNumId w:val="14"/>
  </w:num>
  <w:num w:numId="27">
    <w:abstractNumId w:val="5"/>
  </w:num>
  <w:num w:numId="28">
    <w:abstractNumId w:val="1"/>
  </w:num>
  <w:num w:numId="29">
    <w:abstractNumId w:val="16"/>
  </w:num>
  <w:num w:numId="30">
    <w:abstractNumId w:val="17"/>
  </w:num>
  <w:num w:numId="31">
    <w:abstractNumId w:val="13"/>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EC9"/>
    <w:rsid w:val="000025E3"/>
    <w:rsid w:val="00002A64"/>
    <w:rsid w:val="00003D75"/>
    <w:rsid w:val="00007E57"/>
    <w:rsid w:val="00012156"/>
    <w:rsid w:val="00012555"/>
    <w:rsid w:val="00025D14"/>
    <w:rsid w:val="00031327"/>
    <w:rsid w:val="0003314C"/>
    <w:rsid w:val="00040279"/>
    <w:rsid w:val="00040613"/>
    <w:rsid w:val="0005521D"/>
    <w:rsid w:val="00062E77"/>
    <w:rsid w:val="0006615A"/>
    <w:rsid w:val="00070D62"/>
    <w:rsid w:val="00077AEC"/>
    <w:rsid w:val="00083AE9"/>
    <w:rsid w:val="00090C1C"/>
    <w:rsid w:val="00096885"/>
    <w:rsid w:val="000A4067"/>
    <w:rsid w:val="000A55B0"/>
    <w:rsid w:val="000A5C17"/>
    <w:rsid w:val="000B10C9"/>
    <w:rsid w:val="000B45F5"/>
    <w:rsid w:val="000B4EF7"/>
    <w:rsid w:val="000B7A9E"/>
    <w:rsid w:val="000C1E83"/>
    <w:rsid w:val="000C232F"/>
    <w:rsid w:val="000C4717"/>
    <w:rsid w:val="000C48D0"/>
    <w:rsid w:val="000E084F"/>
    <w:rsid w:val="000E19FB"/>
    <w:rsid w:val="000E3409"/>
    <w:rsid w:val="000E400C"/>
    <w:rsid w:val="000F23B9"/>
    <w:rsid w:val="000F2D5D"/>
    <w:rsid w:val="001033AB"/>
    <w:rsid w:val="00107AAB"/>
    <w:rsid w:val="00111231"/>
    <w:rsid w:val="00111980"/>
    <w:rsid w:val="001136AC"/>
    <w:rsid w:val="00115E36"/>
    <w:rsid w:val="00123182"/>
    <w:rsid w:val="00132744"/>
    <w:rsid w:val="001365D1"/>
    <w:rsid w:val="00137B42"/>
    <w:rsid w:val="0014150A"/>
    <w:rsid w:val="00144754"/>
    <w:rsid w:val="0015132F"/>
    <w:rsid w:val="00153257"/>
    <w:rsid w:val="001543CC"/>
    <w:rsid w:val="00156B07"/>
    <w:rsid w:val="00160B99"/>
    <w:rsid w:val="00161851"/>
    <w:rsid w:val="00162964"/>
    <w:rsid w:val="00162BF5"/>
    <w:rsid w:val="00163D32"/>
    <w:rsid w:val="001660B2"/>
    <w:rsid w:val="00170325"/>
    <w:rsid w:val="00175450"/>
    <w:rsid w:val="00176EE2"/>
    <w:rsid w:val="001805DA"/>
    <w:rsid w:val="001872E3"/>
    <w:rsid w:val="001934F6"/>
    <w:rsid w:val="00196216"/>
    <w:rsid w:val="00196EE3"/>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1E9B"/>
    <w:rsid w:val="002167DB"/>
    <w:rsid w:val="002214DE"/>
    <w:rsid w:val="002245ED"/>
    <w:rsid w:val="00224617"/>
    <w:rsid w:val="00224984"/>
    <w:rsid w:val="002351B1"/>
    <w:rsid w:val="00235C1F"/>
    <w:rsid w:val="00235DC6"/>
    <w:rsid w:val="00235F42"/>
    <w:rsid w:val="00237ED0"/>
    <w:rsid w:val="00242445"/>
    <w:rsid w:val="00252DBA"/>
    <w:rsid w:val="00254083"/>
    <w:rsid w:val="002549DA"/>
    <w:rsid w:val="00263009"/>
    <w:rsid w:val="00264D75"/>
    <w:rsid w:val="0027414E"/>
    <w:rsid w:val="00274DDC"/>
    <w:rsid w:val="00275A5A"/>
    <w:rsid w:val="00277048"/>
    <w:rsid w:val="002839DF"/>
    <w:rsid w:val="002841BC"/>
    <w:rsid w:val="0029122A"/>
    <w:rsid w:val="00293EEB"/>
    <w:rsid w:val="002A68B9"/>
    <w:rsid w:val="002B0FF7"/>
    <w:rsid w:val="002B31F9"/>
    <w:rsid w:val="002B4648"/>
    <w:rsid w:val="002B4A8C"/>
    <w:rsid w:val="002B6B78"/>
    <w:rsid w:val="002C35DE"/>
    <w:rsid w:val="002C6A33"/>
    <w:rsid w:val="002D4AD4"/>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21BA"/>
    <w:rsid w:val="00322854"/>
    <w:rsid w:val="003267BA"/>
    <w:rsid w:val="00326F32"/>
    <w:rsid w:val="003440A5"/>
    <w:rsid w:val="00345C84"/>
    <w:rsid w:val="00350FDC"/>
    <w:rsid w:val="0035200B"/>
    <w:rsid w:val="003606BD"/>
    <w:rsid w:val="003609DE"/>
    <w:rsid w:val="00361DBB"/>
    <w:rsid w:val="0036306F"/>
    <w:rsid w:val="0036394E"/>
    <w:rsid w:val="00364753"/>
    <w:rsid w:val="00367BE9"/>
    <w:rsid w:val="00370FC1"/>
    <w:rsid w:val="00373415"/>
    <w:rsid w:val="00373E6D"/>
    <w:rsid w:val="00375777"/>
    <w:rsid w:val="0037763F"/>
    <w:rsid w:val="00380603"/>
    <w:rsid w:val="003822D5"/>
    <w:rsid w:val="00382DE5"/>
    <w:rsid w:val="00383167"/>
    <w:rsid w:val="0038434D"/>
    <w:rsid w:val="00384C58"/>
    <w:rsid w:val="0039434E"/>
    <w:rsid w:val="00394D57"/>
    <w:rsid w:val="00395D75"/>
    <w:rsid w:val="003A236A"/>
    <w:rsid w:val="003A2D8C"/>
    <w:rsid w:val="003A2DE6"/>
    <w:rsid w:val="003A2F81"/>
    <w:rsid w:val="003A5AC1"/>
    <w:rsid w:val="003A5F18"/>
    <w:rsid w:val="003A73FD"/>
    <w:rsid w:val="003B3110"/>
    <w:rsid w:val="003B51D9"/>
    <w:rsid w:val="003C117B"/>
    <w:rsid w:val="003C3E2B"/>
    <w:rsid w:val="003D0F7C"/>
    <w:rsid w:val="003D2851"/>
    <w:rsid w:val="003D3A83"/>
    <w:rsid w:val="003E5286"/>
    <w:rsid w:val="003F097D"/>
    <w:rsid w:val="003F3A3A"/>
    <w:rsid w:val="00402F44"/>
    <w:rsid w:val="00407A9E"/>
    <w:rsid w:val="00412B8A"/>
    <w:rsid w:val="00417B62"/>
    <w:rsid w:val="00423F6D"/>
    <w:rsid w:val="00424EDE"/>
    <w:rsid w:val="00432409"/>
    <w:rsid w:val="004335B2"/>
    <w:rsid w:val="004341B5"/>
    <w:rsid w:val="0043452C"/>
    <w:rsid w:val="00434F48"/>
    <w:rsid w:val="00445707"/>
    <w:rsid w:val="00451916"/>
    <w:rsid w:val="0045201B"/>
    <w:rsid w:val="00453FBA"/>
    <w:rsid w:val="00461C79"/>
    <w:rsid w:val="00463615"/>
    <w:rsid w:val="00463F75"/>
    <w:rsid w:val="0046739D"/>
    <w:rsid w:val="00467C81"/>
    <w:rsid w:val="004709EF"/>
    <w:rsid w:val="00471DE9"/>
    <w:rsid w:val="00481801"/>
    <w:rsid w:val="00485F3D"/>
    <w:rsid w:val="00491EFE"/>
    <w:rsid w:val="004965E9"/>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3033"/>
    <w:rsid w:val="005103FF"/>
    <w:rsid w:val="0051133B"/>
    <w:rsid w:val="00513099"/>
    <w:rsid w:val="00521E46"/>
    <w:rsid w:val="00530967"/>
    <w:rsid w:val="00531FA8"/>
    <w:rsid w:val="00533736"/>
    <w:rsid w:val="00534E08"/>
    <w:rsid w:val="005363A5"/>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601"/>
    <w:rsid w:val="005F1A9A"/>
    <w:rsid w:val="005F3EE3"/>
    <w:rsid w:val="005F5413"/>
    <w:rsid w:val="005F62B1"/>
    <w:rsid w:val="0060122A"/>
    <w:rsid w:val="00603742"/>
    <w:rsid w:val="00605112"/>
    <w:rsid w:val="00612B46"/>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4DF6"/>
    <w:rsid w:val="00664EB6"/>
    <w:rsid w:val="00666021"/>
    <w:rsid w:val="006741EB"/>
    <w:rsid w:val="00676050"/>
    <w:rsid w:val="0068174E"/>
    <w:rsid w:val="00681B15"/>
    <w:rsid w:val="00686AA2"/>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385"/>
    <w:rsid w:val="006E1CF7"/>
    <w:rsid w:val="00701C29"/>
    <w:rsid w:val="00710209"/>
    <w:rsid w:val="007116F6"/>
    <w:rsid w:val="0071430F"/>
    <w:rsid w:val="00715D2D"/>
    <w:rsid w:val="00716F2A"/>
    <w:rsid w:val="00716FE7"/>
    <w:rsid w:val="00722E6E"/>
    <w:rsid w:val="00725FDA"/>
    <w:rsid w:val="00733F0F"/>
    <w:rsid w:val="00740658"/>
    <w:rsid w:val="0074092A"/>
    <w:rsid w:val="0074148D"/>
    <w:rsid w:val="00741688"/>
    <w:rsid w:val="00743127"/>
    <w:rsid w:val="007448FF"/>
    <w:rsid w:val="00753454"/>
    <w:rsid w:val="00753895"/>
    <w:rsid w:val="00755A5D"/>
    <w:rsid w:val="00760E85"/>
    <w:rsid w:val="00761294"/>
    <w:rsid w:val="00763F62"/>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C14B5"/>
    <w:rsid w:val="007C4D81"/>
    <w:rsid w:val="007C7EFA"/>
    <w:rsid w:val="007D1CA8"/>
    <w:rsid w:val="007D35A9"/>
    <w:rsid w:val="007D4D50"/>
    <w:rsid w:val="007D7B90"/>
    <w:rsid w:val="007E3354"/>
    <w:rsid w:val="007F20DF"/>
    <w:rsid w:val="007F5436"/>
    <w:rsid w:val="007F59F5"/>
    <w:rsid w:val="007F6746"/>
    <w:rsid w:val="007F7DEE"/>
    <w:rsid w:val="008032BD"/>
    <w:rsid w:val="00805537"/>
    <w:rsid w:val="0080782D"/>
    <w:rsid w:val="008117EF"/>
    <w:rsid w:val="00814D2A"/>
    <w:rsid w:val="008168BE"/>
    <w:rsid w:val="00816A24"/>
    <w:rsid w:val="00817372"/>
    <w:rsid w:val="00820914"/>
    <w:rsid w:val="00823D96"/>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D00"/>
    <w:rsid w:val="00870796"/>
    <w:rsid w:val="008711A0"/>
    <w:rsid w:val="00876FCF"/>
    <w:rsid w:val="008816F8"/>
    <w:rsid w:val="00881FE5"/>
    <w:rsid w:val="00884470"/>
    <w:rsid w:val="00884D54"/>
    <w:rsid w:val="00890F7B"/>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5512"/>
    <w:rsid w:val="008F597D"/>
    <w:rsid w:val="009000F4"/>
    <w:rsid w:val="009074A3"/>
    <w:rsid w:val="00911ABF"/>
    <w:rsid w:val="009150BD"/>
    <w:rsid w:val="00916487"/>
    <w:rsid w:val="0092284B"/>
    <w:rsid w:val="0092305A"/>
    <w:rsid w:val="00926FBE"/>
    <w:rsid w:val="00927C2C"/>
    <w:rsid w:val="00927DE7"/>
    <w:rsid w:val="00930E94"/>
    <w:rsid w:val="00933167"/>
    <w:rsid w:val="00935A3F"/>
    <w:rsid w:val="00935E9E"/>
    <w:rsid w:val="0093732E"/>
    <w:rsid w:val="00942969"/>
    <w:rsid w:val="009438D7"/>
    <w:rsid w:val="00951135"/>
    <w:rsid w:val="00960A84"/>
    <w:rsid w:val="00962512"/>
    <w:rsid w:val="009634A4"/>
    <w:rsid w:val="009675C3"/>
    <w:rsid w:val="00974847"/>
    <w:rsid w:val="00975553"/>
    <w:rsid w:val="0097625A"/>
    <w:rsid w:val="00976FA6"/>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433E"/>
    <w:rsid w:val="009D64BA"/>
    <w:rsid w:val="009E37D9"/>
    <w:rsid w:val="009F576C"/>
    <w:rsid w:val="009F58ED"/>
    <w:rsid w:val="009F5D0B"/>
    <w:rsid w:val="009F6435"/>
    <w:rsid w:val="009F786B"/>
    <w:rsid w:val="00A024A8"/>
    <w:rsid w:val="00A07B4E"/>
    <w:rsid w:val="00A07D65"/>
    <w:rsid w:val="00A14A15"/>
    <w:rsid w:val="00A15BB0"/>
    <w:rsid w:val="00A166A6"/>
    <w:rsid w:val="00A214ED"/>
    <w:rsid w:val="00A218D2"/>
    <w:rsid w:val="00A22112"/>
    <w:rsid w:val="00A23F1B"/>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81875"/>
    <w:rsid w:val="00A842A0"/>
    <w:rsid w:val="00A8433D"/>
    <w:rsid w:val="00A87B48"/>
    <w:rsid w:val="00A90B5B"/>
    <w:rsid w:val="00A91424"/>
    <w:rsid w:val="00A93868"/>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595"/>
    <w:rsid w:val="00B57AB8"/>
    <w:rsid w:val="00B63058"/>
    <w:rsid w:val="00B648C6"/>
    <w:rsid w:val="00B72212"/>
    <w:rsid w:val="00B72E09"/>
    <w:rsid w:val="00B77DA5"/>
    <w:rsid w:val="00B817C5"/>
    <w:rsid w:val="00B87DD5"/>
    <w:rsid w:val="00BA1536"/>
    <w:rsid w:val="00BA3347"/>
    <w:rsid w:val="00BA6063"/>
    <w:rsid w:val="00BA60CB"/>
    <w:rsid w:val="00BA6F81"/>
    <w:rsid w:val="00BA6FD0"/>
    <w:rsid w:val="00BB3B27"/>
    <w:rsid w:val="00BB4B98"/>
    <w:rsid w:val="00BC34A2"/>
    <w:rsid w:val="00BC60EB"/>
    <w:rsid w:val="00BD62C2"/>
    <w:rsid w:val="00BE3E1C"/>
    <w:rsid w:val="00BF0824"/>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5134"/>
    <w:rsid w:val="00C6795A"/>
    <w:rsid w:val="00C732E3"/>
    <w:rsid w:val="00C777EF"/>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2224B"/>
    <w:rsid w:val="00D2695E"/>
    <w:rsid w:val="00D27E2A"/>
    <w:rsid w:val="00D33A95"/>
    <w:rsid w:val="00D401F2"/>
    <w:rsid w:val="00D42042"/>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B65"/>
    <w:rsid w:val="00D96D36"/>
    <w:rsid w:val="00DA0B4F"/>
    <w:rsid w:val="00DA742A"/>
    <w:rsid w:val="00DB2A41"/>
    <w:rsid w:val="00DB3A37"/>
    <w:rsid w:val="00DB7651"/>
    <w:rsid w:val="00DC3D06"/>
    <w:rsid w:val="00DC4F98"/>
    <w:rsid w:val="00DD5359"/>
    <w:rsid w:val="00DD6096"/>
    <w:rsid w:val="00DD6E35"/>
    <w:rsid w:val="00DD76F4"/>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521FA"/>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A1748"/>
    <w:rsid w:val="00EA1C12"/>
    <w:rsid w:val="00EA49DC"/>
    <w:rsid w:val="00EA666A"/>
    <w:rsid w:val="00EA689E"/>
    <w:rsid w:val="00EA767B"/>
    <w:rsid w:val="00EB31DD"/>
    <w:rsid w:val="00EB6D38"/>
    <w:rsid w:val="00ED0102"/>
    <w:rsid w:val="00ED7375"/>
    <w:rsid w:val="00EF1229"/>
    <w:rsid w:val="00EF2DF9"/>
    <w:rsid w:val="00EF3E9A"/>
    <w:rsid w:val="00F004E7"/>
    <w:rsid w:val="00F00A8B"/>
    <w:rsid w:val="00F011E0"/>
    <w:rsid w:val="00F126BA"/>
    <w:rsid w:val="00F15972"/>
    <w:rsid w:val="00F168F4"/>
    <w:rsid w:val="00F226BE"/>
    <w:rsid w:val="00F22E4B"/>
    <w:rsid w:val="00F372B3"/>
    <w:rsid w:val="00F378F3"/>
    <w:rsid w:val="00F50E59"/>
    <w:rsid w:val="00F52296"/>
    <w:rsid w:val="00F522AD"/>
    <w:rsid w:val="00F54742"/>
    <w:rsid w:val="00F553B9"/>
    <w:rsid w:val="00F570D1"/>
    <w:rsid w:val="00F62A5D"/>
    <w:rsid w:val="00F62C97"/>
    <w:rsid w:val="00F67BC2"/>
    <w:rsid w:val="00F705A3"/>
    <w:rsid w:val="00F72A26"/>
    <w:rsid w:val="00F75BC1"/>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Prrafodelista">
    <w:name w:val="List Paragraph"/>
    <w:basedOn w:val="Normal"/>
    <w:uiPriority w:val="34"/>
    <w:qFormat/>
    <w:rsid w:val="0048180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Prrafodelista">
    <w:name w:val="List Paragraph"/>
    <w:basedOn w:val="Normal"/>
    <w:uiPriority w:val="34"/>
    <w:qFormat/>
    <w:rsid w:val="004818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29E6-9889-48ED-8DA4-429C55EF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3</cp:revision>
  <cp:lastPrinted>2020-01-29T10:04:00Z</cp:lastPrinted>
  <dcterms:created xsi:type="dcterms:W3CDTF">2021-07-21T07:29:00Z</dcterms:created>
  <dcterms:modified xsi:type="dcterms:W3CDTF">2021-08-25T07:26:00Z</dcterms:modified>
</cp:coreProperties>
</file>