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 la gestión sanitaria de la quinta ola del covid-19,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oral para que sea respondida en el Pleno por la Presidenta del Gobierno de Navarra, Dª María Chivite Navascués.</w:t>
      </w:r>
    </w:p>
    <w:p>
      <w:pPr>
        <w:pStyle w:val="0"/>
        <w:suppressAutoHyphens w:val="false"/>
        <w:rPr>
          <w:rStyle w:val="1"/>
        </w:rPr>
      </w:pPr>
      <w:r>
        <w:rPr>
          <w:rStyle w:val="1"/>
        </w:rPr>
        <w:t xml:space="preserve">¿Cuál es su valoración sobre la gestión sanitaria de la quinta ola del covid-19 a lo largo de este verano y, específicamente, en relación con el funcionamiento y recursos asignados a Atención Primaria y a las labores de rastreo y seguimiento de positivos y contactos estrechos?</w:t>
      </w:r>
    </w:p>
    <w:p>
      <w:pPr>
        <w:pStyle w:val="0"/>
        <w:suppressAutoHyphens w:val="false"/>
        <w:rPr>
          <w:rStyle w:val="1"/>
        </w:rPr>
      </w:pPr>
      <w:r>
        <w:rPr>
          <w:rStyle w:val="1"/>
        </w:rPr>
        <w:t xml:space="preserve">En Iruñea, a 24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