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paquete de infraestructuras básicas que debe tener cada municipio y concejo, formulada por el Ilmo. Sr. D. Pablo Azcona Molinet y publicada en el Boletín Oficial del Parlamento de Navarra n.º 15 de 20 de septiembre de 2019 (10-19/POR-00145).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