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C7" w:rsidRDefault="008225E5">
      <w:pPr>
        <w:rPr>
          <w:rStyle w:val="Normal1"/>
        </w:rPr>
      </w:pPr>
      <w:bookmarkStart w:id="0" w:name="_GoBack"/>
      <w:bookmarkEnd w:id="0"/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502FC7" w:rsidRDefault="008225E5">
      <w:pPr>
        <w:rPr>
          <w:rStyle w:val="Normal1"/>
        </w:rPr>
      </w:pPr>
      <w:r>
        <w:rPr>
          <w:rStyle w:val="Normal1"/>
          <w:b/>
        </w:rPr>
        <w:t>1.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onartzea</w:t>
      </w:r>
      <w:proofErr w:type="spellEnd"/>
      <w:r>
        <w:rPr>
          <w:rStyle w:val="Normal1"/>
        </w:rPr>
        <w:t xml:space="preserve"> Mikel </w:t>
      </w:r>
      <w:proofErr w:type="spellStart"/>
      <w:r>
        <w:rPr>
          <w:rStyle w:val="Normal1"/>
        </w:rPr>
        <w:t>Asiain</w:t>
      </w:r>
      <w:proofErr w:type="spellEnd"/>
      <w:r>
        <w:rPr>
          <w:rStyle w:val="Normal1"/>
        </w:rPr>
        <w:t xml:space="preserve"> Torres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autonomo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profesionalentzako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deialdiko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baldintzak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oinarri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arautzaileak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</w:t>
      </w:r>
      <w:r>
        <w:rPr>
          <w:rStyle w:val="Normal1"/>
        </w:rPr>
        <w:t>tzeko</w:t>
      </w:r>
      <w:proofErr w:type="spellEnd"/>
      <w:r>
        <w:rPr>
          <w:rStyle w:val="Normal1"/>
        </w:rPr>
        <w:t>.</w:t>
      </w:r>
    </w:p>
    <w:p w:rsidR="00502FC7" w:rsidRDefault="008225E5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502FC7" w:rsidRDefault="008225E5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bilkura-egunaren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eguerdiko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hamabietan</w:t>
      </w:r>
      <w:proofErr w:type="spellEnd"/>
      <w:r>
        <w:rPr>
          <w:rStyle w:val="Normal1"/>
        </w:rPr>
        <w:t>.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p w:rsidR="00502FC7" w:rsidRDefault="008225E5">
      <w:pPr>
        <w:pStyle w:val="Lcaptulo"/>
      </w:pPr>
      <w:r>
        <w:t>MOZIOAREN TESTUA</w:t>
      </w:r>
    </w:p>
    <w:p w:rsidR="00502FC7" w:rsidRDefault="008225E5">
      <w:pPr>
        <w:rPr>
          <w:rStyle w:val="Normal1"/>
        </w:rPr>
      </w:pPr>
      <w:r>
        <w:rPr>
          <w:rStyle w:val="Normal1"/>
        </w:rPr>
        <w:t xml:space="preserve">Geroa Bai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Mikel </w:t>
      </w:r>
      <w:proofErr w:type="spellStart"/>
      <w:r>
        <w:rPr>
          <w:rStyle w:val="Normal1"/>
        </w:rPr>
        <w:t>Asiain</w:t>
      </w:r>
      <w:proofErr w:type="spellEnd"/>
      <w:r>
        <w:rPr>
          <w:rStyle w:val="Normal1"/>
        </w:rPr>
        <w:t xml:space="preserve"> Torres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eztabaidatzeko</w:t>
      </w:r>
      <w:proofErr w:type="spellEnd"/>
      <w:r>
        <w:rPr>
          <w:rStyle w:val="Normal1"/>
        </w:rPr>
        <w:t xml:space="preserve">. 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Zioen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azalp</w:t>
      </w:r>
      <w:r>
        <w:rPr>
          <w:rStyle w:val="Normal1"/>
        </w:rPr>
        <w:t>ena</w:t>
      </w:r>
      <w:proofErr w:type="spellEnd"/>
      <w:r>
        <w:rPr>
          <w:rStyle w:val="Normal1"/>
        </w:rPr>
        <w:t xml:space="preserve"> 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Berriki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aditzera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joan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abuztuaren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20ra</w:t>
      </w:r>
      <w:proofErr w:type="spellEnd"/>
      <w:r>
        <w:rPr>
          <w:rStyle w:val="Normal1"/>
        </w:rPr>
        <w:t xml:space="preserve"> arte </w:t>
      </w:r>
      <w:proofErr w:type="spellStart"/>
      <w:r>
        <w:rPr>
          <w:rStyle w:val="Normal1"/>
        </w:rPr>
        <w:t>Garapen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Ekonomiko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Enpresarialeko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Departamentuan</w:t>
      </w:r>
      <w:proofErr w:type="spellEnd"/>
      <w:r>
        <w:rPr>
          <w:rStyle w:val="Normal1"/>
        </w:rPr>
        <w:t xml:space="preserve"> 1.735 </w:t>
      </w:r>
      <w:proofErr w:type="spellStart"/>
      <w:r>
        <w:rPr>
          <w:rStyle w:val="Normal1"/>
        </w:rPr>
        <w:t>eskaera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baino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hasieran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aurreikusitako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12.500etatik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autonomoak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profesionalak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funtseko</w:t>
      </w:r>
      <w:proofErr w:type="spellEnd"/>
      <w:r>
        <w:rPr>
          <w:rStyle w:val="Normal1"/>
        </w:rPr>
        <w:t xml:space="preserve"> 67,7 </w:t>
      </w:r>
      <w:proofErr w:type="spellStart"/>
      <w:r>
        <w:rPr>
          <w:rStyle w:val="Normal1"/>
        </w:rPr>
        <w:t>mil</w:t>
      </w:r>
      <w:r>
        <w:rPr>
          <w:rStyle w:val="Normal1"/>
        </w:rPr>
        <w:t>ioi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deialdirako</w:t>
      </w:r>
      <w:proofErr w:type="spellEnd"/>
      <w:r>
        <w:rPr>
          <w:rStyle w:val="Normal1"/>
        </w:rPr>
        <w:t xml:space="preserve">. 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Hain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egun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amaitzen</w:t>
      </w:r>
      <w:proofErr w:type="spellEnd"/>
      <w:r>
        <w:rPr>
          <w:rStyle w:val="Normal1"/>
        </w:rPr>
        <w:t xml:space="preserve"> zen </w:t>
      </w:r>
      <w:proofErr w:type="spellStart"/>
      <w:r>
        <w:rPr>
          <w:rStyle w:val="Normal1"/>
        </w:rPr>
        <w:t>eskabideak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datorren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20ra</w:t>
      </w:r>
      <w:proofErr w:type="spellEnd"/>
      <w:r>
        <w:rPr>
          <w:rStyle w:val="Normal1"/>
        </w:rPr>
        <w:t xml:space="preserve"> arte </w:t>
      </w:r>
      <w:proofErr w:type="spellStart"/>
      <w:r>
        <w:rPr>
          <w:rStyle w:val="Normal1"/>
        </w:rPr>
        <w:t>luzatu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duena</w:t>
      </w:r>
      <w:proofErr w:type="spellEnd"/>
      <w:r>
        <w:rPr>
          <w:rStyle w:val="Normal1"/>
        </w:rPr>
        <w:t xml:space="preserve">. 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Eskaeren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kopuru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islatzen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baldintzak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oinarriak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Madrildik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egoki</w:t>
      </w:r>
      <w:r>
        <w:rPr>
          <w:rStyle w:val="Normal1"/>
        </w:rPr>
        <w:t>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sektorearen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errealitatera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izapidetzea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galaraziz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Horrek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ekarriko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funtsaren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zati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banatu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geratzea</w:t>
      </w:r>
      <w:proofErr w:type="spellEnd"/>
      <w:r>
        <w:rPr>
          <w:rStyle w:val="Normal1"/>
        </w:rPr>
        <w:t xml:space="preserve"> eta, </w:t>
      </w:r>
      <w:proofErr w:type="spellStart"/>
      <w:r>
        <w:rPr>
          <w:rStyle w:val="Normal1"/>
        </w:rPr>
        <w:t>horrenbestez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hasieran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funtsari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egotzi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zitzaizkion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helburuak</w:t>
      </w:r>
      <w:proofErr w:type="spellEnd"/>
      <w:r>
        <w:rPr>
          <w:rStyle w:val="Normal1"/>
        </w:rPr>
        <w:t xml:space="preserve">. 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Horrela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ohartarazi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ukitutako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sektore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ekonomiko</w:t>
      </w:r>
      <w:r>
        <w:rPr>
          <w:rStyle w:val="Normal1"/>
        </w:rPr>
        <w:t>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hainbat</w:t>
      </w:r>
      <w:proofErr w:type="spellEnd"/>
      <w:r>
        <w:rPr>
          <w:rStyle w:val="Normal1"/>
        </w:rPr>
        <w:t xml:space="preserve"> gremio-</w:t>
      </w:r>
      <w:proofErr w:type="spellStart"/>
      <w:r>
        <w:rPr>
          <w:rStyle w:val="Normal1"/>
        </w:rPr>
        <w:t>erakundek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salaketaren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arabera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baldintzak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esate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laguntzaren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xedea</w:t>
      </w:r>
      <w:proofErr w:type="spellEnd"/>
      <w:r>
        <w:rPr>
          <w:rStyle w:val="Normal1"/>
        </w:rPr>
        <w:t xml:space="preserve"> zorra eta </w:t>
      </w:r>
      <w:proofErr w:type="spellStart"/>
      <w:r>
        <w:rPr>
          <w:rStyle w:val="Normal1"/>
        </w:rPr>
        <w:t>galerak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ordaintzea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izatea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itxiegiak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ondorioa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funts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zati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geratzea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Erakunde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</w:t>
      </w:r>
      <w:r>
        <w:rPr>
          <w:rStyle w:val="Normal1"/>
        </w:rPr>
        <w:t>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eskakizun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dirulaguntzatik</w:t>
      </w:r>
      <w:proofErr w:type="spellEnd"/>
      <w:r>
        <w:rPr>
          <w:rStyle w:val="Normal1"/>
        </w:rPr>
        <w:t xml:space="preserve"> at </w:t>
      </w:r>
      <w:proofErr w:type="spellStart"/>
      <w:r>
        <w:rPr>
          <w:rStyle w:val="Normal1"/>
        </w:rPr>
        <w:t>uzten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hornitzaile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ordainketetan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dauden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profesionalak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zaizkio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hartzen</w:t>
      </w:r>
      <w:proofErr w:type="spellEnd"/>
      <w:r>
        <w:rPr>
          <w:rStyle w:val="Normal1"/>
        </w:rPr>
        <w:t xml:space="preserve"> </w:t>
      </w:r>
      <w:proofErr w:type="spellStart"/>
      <w:proofErr w:type="gramStart"/>
      <w:r>
        <w:rPr>
          <w:rStyle w:val="Normal1"/>
        </w:rPr>
        <w:t>diren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konpromisoak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bereziki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2022ko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30era</w:t>
      </w:r>
      <w:proofErr w:type="spellEnd"/>
      <w:r>
        <w:rPr>
          <w:rStyle w:val="Normal1"/>
        </w:rPr>
        <w:t xml:space="preserve"> arte </w:t>
      </w:r>
      <w:proofErr w:type="spellStart"/>
      <w:r>
        <w:rPr>
          <w:rStyle w:val="Normal1"/>
        </w:rPr>
        <w:t>mantentzekoa</w:t>
      </w:r>
      <w:proofErr w:type="spellEnd"/>
      <w:r>
        <w:rPr>
          <w:rStyle w:val="Normal1"/>
        </w:rPr>
        <w:t xml:space="preserve"> e</w:t>
      </w:r>
      <w:r>
        <w:rPr>
          <w:rStyle w:val="Normal1"/>
        </w:rPr>
        <w:t xml:space="preserve">ta </w:t>
      </w:r>
      <w:proofErr w:type="spellStart"/>
      <w:r>
        <w:rPr>
          <w:rStyle w:val="Normal1"/>
        </w:rPr>
        <w:t>beren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ordainsarietan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igoerarik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onestekoa</w:t>
      </w:r>
      <w:proofErr w:type="spellEnd"/>
      <w:r>
        <w:rPr>
          <w:rStyle w:val="Normal1"/>
        </w:rPr>
        <w:t xml:space="preserve">. 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Eskarmentuak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erakusten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deialdietan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banaketaren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arrakasta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askoz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handiagoa</w:t>
      </w:r>
      <w:proofErr w:type="spellEnd"/>
      <w:r>
        <w:rPr>
          <w:rStyle w:val="Normal1"/>
        </w:rPr>
        <w:t xml:space="preserve"> izan dela. 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Horregatik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guztiagatik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agerikoa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desadostasun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nabarmena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koronabirusaren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pandemiak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gogor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zigortutako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sektore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beharrizanen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ezarritako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iristeko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deialdiko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baldintzengatik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</w:t>
      </w:r>
      <w:proofErr w:type="spellEnd"/>
      <w:r>
        <w:rPr>
          <w:rStyle w:val="Normal1"/>
        </w:rPr>
        <w:t>: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autonomo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profesionalentzako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deialdiko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baldintzak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oinarri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arautzaileak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gure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erkidegoaren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errealitatera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egokitzeko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moduz</w:t>
      </w:r>
      <w:proofErr w:type="spellEnd"/>
      <w:r>
        <w:rPr>
          <w:rStyle w:val="Normal1"/>
        </w:rPr>
        <w:t xml:space="preserve"> non </w:t>
      </w:r>
      <w:proofErr w:type="spellStart"/>
      <w:r>
        <w:rPr>
          <w:rStyle w:val="Normal1"/>
        </w:rPr>
        <w:t>ahalik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onuradun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gehienengana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iritsiko</w:t>
      </w:r>
      <w:proofErr w:type="spellEnd"/>
      <w:r>
        <w:rPr>
          <w:rStyle w:val="Normal1"/>
        </w:rPr>
        <w:t xml:space="preserve"> den, COVID</w:t>
      </w:r>
      <w:r>
        <w:rPr>
          <w:rStyle w:val="Normal1"/>
        </w:rPr>
        <w:t>-</w:t>
      </w:r>
      <w:proofErr w:type="spellStart"/>
      <w:r>
        <w:rPr>
          <w:rStyle w:val="Normal1"/>
        </w:rPr>
        <w:t>19aren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pandemiak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sortutako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krisiak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gogor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zigortu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sektore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horietan</w:t>
      </w:r>
      <w:proofErr w:type="spellEnd"/>
      <w:r>
        <w:rPr>
          <w:rStyle w:val="Normal1"/>
        </w:rPr>
        <w:t xml:space="preserve">. 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abuztuaren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26an</w:t>
      </w:r>
      <w:proofErr w:type="spellEnd"/>
      <w:r>
        <w:rPr>
          <w:rStyle w:val="Normal1"/>
        </w:rPr>
        <w:t xml:space="preserve"> </w:t>
      </w:r>
    </w:p>
    <w:p w:rsidR="00502FC7" w:rsidRDefault="008225E5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parlamentaria: Mikel </w:t>
      </w:r>
      <w:proofErr w:type="spellStart"/>
      <w:r>
        <w:rPr>
          <w:rStyle w:val="Normal1"/>
        </w:rPr>
        <w:t>Asiain</w:t>
      </w:r>
      <w:proofErr w:type="spellEnd"/>
      <w:r>
        <w:rPr>
          <w:rStyle w:val="Normal1"/>
        </w:rPr>
        <w:t xml:space="preserve"> Torres</w:t>
      </w:r>
    </w:p>
    <w:sectPr w:rsidR="0050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2FC7"/>
    <w:rsid w:val="00502FC7"/>
    <w:rsid w:val="0082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2643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2021-09-09T11:42:00Z</dcterms:created>
  <dcterms:modified xsi:type="dcterms:W3CDTF">2021-09-09T11:42:00Z</dcterms:modified>
</cp:coreProperties>
</file>