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1.º Admitir a trámite la pregunta sobre el sistema de información único de la Red de Atención Temprana de Navarra,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¿Se ha puesto ya en marcha un sistema de información único para asegurar la coordinación de profesionales de los ámbitos sanitario, educativo y social en materia de atención temprana conforme a lo previsto en el Decreto Foral 198/2019, de 28 de agosto, por el que se regula la Red de Atención Temprana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no ser así, ¿qué pasos ha dado ya el Gobierno de Navarra para ello?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julio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