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Lurralde Antolamenduko, Etxebizitzako, Paisaiako eta Proiektu Estrategikoetako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Lurralde Antolamenduko, Etxebizitzako, Paisaiako eta Proiektu Estrategikoetako Departamentuarena ekainaren 23ko 14/2020 Foru Aginduaren bidez onartu zen.</w:t>
      </w:r>
    </w:p>
    <w:p>
      <w:pPr>
        <w:pStyle w:val="0"/>
        <w:suppressAutoHyphens w:val="false"/>
        <w:rPr>
          <w:rStyle w:val="1"/>
        </w:rPr>
      </w:pPr>
      <w:r>
        <w:rPr>
          <w:rStyle w:val="1"/>
        </w:rPr>
        <w:t xml:space="preserve">– Zertan dago Lurralde Antolamenduko, Etxebizitzako, Paisaiako eta Proiektu Estrategikoetako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