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Lurralde Kohesiorako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Lurralde Kohesiorako Departamentuarena uztailaren 1eko 34/2020 Foru Aginduaren bidez onartu zen.</w:t>
      </w:r>
    </w:p>
    <w:p>
      <w:pPr>
        <w:pStyle w:val="0"/>
        <w:suppressAutoHyphens w:val="false"/>
        <w:rPr>
          <w:rStyle w:val="1"/>
        </w:rPr>
      </w:pPr>
      <w:r>
        <w:rPr>
          <w:rStyle w:val="1"/>
        </w:rPr>
        <w:t xml:space="preserve">– Zertan dago Lurralde Kohesiorako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