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nafar gazteriaren egoerari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Ángel Ansa Echegaray jaunak, Legebiltzarreko Erregelamenduan ezarritakoaren babesean, honako galdera hau aurkezten du, Lehendakaritzako, Berdintasuneko, Funtzio Publikoko eta Barneko kontseilari Javier Remírez Apesteguía jaunak Osoko Bilkuran ahoz erantzun dezan:</w:t>
      </w:r>
    </w:p>
    <w:p>
      <w:pPr>
        <w:pStyle w:val="0"/>
        <w:suppressAutoHyphens w:val="false"/>
        <w:rPr>
          <w:rStyle w:val="1"/>
        </w:rPr>
      </w:pPr>
      <w:r>
        <w:rPr>
          <w:rStyle w:val="1"/>
        </w:rPr>
        <w:t xml:space="preserve">Zer balorazio egiten du nafar gazteriaren egoerari buruz?</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