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aisialdiko etxabeak irekitzeari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gaurkotasun handiko honako galdera hau aurkezten du, lehendakariorde eta Lehendakaritzako, Berdintasuneko, Funtzio Publikoko eta Barneko kontseilariak Osoko Bilkuran ahoz erantzun diezaion:</w:t>
      </w:r>
    </w:p>
    <w:p>
      <w:pPr>
        <w:pStyle w:val="0"/>
        <w:suppressAutoHyphens w:val="false"/>
        <w:rPr>
          <w:rStyle w:val="1"/>
        </w:rPr>
      </w:pPr>
      <w:r>
        <w:rPr>
          <w:rStyle w:val="1"/>
        </w:rPr>
        <w:t xml:space="preserve">Lehen lehendakariorde eta Lehendakaritzako, Berdintasuneko, Funtzio Publikoko eta Barneko kontseilariak, Gobernuaren izenean, lan-bilera izan zuen iragan asteazkenean irailak 15, Iruñeko alkatearekin, botiloiak direla-eta azken asteotan gertatu diren istiluak “mozten” saiatzeko. Bileraren ostean, kontseilariak adierazi zuen “piperoak eta etxabeak irekitzeak eta antzeko neurriek arrisku-egoerak murrizten” lagunduko dutela. Biharamunean, Osasuneko kontseilariaren irailaren 14ko 34/2021 Foru Agindua argitaratu zen; horren bidez, luzatu eta hein batean aldatu zen Osasuneko kontseilariaren ekainaren 29ko 22/2021 Foru Agindua, zeinaren bidez malgutu egin baitziren COVID-19aren aurka orain arte hartutako neurriak, besteak beste, aisialdiko etxabeak, piperoak eta gisakoak.</w:t>
      </w:r>
    </w:p>
    <w:p>
      <w:pPr>
        <w:pStyle w:val="0"/>
        <w:suppressAutoHyphens w:val="false"/>
        <w:rPr>
          <w:rStyle w:val="1"/>
        </w:rPr>
      </w:pPr>
      <w:r>
        <w:rPr>
          <w:rStyle w:val="1"/>
        </w:rPr>
        <w:t xml:space="preserve">Gobernuaren ustez, aisialdiko etxabeak irekitzea neurri egokia al da botiloiek eragindako istiluak mozteko?</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