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las Instituciones Europeas a suspender el acuerdo con Turquía que impide a migrantes afganos y afganas llegar a territorio europeo, aprobada por el Pleno del Parlamento de Navarra en sesión celebrada el día 16 de septiembre de 2021, cuyo texto se inserta a continuación:</w:t>
      </w:r>
    </w:p>
    <w:p>
      <w:pPr>
        <w:pStyle w:val="0"/>
        <w:suppressAutoHyphens w:val="false"/>
        <w:rPr>
          <w:rStyle w:val="1"/>
        </w:rPr>
      </w:pPr>
      <w:r>
        <w:rPr>
          <w:rStyle w:val="1"/>
        </w:rPr>
        <w:t xml:space="preserve">“1. El Parlamento de Navarra insta a las Instituciones Europeas a que suspendan su acuerdo con Turquía que impide a migrantes afganos y afganas llegar a territorio europeo y que suspenda las deportaciones a Afganistán. </w:t>
      </w:r>
    </w:p>
    <w:p>
      <w:pPr>
        <w:pStyle w:val="0"/>
        <w:suppressAutoHyphens w:val="false"/>
        <w:rPr>
          <w:rStyle w:val="1"/>
        </w:rPr>
      </w:pPr>
      <w:r>
        <w:rPr>
          <w:rStyle w:val="1"/>
        </w:rPr>
        <w:t xml:space="preserve">2. El Parlamento de Navarra insta a las Instituciones Europeas a que establezcan un corredor humanitario para demandantes de asilo que deseen abandonar Afganistán. </w:t>
      </w:r>
    </w:p>
    <w:p>
      <w:pPr>
        <w:pStyle w:val="0"/>
        <w:suppressAutoHyphens w:val="false"/>
        <w:rPr>
          <w:rStyle w:val="1"/>
        </w:rPr>
      </w:pPr>
      <w:r>
        <w:rPr>
          <w:rStyle w:val="1"/>
        </w:rPr>
        <w:t xml:space="preserve">3. El Parlamento de Navarra insta al Gobierno de España a que intervenga en el Parlamento Europeo para que se establezca un corredor humanitario para demandantes de asilo que deseen abandonar Afganistán. </w:t>
      </w:r>
    </w:p>
    <w:p>
      <w:pPr>
        <w:pStyle w:val="0"/>
        <w:suppressAutoHyphens w:val="false"/>
        <w:rPr>
          <w:rStyle w:val="1"/>
        </w:rPr>
      </w:pPr>
      <w:r>
        <w:rPr>
          <w:rStyle w:val="1"/>
        </w:rPr>
        <w:t xml:space="preserve">4. El Parlamento de Navarra insta al Gobierno de Navarra a que diseñe con urgencia un plan de acogida y anime a los ayuntamientos a declararse ciudad de refugio para acoger a las personas repatriadas y exiliadas. </w:t>
      </w:r>
    </w:p>
    <w:p>
      <w:pPr>
        <w:pStyle w:val="0"/>
        <w:suppressAutoHyphens w:val="false"/>
        <w:rPr>
          <w:rStyle w:val="1"/>
        </w:rPr>
      </w:pPr>
      <w:r>
        <w:rPr>
          <w:rStyle w:val="1"/>
        </w:rPr>
        <w:t xml:space="preserve">5. El Parlamento de Navarra insta al Gobierno de Navarra a que establezca un protocolo especial para las mujeres y menores en esta situación que cubra sus necesidades. </w:t>
      </w:r>
    </w:p>
    <w:p>
      <w:pPr>
        <w:pStyle w:val="0"/>
        <w:suppressAutoHyphens w:val="false"/>
        <w:rPr>
          <w:rStyle w:val="1"/>
        </w:rPr>
      </w:pPr>
      <w:r>
        <w:rPr>
          <w:rStyle w:val="1"/>
        </w:rPr>
        <w:t xml:space="preserve">6. El Parlamento de Navarra insta al Parlamento Europeo a que ponga en marcha la Directiva 2001/55/CE sobre normas para la concesión de protección temporal en caso de afluencia masiva de personas desplazadas y medidas de fomento de un esfuerzo equitativo entre los países de la Unión Europea”.</w:t>
      </w:r>
    </w:p>
    <w:p>
      <w:pPr>
        <w:pStyle w:val="0"/>
        <w:suppressAutoHyphens w:val="false"/>
        <w:rPr>
          <w:rStyle w:val="1"/>
        </w:rPr>
      </w:pPr>
      <w:r>
        <w:rPr>
          <w:rStyle w:val="1"/>
        </w:rPr>
        <w:t xml:space="preserve">Pamplona, 17 de septiembre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