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sistema de colaboración entre el SNE, la Agencia Navarra de Autonomía y Desarrollo de las Personas y empresas del sector en la actuación “Nuevo enfoque cuidado personas: hacia un nuevo modelo asistencial centrado en la persona”,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10-21/PES-00190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la ficha técnica del proyecto 19 DDSS, REACT EU Navarra “Nuevo enfoque cuidado personas: hacia un nuevo modelo asistencial centrado en la persona” recoge que el organismo responsable de esta actuación es el Servicio Navarro de Empleo. En la descripción de las fases de actuación se recoge el “establecimiento de un sistema de colaboración entre el SNE, la Agencia Navarra de Autonomía y Desarrollo de las Personas y empresas del sector (...)”:</w:t>
      </w:r>
    </w:p>
    <w:p>
      <w:pPr>
        <w:pStyle w:val="0"/>
        <w:suppressAutoHyphens w:val="false"/>
        <w:rPr>
          <w:rStyle w:val="1"/>
        </w:rPr>
      </w:pPr>
      <w:r>
        <w:rPr>
          <w:rStyle w:val="1"/>
        </w:rPr>
        <w:t xml:space="preserve">¿En qué se concreta este sistema de colaboración y con qué sectores?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