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20 de septiembre de 2021,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para su deliberación ante el Pleno, conforme al artículo 201 del Reglamento de la Cámara, la comunicación del Gobierno de Navarra en la que se solicita la celebración de un debate de política general sobre el estado de la Comunidad Foral (10-21/CDP-00005).</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rPr>
        <w:t xml:space="preserve">Pamplona, 20 de septiembre de 2020</w:t>
      </w:r>
    </w:p>
    <w:p>
      <w:pPr>
        <w:pStyle w:val="0"/>
        <w:suppressAutoHyphens w:val="false"/>
        <w:rPr>
          <w:rStyle w:val="1"/>
        </w:rPr>
      </w:pPr>
      <w:r>
        <w:rPr>
          <w:rStyle w:val="1"/>
        </w:rPr>
        <w:t xml:space="preserve">El Presidente:</w:t>
      </w:r>
      <w:r>
        <w:rPr>
          <w:rFonts w:ascii="Helvetica LT Std" w:cs="Helvetica LT Std" w:eastAsia="Helvetica LT Std" w:hAnsi="Helvetica LT Std"/>
        </w:rPr>
        <w:t xml:space="preserve"> Unai Hualde Iglesias</w:t>
      </w:r>
      <w:r>
        <w:rPr>
          <w:rStyle w:val="1"/>
        </w:rPr>
      </w:r>
    </w:p>
    <w:p>
      <w:pPr>
        <w:pStyle w:val="2"/>
        <w:suppressAutoHyphens w:val="false"/>
        <w:rPr/>
      </w:pPr>
      <w:r>
        <w:rPr/>
        <w:t xml:space="preserve">Comunicación del Gobierno de </w:t>
        <w:br w:type="textWrapping"/>
        <w:t xml:space="preserve">Navarra al Parlamento de Navarra para la celebración del debate sobre </w:t>
        <w:br w:type="textWrapping"/>
        <w:t xml:space="preserve">el estado de la Comunidad 2021</w:t>
      </w:r>
    </w:p>
    <w:p>
      <w:pPr>
        <w:pStyle w:val="0"/>
        <w:suppressAutoHyphens w:val="false"/>
        <w:rPr>
          <w:rStyle w:val="1"/>
          <w:spacing w:val="-0.961"/>
        </w:rPr>
      </w:pPr>
      <w:r>
        <w:rPr>
          <w:rStyle w:val="1"/>
          <w:spacing w:val="-0.961"/>
        </w:rPr>
        <w:t xml:space="preserve">El artículo 201 del Reglamento del Parlamento de Navarra establece que, al comienzo de cada primer periodo de sesiones del año legislativo, con excepción de aquellos en los que se haya realizado el debate de investidura del Presidente del Gobierno o se celebren elecciones en navarra en dicho periodo, el Pleno de la Cámara se reunirá de forma extraordinaria para realizar un debate de política general sobre el estado de la Comunidad.</w:t>
      </w:r>
    </w:p>
    <w:p>
      <w:pPr>
        <w:pStyle w:val="0"/>
        <w:suppressAutoHyphens w:val="false"/>
        <w:rPr>
          <w:rStyle w:val="1"/>
        </w:rPr>
      </w:pPr>
      <w:r>
        <w:rPr>
          <w:rStyle w:val="1"/>
        </w:rPr>
        <w:t xml:space="preserve">El Gobierno de Navarra ha pasado ya el ecuador de la legislatura, un tiempo marcado por la pandemia del COVID 19 pero en el que se ha avanzado en cuestiones de enorme relevancia para el desarrollo de la Comunidad Foral, ya sean infraestructuras, como el Canal de Navarra, inversiones, mejora de servicios públicos, impulso al autogobierno, y todo ello desde la perspectiva de impulsar el nuevo modelo de desarrollo social y económico sustentado en la innovación, la digitalización, la cohesión y la sostenibilidad.</w:t>
      </w:r>
    </w:p>
    <w:p>
      <w:pPr>
        <w:pStyle w:val="0"/>
        <w:suppressAutoHyphens w:val="false"/>
        <w:rPr>
          <w:rStyle w:val="1"/>
        </w:rPr>
      </w:pPr>
      <w:r>
        <w:rPr>
          <w:rStyle w:val="1"/>
        </w:rPr>
        <w:t xml:space="preserve">Los indicadores económicos y sociales nos permiten mirar a este final de año con un optimismo siempre prudente. Pero lo cierto es que batimos récords de afiliación a la Seguridad Social, contamos con una notable reducción de trabajadores y trabajadoras en ERTE, se está impulsando la producción industrial, la FP Dual, somos la comunidad con menores tasas de desigualdad, y todo ello nos permite afrontar la etapa post COVID con un horizonte positivo. </w:t>
      </w:r>
    </w:p>
    <w:p>
      <w:pPr>
        <w:pStyle w:val="0"/>
        <w:suppressAutoHyphens w:val="false"/>
        <w:rPr>
          <w:rStyle w:val="1"/>
        </w:rPr>
      </w:pPr>
      <w:r>
        <w:rPr>
          <w:rStyle w:val="1"/>
        </w:rPr>
        <w:t xml:space="preserve">Tenemos un Plan Reactivar Navarra-Nafarroa Suspertu y unos fondos europeos que son una apuesta inversora histórica y un Plan de Empleo que aprobamos en junio, que son herramientas útiles, necesarias y que van a marcar el camino de esa recuperación en la que ya estamos.</w:t>
      </w:r>
    </w:p>
    <w:p>
      <w:pPr>
        <w:pStyle w:val="0"/>
        <w:suppressAutoHyphens w:val="false"/>
        <w:rPr>
          <w:rStyle w:val="1"/>
        </w:rPr>
      </w:pPr>
      <w:r>
        <w:rPr>
          <w:rStyle w:val="1"/>
        </w:rPr>
        <w:t xml:space="preserve">Un camino que seguimos construyendo desde el diálogo político y con la sociedad, y que se está demostrando como un camino fructífero por el que transitar.</w:t>
      </w:r>
    </w:p>
    <w:p>
      <w:pPr>
        <w:pStyle w:val="0"/>
        <w:suppressAutoHyphens w:val="false"/>
        <w:rPr>
          <w:rStyle w:val="1"/>
        </w:rPr>
      </w:pPr>
      <w:r>
        <w:rPr>
          <w:rStyle w:val="1"/>
        </w:rPr>
        <w:t xml:space="preserve">Vamos a comenzar la tramitación de los próximo Presupuestos Generales de Navarra y a ir concretando y materializando inversiones vinculadas a los fondos europeos, como las del PERTE del vehículo eléctrico y conectado, y a seguir trabajando en otros proyectos como el PERTE del sector agroalimentario. Sectores estratégicos en los que Navarra está muy bien posicionada.</w:t>
      </w:r>
    </w:p>
    <w:p>
      <w:pPr>
        <w:pStyle w:val="0"/>
        <w:suppressAutoHyphens w:val="false"/>
        <w:rPr>
          <w:rStyle w:val="1"/>
          <w:spacing w:val="1.919"/>
        </w:rPr>
      </w:pPr>
      <w:r>
        <w:rPr>
          <w:rStyle w:val="1"/>
          <w:spacing w:val="1.919"/>
        </w:rPr>
        <w:t xml:space="preserve">Pero, además, damos pasos en materias que igualmente han de contribuir a la prosperidad de Navarra, como las relacionadas con la convivencia. En un momento preocupante en el que frentismos, discursos del odio y tensiones que se trasladan a la ciudadanía, en ocasiones desde la propia política, debemos hacer una profunda reflexión para que las instituciones y quienes tenemos el honor de estar en ellas en representación de la ciudadanía demos ejemplo de una apuesta por la convivencia, el respeto a la pluralidad y la diversidad.</w:t>
      </w:r>
    </w:p>
    <w:p>
      <w:pPr>
        <w:pStyle w:val="0"/>
        <w:suppressAutoHyphens w:val="false"/>
        <w:rPr>
          <w:rStyle w:val="1"/>
        </w:rPr>
      </w:pPr>
      <w:r>
        <w:rPr>
          <w:rStyle w:val="1"/>
        </w:rPr>
        <w:t xml:space="preserve">Concluiremos este año con la materialización de la transferencia de tráfico y seguridad vial y habiendo ya formalizado la de sanidad penitenciaria, por lo que, como queda relatado, Navarra avanza y lo hace desde el compromiso del Gobierno de Navarra con la ciudadanía, con la prosperidad y la calidad de los servicios públicos.</w:t>
      </w:r>
    </w:p>
    <w:p>
      <w:pPr>
        <w:pStyle w:val="0"/>
        <w:suppressAutoHyphens w:val="false"/>
        <w:rPr>
          <w:rStyle w:val="1"/>
        </w:rPr>
      </w:pPr>
      <w:r>
        <w:rPr>
          <w:rStyle w:val="1"/>
        </w:rPr>
        <w:t xml:space="preserve">Sirva este escrito para solicitar formalmente en nombre del Gobierno de Navarra acudir al Parlamento los próximos días 4 y 5 de noviembre a dar cuenta de la gestión llevada a cabo este año, a explicar las claves y prioridades para el próximo ejercicio y, como siempre, con la voluntad de escuchar, dialogar y acordar por el bien de Navarra, de los navarros y de las navarras.</w:t>
      </w:r>
    </w:p>
    <w:p>
      <w:pPr>
        <w:pStyle w:val="0"/>
        <w:suppressAutoHyphens w:val="false"/>
        <w:rPr>
          <w:rStyle w:val="1"/>
        </w:rPr>
      </w:pPr>
      <w:r>
        <w:rPr>
          <w:rStyle w:val="1"/>
        </w:rPr>
        <w:t xml:space="preserve">Pamplona, a 15 de septiembre de 2021</w:t>
      </w:r>
    </w:p>
    <w:p>
      <w:pPr>
        <w:pStyle w:val="0"/>
        <w:suppressAutoHyphens w:val="false"/>
        <w:rPr>
          <w:rStyle w:val="1"/>
        </w:rPr>
      </w:pPr>
      <w:r>
        <w:rPr>
          <w:rStyle w:val="1"/>
        </w:rPr>
        <w:t xml:space="preserve">La Presidenta de Navarra: María Chivite Navascués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3" w:type="paragraph">
    <w:name w:val="Título"/>
    <w:basedOn w:val="0"/>
    <w:qFormat w:val="true"/>
    <w:pPr>
      <w:jc w:val="both"/>
      <w:ind w:hanging="453.543" w:left="453.543"/>
      <w:spacing w:after="283.465" w:before="0" w:line="240" w:lineRule="auto"/>
      <w:keepNext w:val="false"/>
      <w:keepLines w:val="true"/>
      <w:textFlow w:val="lrTb"/>
      <w:textAlignment w:val="baseline"/>
      <w:suppressAutoHyphens w:val="false"/>
      <w:contextualSpacing w:val="false"/>
    </w:pPr>
    <w:rPr>
      <w:b/>
      <w:sz w:val="26"/>
      <w:w w:val="110.001"/>
      <w:rFonts w:ascii="Times New Roman" w:cs="Times New Roman" w:eastAsia="Times New Roman" w:hAnsi="Times New Roman"/>
    </w:rPr>
  </w:style>
  <w:style w:customStyle="1" w:styleId="2" w:type="paragraph">
    <w:name w:val="Titulo texto"/>
    <w:basedOn w:val="3"/>
    <w:next w:val="2"/>
    <w:qFormat w:val="true"/>
    <w:pPr>
      <w:jc w:val="center"/>
      <w:ind w:firstLine="0"/>
      <w:spacing w:after="170.079" w:before="283.465" w:line="240" w:lineRule="auto"/>
      <w:keepNext w:val="false"/>
      <w:keepLines w:val="true"/>
      <w:textFlow w:val="lrTb"/>
      <w:textAlignment w:val="baseline"/>
      <w:suppressAutoHyphens w:val="false"/>
      <w:contextualSpacing w:val="false"/>
    </w:pPr>
    <w:rPr>
      <w:sz w:val="24"/>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