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el Parlamento de Navarra celebra los acuerdos alcanzados entre el Gobierno de la República Bolivariana de Venezuela y la Plataforma Unitaria de Venezuela, presentada por los G.P. Partido Socialista de Navarra, Geroa Bai y EH Bildu Nafarroa,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Convivencia y Solidaridad Internacional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27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la siguiente moción para su debate y votación en la Comisión de Convivencia y Solidaridad Internacional:</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El pasado 13 de agosto se suscribió el  Memorando  de Entendimiento en la ciudad de México, mediante un comunicado conjunto y dos acuerdos titulados: «Acuerdo para la Ratificación y Defensa de la Soberanía de Venezuela sobre la Guayana Esequiba» y «Acuerdo Parcial para la Protección Social del Pueblo Venezolano».</w:t>
      </w:r>
    </w:p>
    <w:p>
      <w:pPr>
        <w:pStyle w:val="0"/>
        <w:suppressAutoHyphens w:val="false"/>
        <w:rPr>
          <w:rStyle w:val="1"/>
        </w:rPr>
      </w:pPr>
      <w:r>
        <w:rPr>
          <w:rStyle w:val="1"/>
        </w:rPr>
        <w:t xml:space="preserve">Estos acuerdos fueron suscritos por el Gobierno de la República Bolivariana de Venezuela y la Plataforma Unitaria de Venezuela, el día 6 de septiembre de 2021, al término de la segunda ronda de reuniones de la Mesa del Proceso de Diálogo y Negociación sobre Venezuela.</w:t>
      </w:r>
    </w:p>
    <w:p>
      <w:pPr>
        <w:pStyle w:val="0"/>
        <w:suppressAutoHyphens w:val="false"/>
        <w:rPr>
          <w:rStyle w:val="1"/>
        </w:rPr>
      </w:pPr>
      <w:r>
        <w:rPr>
          <w:rStyle w:val="1"/>
        </w:rPr>
        <w:t xml:space="preserve">Tal y como se expresa en el comunicado conjunto, las partes acordaron entre otras cuestiones «establecer mecanismos de restauración y consecución de los recursos para atender las necesidades sociales de la población, con especial énfasis en los efectos de la pandemia por covid-19, incluyendo aquellos provenientes de organismos multilaterales a los que tenga derecho la República».</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1. El Parlamento de Navarra celebra los acuerdos alcanzados entre el Gobierno de la República Bolivariana de Venezuela y la Plataforma Unitaria de Venezuela, que priorizan la necesidad de poner el bienestar del pueblo venezolano en el centro de atención, dando prioridad al abordaje de las medidas de protección social al Pueblo venezolano.</w:t>
      </w:r>
    </w:p>
    <w:p>
      <w:pPr>
        <w:pStyle w:val="0"/>
        <w:suppressAutoHyphens w:val="false"/>
        <w:rPr>
          <w:rStyle w:val="1"/>
        </w:rPr>
      </w:pPr>
      <w:r>
        <w:rPr>
          <w:rStyle w:val="1"/>
        </w:rPr>
        <w:t xml:space="preserve">2. El Parlamento de Navarra pone en valor la Mesa del proceso de Diálogo y Negociación sobre Venezuela. En ese sentido, anima a las partes a continuar el proceso emprendido, como vía de entendimiento para defender la soberanía del pueblo venezolano desde la diversidad sociopolítica del país.</w:t>
      </w:r>
    </w:p>
    <w:p>
      <w:pPr>
        <w:pStyle w:val="0"/>
        <w:suppressAutoHyphens w:val="false"/>
        <w:rPr>
          <w:rStyle w:val="1"/>
        </w:rPr>
      </w:pPr>
      <w:r>
        <w:rPr>
          <w:rStyle w:val="1"/>
        </w:rPr>
        <w:t xml:space="preserve">3. El Parlamento de Navarra agradece a los Gobiernos de México, Noruega, Países Bajos y Rusia, por facilitar y acompañar este proceso negociador.</w:t>
      </w:r>
    </w:p>
    <w:p>
      <w:pPr>
        <w:pStyle w:val="0"/>
        <w:suppressAutoHyphens w:val="false"/>
        <w:rPr>
          <w:rStyle w:val="1"/>
        </w:rPr>
      </w:pPr>
      <w:r>
        <w:rPr>
          <w:rStyle w:val="1"/>
        </w:rPr>
        <w:t xml:space="preserve">En Iruñea, a 23 de septiembre de 2021</w:t>
      </w:r>
    </w:p>
    <w:p>
      <w:pPr>
        <w:pStyle w:val="0"/>
        <w:suppressAutoHyphens w:val="false"/>
        <w:rPr>
          <w:rStyle w:val="1"/>
        </w:rPr>
      </w:pPr>
      <w:r>
        <w:rPr>
          <w:rStyle w:val="1"/>
        </w:rPr>
        <w:t xml:space="preserve">Los Parlamentarios Forales: Arantza Biurrun, Javi Arakama, Laura Aznal, Ainhoa Aznárez y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