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Valle de Odieta SCL-k 2019an jasotako laguntzei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izapidetu ditzan eta idatziz erantzun dakizkion:</w:t>
      </w:r>
    </w:p>
    <w:p>
      <w:pPr>
        <w:pStyle w:val="0"/>
        <w:suppressAutoHyphens w:val="false"/>
        <w:rPr>
          <w:rStyle w:val="1"/>
        </w:rPr>
      </w:pPr>
      <w:r>
        <w:rPr>
          <w:rStyle w:val="1"/>
        </w:rPr>
        <w:t xml:space="preserve">Abeltzainen sindikatu batek salaketa bat jarri du orain dela gutxi, Valle de Odieta SCLk Feder eta Feaga funtsetatik heldu diren laguntzak jaso dituela-eta. Europako Parlamentuaren eta Kontseiluaren abenduaren 17ko 1307/2013 Erregelamenduaren 52. artikuluak Europako funtsetatik heldu den zuzeneko laguntza bat jasotzen du esnetarako behi bakoitzeko, abeltzaintzako ustiategi horien bideragarritasun ekonomikoa ziurtatzearren.</w:t>
      </w:r>
    </w:p>
    <w:p>
      <w:pPr>
        <w:pStyle w:val="0"/>
        <w:suppressAutoHyphens w:val="false"/>
        <w:rPr>
          <w:rStyle w:val="1"/>
        </w:rPr>
      </w:pPr>
      <w:r>
        <w:rPr>
          <w:rStyle w:val="1"/>
        </w:rPr>
        <w:t xml:space="preserve">Bertan zehazten denez, esnetarako gaitasuneko eta arrazako behi-espezieko emeak dira laguntza jasotzeko eskubidea dutenak, eskabidea egiten den urteko apirilaren 30ean 24 hilabete edo gehiago baldin badituzte. Eta eskabidea egiten den urteko urtarrilaren 1etik apirilaren 30era bitarte egindako lau egiaztapenetan ustiategian egon behar izanen dute.</w:t>
      </w:r>
    </w:p>
    <w:p>
      <w:pPr>
        <w:pStyle w:val="0"/>
        <w:suppressAutoHyphens w:val="false"/>
        <w:rPr>
          <w:rStyle w:val="1"/>
        </w:rPr>
      </w:pPr>
      <w:r>
        <w:rPr>
          <w:rStyle w:val="1"/>
        </w:rPr>
        <w:t xml:space="preserve">Mendialdekoak ez diren penintsulako eremuetan –Caparroso hor sartuko litzateke–, zenbateko unitarioa 129 eurokoa izanen da lehendabiziko 75 behientzat, eta 64,5 eurokoa gainontzekoentzat.</w:t>
      </w:r>
    </w:p>
    <w:p>
      <w:pPr>
        <w:pStyle w:val="0"/>
        <w:suppressAutoHyphens w:val="false"/>
        <w:rPr>
          <w:rStyle w:val="1"/>
        </w:rPr>
      </w:pPr>
      <w:r>
        <w:rPr>
          <w:rStyle w:val="1"/>
        </w:rPr>
        <w:t xml:space="preserve">2019ko kanpainan, Valle de Odieta sozietateak –Caparrosoko abeltegitzarraren jabeak– 341.983,73 euroko laguntza jaso zuen (datu hori publikoa da eta eskuragarri dago): kalkuluen arabera, 5.077 behiren dirulaguntza. Urte horretan, enpresa horrek 3.500 abere ukuiluratzeko baimena zeukan (kopuru nabarmen txikiagoa).</w:t>
      </w:r>
    </w:p>
    <w:p>
      <w:pPr>
        <w:pStyle w:val="0"/>
        <w:suppressAutoHyphens w:val="false"/>
        <w:rPr>
          <w:rStyle w:val="1"/>
        </w:rPr>
      </w:pPr>
      <w:r>
        <w:rPr>
          <w:rStyle w:val="1"/>
        </w:rPr>
        <w:t xml:space="preserve">Horrenbestez, honako galdera hauek aurkezten ditut, idatziz erantzun dakien:</w:t>
      </w:r>
    </w:p>
    <w:p>
      <w:pPr>
        <w:pStyle w:val="0"/>
        <w:suppressAutoHyphens w:val="false"/>
        <w:rPr>
          <w:rStyle w:val="1"/>
        </w:rPr>
      </w:pPr>
      <w:r>
        <w:rPr>
          <w:rStyle w:val="1"/>
        </w:rPr>
        <w:t xml:space="preserve">– Emandako Ingurumen Baimen Integratuarekin bat, Valle de Odieta SCLk zenbat abelgorri emerako baimena zeukan 2019an?</w:t>
      </w:r>
    </w:p>
    <w:p>
      <w:pPr>
        <w:pStyle w:val="0"/>
        <w:suppressAutoHyphens w:val="false"/>
        <w:rPr>
          <w:rStyle w:val="1"/>
        </w:rPr>
      </w:pPr>
      <w:r>
        <w:rPr>
          <w:rStyle w:val="1"/>
        </w:rPr>
        <w:t xml:space="preserve">– Merkataritza-sozietate horri zergatik ordaindu zaizkio 5.077 behi edukitzeko laguntzak, baldin eta ehunka gutxiago edukitzeko baimena bazeukan?</w:t>
      </w:r>
    </w:p>
    <w:p>
      <w:pPr>
        <w:pStyle w:val="0"/>
        <w:suppressAutoHyphens w:val="false"/>
        <w:rPr>
          <w:rStyle w:val="1"/>
        </w:rPr>
      </w:pPr>
      <w:r>
        <w:rPr>
          <w:rStyle w:val="1"/>
        </w:rPr>
        <w:t xml:space="preserve">– Zer legetan oinarrituta ordaindu ziren baimendutakotik goitiko abelgorri horiek?</w:t>
      </w:r>
    </w:p>
    <w:p>
      <w:pPr>
        <w:pStyle w:val="0"/>
        <w:suppressAutoHyphens w:val="false"/>
        <w:rPr>
          <w:rStyle w:val="1"/>
        </w:rPr>
      </w:pPr>
      <w:r>
        <w:rPr>
          <w:rStyle w:val="1"/>
        </w:rPr>
        <w:t xml:space="preserve">– Departamentu eskudunak zer kontrol darama ekidite aldera baimendutako abelgorri kopuruaren eta laguntzak ordaintzeko erabiltzen denaren arteko deskontrol-egoera horiek ez daitezen hain handiak izan?</w:t>
      </w:r>
    </w:p>
    <w:p>
      <w:pPr>
        <w:pStyle w:val="0"/>
        <w:suppressAutoHyphens w:val="false"/>
        <w:rPr>
          <w:rStyle w:val="1"/>
        </w:rPr>
      </w:pPr>
      <w:r>
        <w:rPr>
          <w:rStyle w:val="1"/>
        </w:rPr>
        <w:t xml:space="preserve">– Departamentu eskudunak ba al du asmorik Valle de Odieta SCLk 2019an jasotako laguntzak aldatzeko espedienterik abiarazteko, halako moduan non soilik hartuko baita aintzat baimendutako abelgorri kopurua eta ez merkataritza-sozietate horrek, baimendutakoa bete gabe, zeukan kopurua, modu irregularrean jaso bide dena berreskuratzeko?</w:t>
      </w:r>
    </w:p>
    <w:p>
      <w:pPr>
        <w:pStyle w:val="0"/>
        <w:suppressAutoHyphens w:val="false"/>
        <w:rPr>
          <w:rStyle w:val="1"/>
        </w:rPr>
      </w:pPr>
      <w:r>
        <w:rPr>
          <w:rStyle w:val="1"/>
        </w:rPr>
        <w:t xml:space="preserve">Iruñean, 2021eko irailaren 23an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