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LC Districts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Antolamenduko, Etxebizitzako, Paisaiako eta Proiektu Estrategikoetako Batzordean izapidetzea.</w:t>
      </w:r>
    </w:p>
    <w:p>
      <w:pPr>
        <w:pStyle w:val="0"/>
        <w:suppressAutoHyphens w:val="false"/>
        <w:rPr>
          <w:rStyle w:val="1"/>
        </w:rPr>
      </w:pPr>
      <w:r>
        <w:rPr>
          <w:rStyle w:val="1"/>
        </w:rPr>
        <w:t xml:space="preserve">Iruñean, 2021eko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Batzordean ahoz erantzun dezan:</w:t>
      </w:r>
    </w:p>
    <w:p>
      <w:pPr>
        <w:pStyle w:val="0"/>
        <w:suppressAutoHyphens w:val="false"/>
        <w:rPr>
          <w:rStyle w:val="1"/>
          <w:spacing w:val="-0.961"/>
        </w:rPr>
      </w:pPr>
      <w:r>
        <w:rPr>
          <w:rStyle w:val="1"/>
          <w:spacing w:val="-0.961"/>
        </w:rPr>
        <w:t xml:space="preserve">Zertan da LC Districts proiektua eta zer aurreikuspen darabilzue proiektuaren ezarpenari begira?</w:t>
      </w:r>
    </w:p>
    <w:p>
      <w:pPr>
        <w:pStyle w:val="0"/>
        <w:suppressAutoHyphens w:val="false"/>
        <w:rPr>
          <w:rStyle w:val="1"/>
        </w:rPr>
      </w:pPr>
      <w:r>
        <w:rPr>
          <w:rStyle w:val="1"/>
        </w:rPr>
        <w:t xml:space="preserve">Iruñean, 2021eko urriaren 6an</w:t>
      </w:r>
    </w:p>
    <w:p>
      <w:pPr>
        <w:pStyle w:val="0"/>
        <w:suppressAutoHyphens w:val="false"/>
        <w:rPr>
          <w:rStyle w:val="1"/>
        </w:rPr>
      </w:pPr>
      <w:r>
        <w:rPr>
          <w:rStyle w:val="1"/>
        </w:rPr>
        <w:t xml:space="preserve">Foru parlamentaria: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