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modificaciones presupuestarias de las partidas de ayudas a Centros Especiales de Empleo, formulada por la Ilma. Sra. D.ª María Isabel García Malo.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Maribel García Malo, miembro de las Cortes de Navarra, adscrita al Grupo Parlamentario Navarra Suma (NA+), realiza la siguiente pregunta escrita a la Consejera de Derechos Sociales: </w:t>
      </w:r>
    </w:p>
    <w:p>
      <w:pPr>
        <w:pStyle w:val="0"/>
        <w:suppressAutoHyphens w:val="false"/>
        <w:rPr>
          <w:rStyle w:val="1"/>
        </w:rPr>
      </w:pPr>
      <w:r>
        <w:rPr>
          <w:rStyle w:val="1"/>
        </w:rPr>
        <w:t xml:space="preserve">En los presupuestos 2021 hay prevista una partida presupuestaria para hacer efectivo el equilibrio financiero de los CEE denominada “COVID 19 Ayudas equilibrio financiero Centros Especiales de Empleo”, dotada con 700.000 euros. Partida que ahora tiene un consolidado de 0 euros. </w:t>
      </w:r>
    </w:p>
    <w:p>
      <w:pPr>
        <w:pStyle w:val="0"/>
        <w:suppressAutoHyphens w:val="false"/>
        <w:rPr>
          <w:rStyle w:val="1"/>
        </w:rPr>
      </w:pPr>
      <w:r>
        <w:rPr>
          <w:rStyle w:val="1"/>
        </w:rPr>
        <w:t xml:space="preserve">Por otra parte se ha incorporado al Presupuesto 2021 una nueva partida denominada “COVID 19 Ayudas a Centros Especiales de Empleo”, que se ha dotado con 700.000 euros </w:t>
      </w:r>
    </w:p>
    <w:p>
      <w:pPr>
        <w:pStyle w:val="0"/>
        <w:suppressAutoHyphens w:val="false"/>
        <w:rPr>
          <w:rStyle w:val="1"/>
        </w:rPr>
      </w:pPr>
      <w:r>
        <w:rPr>
          <w:rStyle w:val="1"/>
        </w:rPr>
        <w:t xml:space="preserve">¿Qué motivos justifican estas modificaciones presupuestarias? </w:t>
      </w:r>
    </w:p>
    <w:p>
      <w:pPr>
        <w:pStyle w:val="0"/>
        <w:suppressAutoHyphens w:val="false"/>
        <w:rPr>
          <w:rStyle w:val="1"/>
        </w:rPr>
      </w:pPr>
      <w:r>
        <w:rPr>
          <w:rStyle w:val="1"/>
        </w:rPr>
        <w:t xml:space="preserve">Pamplona, a 21 de octubre de 2021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