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Ele</w:t>
        <w:softHyphen/>
        <w:t xml:space="preserve">du</w:t>
        <w:softHyphen/>
        <w:t xml:space="preserve">nen Ba</w:t>
        <w:softHyphen/>
        <w:softHyphen/>
        <w:softHyphen/>
        <w:softHyphen/>
        <w:t xml:space="preserve">tza</w:t>
        <w:softHyphen/>
        <w:t xml:space="preserve">rrak, 2021eko urriaren 25ean egin</w:t>
        <w:softHyphen/>
        <w:t xml:space="preserve">da</w:t>
        <w:softHyphen/>
        <w:t xml:space="preserve">ko bil</w:t>
        <w:softHyphen/>
        <w:t xml:space="preserve">ku</w:t>
        <w:softHyphen/>
        <w:t xml:space="preserve">ran, honako adi</w:t>
        <w:softHyphen/>
        <w:t xml:space="preserve">e</w:t>
        <w:softHyphen/>
        <w:t xml:space="preserve">raz</w:t>
        <w:softHyphen/>
        <w:t xml:space="preserve">pe</w:t>
        <w:softHyphen/>
        <w:t xml:space="preserve">n hau one</w:t>
        <w:softHyphen/>
        <w:softHyphen/>
        <w:softHyphen/>
        <w:softHyphen/>
        <w:t xml:space="preserve">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bat egiten du Hartutako Kalte Zerebralaren Nazioarteko Egunaren ospakizunarekin. Hartara, ekitaldi bat eginen du atalondoan urriaren 26an, 12:00etan, Hiru Hamabi elkartearekin batera.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Parlamentuak kolore urdinez argiztatuko du bere fatxada urriaren 26an”. (10-21/DEC-00067).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