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30" w:rsidRPr="00CA111E" w:rsidRDefault="00577C70" w:rsidP="00CA111E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El Consejero de Cohesión Territorial del Gobierno de Navarra, D. Bernardo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Ciriza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Pérez, en relación con la pregunta para su contestación por escrito (10-21/PES-00</w:t>
      </w:r>
      <w:r w:rsidR="005C5926">
        <w:rPr>
          <w:rFonts w:ascii="Arial" w:hAnsi="Arial" w:cs="Arial"/>
          <w:sz w:val="24"/>
          <w:szCs w:val="24"/>
          <w:lang w:val="es-ES_tradnl"/>
        </w:rPr>
        <w:t>23</w:t>
      </w:r>
      <w:r w:rsidR="0036519F">
        <w:rPr>
          <w:rFonts w:ascii="Arial" w:hAnsi="Arial" w:cs="Arial"/>
          <w:sz w:val="24"/>
          <w:szCs w:val="24"/>
          <w:lang w:val="es-ES_tradnl"/>
        </w:rPr>
        <w:t>8</w:t>
      </w:r>
      <w:r>
        <w:rPr>
          <w:rFonts w:ascii="Arial" w:hAnsi="Arial" w:cs="Arial"/>
          <w:sz w:val="24"/>
          <w:szCs w:val="24"/>
          <w:lang w:val="es-ES_tradnl"/>
        </w:rPr>
        <w:t xml:space="preserve">) formulada por </w:t>
      </w:r>
      <w:r w:rsidR="002D177C">
        <w:rPr>
          <w:rFonts w:ascii="Arial" w:hAnsi="Arial" w:cs="Arial"/>
          <w:sz w:val="24"/>
          <w:szCs w:val="24"/>
          <w:lang w:val="es-ES_tradnl"/>
        </w:rPr>
        <w:t>la Parlamentaria</w:t>
      </w:r>
      <w:r>
        <w:rPr>
          <w:rFonts w:ascii="Arial" w:hAnsi="Arial" w:cs="Arial"/>
          <w:sz w:val="24"/>
          <w:szCs w:val="24"/>
          <w:lang w:val="es-ES_tradnl"/>
        </w:rPr>
        <w:t xml:space="preserve"> Foral Ilm</w:t>
      </w:r>
      <w:r w:rsidR="002D177C">
        <w:rPr>
          <w:rFonts w:ascii="Arial" w:hAnsi="Arial" w:cs="Arial"/>
          <w:sz w:val="24"/>
          <w:szCs w:val="24"/>
          <w:lang w:val="es-ES_tradnl"/>
        </w:rPr>
        <w:t>a</w:t>
      </w:r>
      <w:r>
        <w:rPr>
          <w:rFonts w:ascii="Arial" w:hAnsi="Arial" w:cs="Arial"/>
          <w:sz w:val="24"/>
          <w:szCs w:val="24"/>
          <w:lang w:val="es-ES_tradnl"/>
        </w:rPr>
        <w:t>. Sr</w:t>
      </w:r>
      <w:r w:rsidR="002D177C">
        <w:rPr>
          <w:rFonts w:ascii="Arial" w:hAnsi="Arial" w:cs="Arial"/>
          <w:sz w:val="24"/>
          <w:szCs w:val="24"/>
          <w:lang w:val="es-ES_tradnl"/>
        </w:rPr>
        <w:t>a</w:t>
      </w:r>
      <w:r>
        <w:rPr>
          <w:rFonts w:ascii="Arial" w:hAnsi="Arial" w:cs="Arial"/>
          <w:sz w:val="24"/>
          <w:szCs w:val="24"/>
          <w:lang w:val="es-ES_tradnl"/>
        </w:rPr>
        <w:t>. D</w:t>
      </w:r>
      <w:proofErr w:type="gramStart"/>
      <w:r w:rsidR="00CA111E">
        <w:rPr>
          <w:rFonts w:ascii="Arial" w:hAnsi="Arial" w:cs="Arial"/>
          <w:sz w:val="24"/>
          <w:szCs w:val="24"/>
          <w:lang w:val="es-ES_tradnl"/>
        </w:rPr>
        <w:t>.</w:t>
      </w:r>
      <w:r w:rsidR="002D177C">
        <w:rPr>
          <w:rFonts w:ascii="Arial" w:hAnsi="Arial" w:cs="Arial"/>
          <w:sz w:val="24"/>
          <w:szCs w:val="24"/>
          <w:lang w:val="es-ES_tradnl"/>
        </w:rPr>
        <w:t>ª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="002D177C">
        <w:rPr>
          <w:rFonts w:ascii="Arial" w:hAnsi="Arial" w:cs="Arial"/>
          <w:sz w:val="24"/>
          <w:szCs w:val="24"/>
          <w:lang w:val="es-ES_tradnl"/>
        </w:rPr>
        <w:t>Bakartxo</w:t>
      </w:r>
      <w:proofErr w:type="spellEnd"/>
      <w:r w:rsidR="002D177C">
        <w:rPr>
          <w:rFonts w:ascii="Arial" w:hAnsi="Arial" w:cs="Arial"/>
          <w:sz w:val="24"/>
          <w:szCs w:val="24"/>
          <w:lang w:val="es-ES_tradnl"/>
        </w:rPr>
        <w:t xml:space="preserve"> Ruiz Jaso</w:t>
      </w:r>
      <w:r>
        <w:rPr>
          <w:rFonts w:ascii="Arial" w:hAnsi="Arial" w:cs="Arial"/>
          <w:sz w:val="24"/>
          <w:szCs w:val="24"/>
          <w:lang w:val="es-ES_tradnl"/>
        </w:rPr>
        <w:t>, adscrit</w:t>
      </w:r>
      <w:r w:rsidR="002D177C">
        <w:rPr>
          <w:rFonts w:ascii="Arial" w:hAnsi="Arial" w:cs="Arial"/>
          <w:sz w:val="24"/>
          <w:szCs w:val="24"/>
          <w:lang w:val="es-ES_tradnl"/>
        </w:rPr>
        <w:t>a</w:t>
      </w:r>
      <w:r>
        <w:rPr>
          <w:rFonts w:ascii="Arial" w:hAnsi="Arial" w:cs="Arial"/>
          <w:sz w:val="24"/>
          <w:szCs w:val="24"/>
          <w:lang w:val="es-ES_tradnl"/>
        </w:rPr>
        <w:t xml:space="preserve"> al Grupo Parlamentario </w:t>
      </w:r>
      <w:r w:rsidR="002D177C">
        <w:rPr>
          <w:rFonts w:ascii="Arial" w:hAnsi="Arial" w:cs="Arial"/>
          <w:sz w:val="24"/>
          <w:szCs w:val="24"/>
          <w:lang w:val="es-ES_tradnl"/>
        </w:rPr>
        <w:t xml:space="preserve">EH </w:t>
      </w:r>
      <w:r w:rsidR="00CA111E">
        <w:rPr>
          <w:rFonts w:ascii="Arial" w:hAnsi="Arial" w:cs="Arial"/>
          <w:sz w:val="24"/>
          <w:szCs w:val="24"/>
          <w:lang w:val="es-ES_tradnl"/>
        </w:rPr>
        <w:t>Bildu Nafarroa</w:t>
      </w:r>
      <w:r>
        <w:rPr>
          <w:rFonts w:ascii="Arial" w:hAnsi="Arial" w:cs="Arial"/>
          <w:sz w:val="24"/>
          <w:szCs w:val="24"/>
          <w:lang w:val="es-ES_tradnl"/>
        </w:rPr>
        <w:t xml:space="preserve">, en la que solicita </w:t>
      </w:r>
      <w:r w:rsidR="007109D4">
        <w:rPr>
          <w:rFonts w:ascii="Arial" w:hAnsi="Arial" w:cs="Arial"/>
          <w:sz w:val="24"/>
          <w:szCs w:val="24"/>
          <w:lang w:val="es-ES_tradnl"/>
        </w:rPr>
        <w:t>conocer en relación al Plan Lingüístico del departamento de Cohesión Territorial aprobado por medio de la Orden Foral 34/2020, de 1 de julio</w:t>
      </w:r>
      <w:r w:rsidR="00CA111E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C51430">
        <w:rPr>
          <w:rFonts w:ascii="Arial" w:hAnsi="Arial" w:cs="Arial"/>
          <w:sz w:val="24"/>
          <w:szCs w:val="24"/>
          <w:lang w:val="es-ES_tradnl"/>
        </w:rPr>
        <w:t xml:space="preserve">en </w:t>
      </w:r>
      <w:r w:rsidR="00C51430" w:rsidRPr="00C51430">
        <w:rPr>
          <w:rFonts w:ascii="Arial" w:hAnsi="Arial" w:cs="Arial"/>
          <w:sz w:val="24"/>
          <w:szCs w:val="24"/>
        </w:rPr>
        <w:t>respuesta a las preguntas planteadas</w:t>
      </w:r>
      <w:r w:rsidR="00C51430">
        <w:rPr>
          <w:rFonts w:ascii="Arial" w:hAnsi="Arial" w:cs="Arial"/>
          <w:sz w:val="24"/>
          <w:szCs w:val="24"/>
          <w:lang w:val="es-ES_tradnl"/>
        </w:rPr>
        <w:t xml:space="preserve"> tiene el honor, en primer lugar, de </w:t>
      </w:r>
      <w:r w:rsidR="00C51430" w:rsidRPr="00C51430">
        <w:rPr>
          <w:rFonts w:ascii="Arial" w:hAnsi="Arial" w:cs="Arial"/>
          <w:sz w:val="24"/>
          <w:szCs w:val="24"/>
        </w:rPr>
        <w:t>especifica</w:t>
      </w:r>
      <w:r w:rsidR="00C51430">
        <w:rPr>
          <w:rFonts w:ascii="Arial" w:hAnsi="Arial" w:cs="Arial"/>
          <w:sz w:val="24"/>
          <w:szCs w:val="24"/>
        </w:rPr>
        <w:t>r</w:t>
      </w:r>
      <w:r w:rsidR="00C51430" w:rsidRPr="00C51430">
        <w:rPr>
          <w:rFonts w:ascii="Arial" w:hAnsi="Arial" w:cs="Arial"/>
          <w:sz w:val="24"/>
          <w:szCs w:val="24"/>
        </w:rPr>
        <w:t xml:space="preserve"> una serie de acciones y trabajos realizados necesarios para el desarrollo del Plan Lingüístico del Departamento.</w:t>
      </w:r>
    </w:p>
    <w:p w:rsidR="00C51430" w:rsidRPr="00C51430" w:rsidRDefault="00C51430" w:rsidP="00C5143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 xml:space="preserve">Para poder llevar a cabo la implantación de dicho Plan se han seguido las instrucciones que se marcan en el punto 4. </w:t>
      </w:r>
      <w:r w:rsidRPr="00C51430">
        <w:rPr>
          <w:rFonts w:ascii="Arial" w:hAnsi="Arial" w:cs="Arial"/>
          <w:i/>
          <w:sz w:val="24"/>
          <w:szCs w:val="24"/>
        </w:rPr>
        <w:t>Estructura organizativa y seguimiento</w:t>
      </w:r>
      <w:r w:rsidRPr="00C51430">
        <w:rPr>
          <w:rFonts w:ascii="Arial" w:hAnsi="Arial" w:cs="Arial"/>
          <w:sz w:val="24"/>
          <w:szCs w:val="24"/>
        </w:rPr>
        <w:t>.</w:t>
      </w:r>
    </w:p>
    <w:p w:rsidR="00DB3BB3" w:rsidRPr="00C51430" w:rsidRDefault="00C51430" w:rsidP="00DB3BB3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>Para ello, el departamento ha nombrado 8 personas técnicas, 5 personas responsables del Plan Lingüístico del Departamento y otras 2 personas técnicas y responsables a la vez.</w:t>
      </w:r>
    </w:p>
    <w:p w:rsidR="00C51430" w:rsidRPr="00C51430" w:rsidRDefault="00C51430" w:rsidP="00DB3BB3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>Se realizó una primera reunión de presentación del Plan y diversas reuniones técnicas entre las personas nombradas por parte del Departamento y las personas designadas por Euskarabidea para asesorar y acompañar en el desarrollo e implementación del Plan.</w:t>
      </w:r>
    </w:p>
    <w:p w:rsidR="00C51430" w:rsidRPr="00C51430" w:rsidRDefault="00C51430" w:rsidP="00F23FE4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>La comunicación entre el Departamento y Euskarabidea para la implementación del Plan es constante.</w:t>
      </w:r>
    </w:p>
    <w:p w:rsidR="00C51430" w:rsidRPr="00C51430" w:rsidRDefault="00C51430" w:rsidP="00F23FE4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>Además de ello, para el mes de noviembre hay programada una reunión de la comisión técnica interdepartamental.</w:t>
      </w:r>
    </w:p>
    <w:p w:rsidR="00C51430" w:rsidRPr="00C51430" w:rsidRDefault="00C51430" w:rsidP="00C5143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>Para el desarrollo del Plan se trabaja en colaboración, entre otras, con las siguientes unidades:</w:t>
      </w:r>
    </w:p>
    <w:p w:rsidR="00C51430" w:rsidRPr="00C51430" w:rsidRDefault="00C51430" w:rsidP="00F23FE4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>• Departamento (Responsables del Plan, técnicos de Coordinación, Secretarías Técnicas, Gabinete)</w:t>
      </w:r>
    </w:p>
    <w:p w:rsidR="00C51430" w:rsidRPr="00C51430" w:rsidRDefault="00C51430" w:rsidP="00F23FE4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>• Euskarabidea (Servicio de Recursos Lingüísticos-Servicio de Desarrollo del Euskera en las Administraciones Públicas)</w:t>
      </w:r>
    </w:p>
    <w:p w:rsidR="00C51430" w:rsidRPr="00C51430" w:rsidRDefault="00C51430" w:rsidP="00F23FE4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 xml:space="preserve">• Servicio de Comunicación-Oficina de la </w:t>
      </w:r>
      <w:proofErr w:type="spellStart"/>
      <w:r w:rsidRPr="00C51430">
        <w:rPr>
          <w:rFonts w:ascii="Arial" w:hAnsi="Arial" w:cs="Arial"/>
          <w:sz w:val="24"/>
          <w:szCs w:val="24"/>
        </w:rPr>
        <w:t>Portavocía</w:t>
      </w:r>
      <w:proofErr w:type="spellEnd"/>
      <w:r w:rsidRPr="00C51430">
        <w:rPr>
          <w:rFonts w:ascii="Arial" w:hAnsi="Arial" w:cs="Arial"/>
          <w:sz w:val="24"/>
          <w:szCs w:val="24"/>
        </w:rPr>
        <w:t xml:space="preserve"> del Gobierno</w:t>
      </w:r>
    </w:p>
    <w:p w:rsidR="00CA111E" w:rsidRDefault="00C51430" w:rsidP="00F23FE4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>• Dirección General de Función Pública</w:t>
      </w:r>
    </w:p>
    <w:p w:rsidR="00C51430" w:rsidRPr="00C51430" w:rsidRDefault="00F23FE4" w:rsidP="00F23FE4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En respuesta a la primera pregunta, </w:t>
      </w:r>
      <w:r w:rsidR="00C51430" w:rsidRPr="00C51430">
        <w:rPr>
          <w:rFonts w:ascii="Arial" w:hAnsi="Arial" w:cs="Arial"/>
          <w:sz w:val="24"/>
          <w:szCs w:val="24"/>
        </w:rPr>
        <w:t xml:space="preserve">se detallan las líneas de actuación del Plan Lingüístico, unidad responsable y situación de cumplimiento de los objetivos establecidos. </w:t>
      </w:r>
    </w:p>
    <w:p w:rsidR="00C51430" w:rsidRPr="00226BD1" w:rsidRDefault="00C51430" w:rsidP="00C51430">
      <w:p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91042">
        <w:rPr>
          <w:rFonts w:ascii="Arial" w:hAnsi="Arial" w:cs="Arial"/>
          <w:b/>
          <w:sz w:val="24"/>
          <w:szCs w:val="24"/>
        </w:rPr>
        <w:t xml:space="preserve">1. objetivo: Establecer la </w:t>
      </w:r>
      <w:proofErr w:type="spellStart"/>
      <w:r w:rsidRPr="00691042">
        <w:rPr>
          <w:rFonts w:ascii="Arial" w:hAnsi="Arial" w:cs="Arial"/>
          <w:b/>
          <w:sz w:val="24"/>
          <w:szCs w:val="24"/>
        </w:rPr>
        <w:t>preceptividad</w:t>
      </w:r>
      <w:proofErr w:type="spellEnd"/>
      <w:r w:rsidRPr="00691042">
        <w:rPr>
          <w:rFonts w:ascii="Arial" w:hAnsi="Arial" w:cs="Arial"/>
          <w:b/>
          <w:sz w:val="24"/>
          <w:szCs w:val="24"/>
        </w:rPr>
        <w:t xml:space="preserve"> lingüística necesaria en las unidades orgánicas prioritarias </w:t>
      </w:r>
    </w:p>
    <w:tbl>
      <w:tblPr>
        <w:tblStyle w:val="Tablaconcuadrcula1"/>
        <w:tblW w:w="0" w:type="auto"/>
        <w:tblInd w:w="279" w:type="dxa"/>
        <w:tblLook w:val="04A0" w:firstRow="1" w:lastRow="0" w:firstColumn="1" w:lastColumn="0" w:noHBand="0" w:noVBand="1"/>
      </w:tblPr>
      <w:tblGrid>
        <w:gridCol w:w="4365"/>
        <w:gridCol w:w="2764"/>
        <w:gridCol w:w="1878"/>
      </w:tblGrid>
      <w:tr w:rsidR="00691042" w:rsidRPr="00691042" w:rsidTr="00226BD1">
        <w:trPr>
          <w:trHeight w:val="2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42" w:rsidRPr="00691042" w:rsidRDefault="00691042" w:rsidP="00226BD1">
            <w:pPr>
              <w:rPr>
                <w:rFonts w:cs="Calibri"/>
                <w:b/>
                <w:lang w:eastAsia="en-US"/>
              </w:rPr>
            </w:pPr>
            <w:r w:rsidRPr="00691042">
              <w:rPr>
                <w:rFonts w:cs="Calibri"/>
                <w:b/>
                <w:lang w:eastAsia="en-US"/>
              </w:rPr>
              <w:t>Líneas de actuación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42" w:rsidRPr="00691042" w:rsidRDefault="00691042" w:rsidP="00226BD1">
            <w:pPr>
              <w:rPr>
                <w:rFonts w:cs="Calibri"/>
                <w:b/>
                <w:lang w:eastAsia="en-US"/>
              </w:rPr>
            </w:pPr>
            <w:r w:rsidRPr="00691042">
              <w:rPr>
                <w:rFonts w:cs="Calibri"/>
                <w:b/>
                <w:lang w:eastAsia="en-US"/>
              </w:rPr>
              <w:t>Responsable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42" w:rsidRPr="00691042" w:rsidRDefault="00691042" w:rsidP="00226BD1">
            <w:pPr>
              <w:rPr>
                <w:rFonts w:cs="Calibri"/>
                <w:b/>
                <w:lang w:eastAsia="en-US"/>
              </w:rPr>
            </w:pPr>
            <w:r w:rsidRPr="00691042">
              <w:rPr>
                <w:rFonts w:cs="Calibri"/>
                <w:b/>
                <w:lang w:eastAsia="en-US"/>
              </w:rPr>
              <w:t>Situación</w:t>
            </w:r>
          </w:p>
        </w:tc>
      </w:tr>
      <w:tr w:rsidR="00691042" w:rsidRPr="00691042" w:rsidTr="00226BD1">
        <w:trPr>
          <w:trHeight w:val="20"/>
        </w:trPr>
        <w:tc>
          <w:tcPr>
            <w:tcW w:w="4365" w:type="dxa"/>
            <w:tcBorders>
              <w:top w:val="single" w:sz="4" w:space="0" w:color="auto"/>
            </w:tcBorders>
            <w:vAlign w:val="center"/>
          </w:tcPr>
          <w:p w:rsidR="00691042" w:rsidRPr="00691042" w:rsidRDefault="00691042" w:rsidP="00226BD1">
            <w:pPr>
              <w:rPr>
                <w:rFonts w:cs="Calibri"/>
                <w:color w:val="000000"/>
              </w:rPr>
            </w:pPr>
            <w:r w:rsidRPr="00691042">
              <w:rPr>
                <w:rFonts w:cs="Calibri"/>
                <w:color w:val="000000"/>
              </w:rPr>
              <w:t xml:space="preserve">Identificar unidades prioritarias respecto a </w:t>
            </w:r>
            <w:proofErr w:type="spellStart"/>
            <w:r w:rsidRPr="00691042">
              <w:rPr>
                <w:rFonts w:cs="Calibri"/>
                <w:color w:val="000000"/>
              </w:rPr>
              <w:t>preceptividad</w:t>
            </w:r>
            <w:proofErr w:type="spellEnd"/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42" w:rsidRPr="00691042" w:rsidRDefault="00691042" w:rsidP="00226BD1">
            <w:pPr>
              <w:rPr>
                <w:rFonts w:cs="Calibri"/>
                <w:color w:val="000000"/>
                <w:lang w:eastAsia="en-US"/>
              </w:rPr>
            </w:pPr>
            <w:r w:rsidRPr="00691042">
              <w:rPr>
                <w:rFonts w:cs="Calibri"/>
                <w:color w:val="000000"/>
                <w:lang w:eastAsia="en-US"/>
              </w:rPr>
              <w:t>Departamento y Servicio Desarrollo Euskera Administración Pública (SDEAP)</w:t>
            </w:r>
          </w:p>
        </w:tc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:rsidR="00691042" w:rsidRPr="00691042" w:rsidRDefault="00691042" w:rsidP="00226BD1">
            <w:pPr>
              <w:jc w:val="both"/>
              <w:rPr>
                <w:rFonts w:cs="Calibri"/>
                <w:lang w:eastAsia="en-US"/>
              </w:rPr>
            </w:pPr>
            <w:r w:rsidRPr="00691042">
              <w:rPr>
                <w:rFonts w:cs="Calibri"/>
                <w:lang w:eastAsia="en-US"/>
              </w:rPr>
              <w:t>Realizada</w:t>
            </w:r>
          </w:p>
        </w:tc>
      </w:tr>
      <w:tr w:rsidR="00691042" w:rsidRPr="00691042" w:rsidTr="00226BD1">
        <w:trPr>
          <w:trHeight w:val="20"/>
        </w:trPr>
        <w:tc>
          <w:tcPr>
            <w:tcW w:w="4365" w:type="dxa"/>
            <w:vAlign w:val="center"/>
          </w:tcPr>
          <w:p w:rsidR="00691042" w:rsidRPr="00691042" w:rsidRDefault="00691042" w:rsidP="00226BD1">
            <w:pPr>
              <w:rPr>
                <w:rFonts w:cs="Calibri"/>
                <w:lang w:eastAsia="en-US"/>
              </w:rPr>
            </w:pPr>
            <w:r w:rsidRPr="00691042">
              <w:rPr>
                <w:rFonts w:cs="Calibri"/>
                <w:color w:val="000000"/>
              </w:rPr>
              <w:t>Elaboración informe-propuesta del número de plazas bilingües a incluir en PO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42" w:rsidRPr="00691042" w:rsidRDefault="00691042" w:rsidP="00226BD1">
            <w:pPr>
              <w:rPr>
                <w:rFonts w:cs="Calibri"/>
                <w:color w:val="000000"/>
                <w:lang w:eastAsia="en-US"/>
              </w:rPr>
            </w:pPr>
            <w:r w:rsidRPr="00691042">
              <w:rPr>
                <w:rFonts w:cs="Calibri"/>
                <w:color w:val="000000"/>
                <w:lang w:eastAsia="en-US"/>
              </w:rPr>
              <w:t>SDEAP y DGFP</w:t>
            </w:r>
          </w:p>
        </w:tc>
        <w:tc>
          <w:tcPr>
            <w:tcW w:w="1878" w:type="dxa"/>
            <w:vAlign w:val="center"/>
          </w:tcPr>
          <w:p w:rsidR="00691042" w:rsidRPr="00691042" w:rsidRDefault="00691042" w:rsidP="00226BD1">
            <w:pPr>
              <w:jc w:val="both"/>
              <w:rPr>
                <w:rFonts w:cs="Calibri"/>
                <w:lang w:eastAsia="en-US"/>
              </w:rPr>
            </w:pPr>
            <w:r w:rsidRPr="00691042">
              <w:rPr>
                <w:rFonts w:cs="Calibri"/>
                <w:lang w:eastAsia="en-US"/>
              </w:rPr>
              <w:t>En desarrollo</w:t>
            </w:r>
          </w:p>
        </w:tc>
      </w:tr>
      <w:tr w:rsidR="00691042" w:rsidRPr="00691042" w:rsidTr="00226BD1">
        <w:trPr>
          <w:trHeight w:val="20"/>
        </w:trPr>
        <w:tc>
          <w:tcPr>
            <w:tcW w:w="4365" w:type="dxa"/>
            <w:vAlign w:val="center"/>
          </w:tcPr>
          <w:p w:rsidR="00691042" w:rsidRPr="00691042" w:rsidRDefault="00691042" w:rsidP="00226BD1">
            <w:pPr>
              <w:rPr>
                <w:rFonts w:cs="Calibri"/>
                <w:lang w:eastAsia="en-US"/>
              </w:rPr>
            </w:pPr>
            <w:r w:rsidRPr="00691042">
              <w:rPr>
                <w:rFonts w:cs="Calibri"/>
                <w:color w:val="000000"/>
              </w:rPr>
              <w:t>Tras valoración, emisión informe a Función Pública para iniciar negociación sindical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42" w:rsidRPr="00691042" w:rsidRDefault="00691042" w:rsidP="00226BD1">
            <w:pPr>
              <w:rPr>
                <w:rFonts w:cs="Calibri"/>
                <w:color w:val="000000"/>
                <w:lang w:eastAsia="en-US"/>
              </w:rPr>
            </w:pPr>
            <w:r w:rsidRPr="00691042">
              <w:rPr>
                <w:rFonts w:cs="Calibri"/>
                <w:color w:val="000000"/>
                <w:lang w:eastAsia="en-US"/>
              </w:rPr>
              <w:t>Departamento</w:t>
            </w:r>
          </w:p>
        </w:tc>
        <w:tc>
          <w:tcPr>
            <w:tcW w:w="1878" w:type="dxa"/>
            <w:vAlign w:val="center"/>
          </w:tcPr>
          <w:p w:rsidR="00691042" w:rsidRPr="00691042" w:rsidRDefault="00691042" w:rsidP="00226BD1">
            <w:pPr>
              <w:jc w:val="both"/>
              <w:rPr>
                <w:rFonts w:cs="Calibri"/>
                <w:lang w:eastAsia="en-US"/>
              </w:rPr>
            </w:pPr>
            <w:r w:rsidRPr="00691042">
              <w:rPr>
                <w:rFonts w:cs="Calibri"/>
                <w:lang w:eastAsia="en-US"/>
              </w:rPr>
              <w:t>Próximos meses</w:t>
            </w:r>
          </w:p>
        </w:tc>
      </w:tr>
      <w:tr w:rsidR="00691042" w:rsidRPr="00691042" w:rsidTr="00226BD1">
        <w:trPr>
          <w:trHeight w:val="20"/>
        </w:trPr>
        <w:tc>
          <w:tcPr>
            <w:tcW w:w="4365" w:type="dxa"/>
            <w:vAlign w:val="center"/>
          </w:tcPr>
          <w:p w:rsidR="00691042" w:rsidRPr="00691042" w:rsidRDefault="00691042" w:rsidP="00226BD1">
            <w:pPr>
              <w:rPr>
                <w:rFonts w:cs="Calibri"/>
                <w:lang w:eastAsia="en-US"/>
              </w:rPr>
            </w:pPr>
            <w:r w:rsidRPr="00691042">
              <w:rPr>
                <w:rFonts w:cs="Calibri"/>
                <w:color w:val="000000"/>
              </w:rPr>
              <w:t>Negociación de la propuesta en Mesa Negociación Función Pública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42" w:rsidRPr="00691042" w:rsidRDefault="00691042" w:rsidP="00226BD1">
            <w:pPr>
              <w:rPr>
                <w:rFonts w:cs="Calibri"/>
                <w:color w:val="000000"/>
                <w:lang w:eastAsia="en-US"/>
              </w:rPr>
            </w:pPr>
            <w:r w:rsidRPr="00691042">
              <w:rPr>
                <w:rFonts w:cs="Calibri"/>
                <w:color w:val="000000"/>
                <w:lang w:eastAsia="en-US"/>
              </w:rPr>
              <w:t>Departamento, Euskarabidea y DG Función Pública</w:t>
            </w:r>
          </w:p>
        </w:tc>
        <w:tc>
          <w:tcPr>
            <w:tcW w:w="1878" w:type="dxa"/>
            <w:vAlign w:val="center"/>
          </w:tcPr>
          <w:p w:rsidR="00691042" w:rsidRPr="00691042" w:rsidRDefault="00691042" w:rsidP="00226BD1">
            <w:pPr>
              <w:jc w:val="both"/>
              <w:rPr>
                <w:rFonts w:cs="Calibri"/>
                <w:lang w:eastAsia="en-US"/>
              </w:rPr>
            </w:pPr>
            <w:r w:rsidRPr="00691042">
              <w:rPr>
                <w:rFonts w:cs="Calibri"/>
                <w:lang w:eastAsia="en-US"/>
              </w:rPr>
              <w:t>Próximos meses</w:t>
            </w:r>
          </w:p>
        </w:tc>
      </w:tr>
      <w:tr w:rsidR="00691042" w:rsidRPr="00691042" w:rsidTr="00226BD1">
        <w:trPr>
          <w:trHeight w:val="20"/>
        </w:trPr>
        <w:tc>
          <w:tcPr>
            <w:tcW w:w="4365" w:type="dxa"/>
            <w:vAlign w:val="center"/>
          </w:tcPr>
          <w:p w:rsidR="00691042" w:rsidRPr="00691042" w:rsidRDefault="00691042" w:rsidP="00226BD1">
            <w:pPr>
              <w:rPr>
                <w:rFonts w:cs="Calibri"/>
                <w:lang w:eastAsia="en-US"/>
              </w:rPr>
            </w:pPr>
            <w:r w:rsidRPr="00691042">
              <w:rPr>
                <w:rFonts w:cs="Calibri"/>
                <w:color w:val="000000"/>
              </w:rPr>
              <w:t>Tras Negociación Sindical, concreción plazas a asignar perfil lingüístico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42" w:rsidRPr="00691042" w:rsidRDefault="00691042" w:rsidP="00226BD1">
            <w:pPr>
              <w:rPr>
                <w:rFonts w:cs="Calibri"/>
                <w:color w:val="000000"/>
                <w:lang w:eastAsia="en-US"/>
              </w:rPr>
            </w:pPr>
            <w:r w:rsidRPr="00691042">
              <w:rPr>
                <w:rFonts w:cs="Calibri"/>
                <w:color w:val="000000"/>
                <w:lang w:eastAsia="en-US"/>
              </w:rPr>
              <w:t>Departamento, SDEAP y DGFP</w:t>
            </w:r>
          </w:p>
        </w:tc>
        <w:tc>
          <w:tcPr>
            <w:tcW w:w="1878" w:type="dxa"/>
          </w:tcPr>
          <w:p w:rsidR="00691042" w:rsidRPr="00691042" w:rsidRDefault="00691042" w:rsidP="00226BD1">
            <w:pPr>
              <w:rPr>
                <w:lang w:eastAsia="en-US"/>
              </w:rPr>
            </w:pPr>
            <w:r w:rsidRPr="00691042">
              <w:rPr>
                <w:rFonts w:cs="Calibri"/>
                <w:lang w:eastAsia="en-US"/>
              </w:rPr>
              <w:t>Próximos meses</w:t>
            </w:r>
          </w:p>
        </w:tc>
      </w:tr>
      <w:tr w:rsidR="00691042" w:rsidRPr="00691042" w:rsidTr="00226BD1">
        <w:trPr>
          <w:trHeight w:val="20"/>
        </w:trPr>
        <w:tc>
          <w:tcPr>
            <w:tcW w:w="4365" w:type="dxa"/>
            <w:vAlign w:val="center"/>
          </w:tcPr>
          <w:p w:rsidR="00691042" w:rsidRPr="00691042" w:rsidRDefault="00691042" w:rsidP="00226BD1">
            <w:pPr>
              <w:rPr>
                <w:rFonts w:cs="Calibri"/>
                <w:lang w:eastAsia="en-US"/>
              </w:rPr>
            </w:pPr>
            <w:r w:rsidRPr="00691042">
              <w:rPr>
                <w:rFonts w:cs="Calibri"/>
                <w:color w:val="000000"/>
              </w:rPr>
              <w:t>Redacción de informes técnicos sobre plazas asignadas con perfil lingüístico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42" w:rsidRPr="00691042" w:rsidRDefault="00691042" w:rsidP="00226BD1">
            <w:pPr>
              <w:rPr>
                <w:rFonts w:cs="Calibri"/>
                <w:color w:val="000000"/>
                <w:lang w:eastAsia="en-US"/>
              </w:rPr>
            </w:pPr>
            <w:r w:rsidRPr="00691042">
              <w:rPr>
                <w:rFonts w:cs="Calibri"/>
                <w:color w:val="000000"/>
                <w:lang w:eastAsia="en-US"/>
              </w:rPr>
              <w:t>SDEAP</w:t>
            </w:r>
          </w:p>
        </w:tc>
        <w:tc>
          <w:tcPr>
            <w:tcW w:w="1878" w:type="dxa"/>
          </w:tcPr>
          <w:p w:rsidR="00691042" w:rsidRPr="00691042" w:rsidRDefault="00691042" w:rsidP="00226BD1">
            <w:pPr>
              <w:rPr>
                <w:lang w:eastAsia="en-US"/>
              </w:rPr>
            </w:pPr>
            <w:r w:rsidRPr="00691042">
              <w:rPr>
                <w:rFonts w:cs="Calibri"/>
                <w:lang w:eastAsia="en-US"/>
              </w:rPr>
              <w:t>Próximos meses</w:t>
            </w:r>
          </w:p>
        </w:tc>
      </w:tr>
      <w:tr w:rsidR="00691042" w:rsidRPr="00691042" w:rsidTr="00226BD1">
        <w:trPr>
          <w:trHeight w:val="20"/>
        </w:trPr>
        <w:tc>
          <w:tcPr>
            <w:tcW w:w="4365" w:type="dxa"/>
            <w:vAlign w:val="center"/>
          </w:tcPr>
          <w:p w:rsidR="00691042" w:rsidRPr="00691042" w:rsidRDefault="00691042" w:rsidP="00226BD1">
            <w:pPr>
              <w:rPr>
                <w:rFonts w:cs="Calibri"/>
                <w:lang w:eastAsia="en-US"/>
              </w:rPr>
            </w:pPr>
            <w:r w:rsidRPr="00691042">
              <w:rPr>
                <w:rFonts w:cs="Calibri"/>
                <w:color w:val="000000"/>
              </w:rPr>
              <w:t>Tras examinar informes técnicos, aprobación definitiva plazas con perfil en PO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42" w:rsidRPr="00691042" w:rsidRDefault="00691042" w:rsidP="00226BD1">
            <w:pPr>
              <w:rPr>
                <w:rFonts w:cs="Calibri"/>
                <w:color w:val="000000"/>
                <w:lang w:eastAsia="en-US"/>
              </w:rPr>
            </w:pPr>
            <w:r w:rsidRPr="00691042">
              <w:rPr>
                <w:rFonts w:cs="Calibri"/>
                <w:color w:val="000000"/>
                <w:lang w:eastAsia="en-US"/>
              </w:rPr>
              <w:t>Departamento</w:t>
            </w:r>
          </w:p>
        </w:tc>
        <w:tc>
          <w:tcPr>
            <w:tcW w:w="1878" w:type="dxa"/>
          </w:tcPr>
          <w:p w:rsidR="00691042" w:rsidRPr="00691042" w:rsidRDefault="00691042" w:rsidP="00226BD1">
            <w:pPr>
              <w:rPr>
                <w:lang w:eastAsia="en-US"/>
              </w:rPr>
            </w:pPr>
            <w:r w:rsidRPr="00691042">
              <w:rPr>
                <w:rFonts w:cs="Calibri"/>
                <w:lang w:eastAsia="en-US"/>
              </w:rPr>
              <w:t>Próximos meses</w:t>
            </w:r>
          </w:p>
        </w:tc>
      </w:tr>
      <w:tr w:rsidR="00691042" w:rsidRPr="00691042" w:rsidTr="00226BD1">
        <w:trPr>
          <w:trHeight w:val="20"/>
        </w:trPr>
        <w:tc>
          <w:tcPr>
            <w:tcW w:w="4365" w:type="dxa"/>
            <w:vAlign w:val="center"/>
          </w:tcPr>
          <w:p w:rsidR="00691042" w:rsidRPr="00691042" w:rsidRDefault="00691042" w:rsidP="00226BD1">
            <w:pPr>
              <w:rPr>
                <w:rFonts w:cs="Calibri"/>
                <w:lang w:eastAsia="en-US"/>
              </w:rPr>
            </w:pPr>
            <w:r w:rsidRPr="00691042">
              <w:rPr>
                <w:rFonts w:cs="Calibri"/>
                <w:color w:val="000000"/>
              </w:rPr>
              <w:t>Envío propuesta de plazas a Función Pública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42" w:rsidRPr="00691042" w:rsidRDefault="00691042" w:rsidP="00226BD1">
            <w:pPr>
              <w:rPr>
                <w:rFonts w:cs="Calibri"/>
                <w:color w:val="000000"/>
                <w:lang w:eastAsia="en-US"/>
              </w:rPr>
            </w:pPr>
            <w:r w:rsidRPr="00691042">
              <w:rPr>
                <w:rFonts w:cs="Calibri"/>
                <w:color w:val="000000"/>
                <w:lang w:eastAsia="en-US"/>
              </w:rPr>
              <w:t>Departamento</w:t>
            </w:r>
          </w:p>
        </w:tc>
        <w:tc>
          <w:tcPr>
            <w:tcW w:w="1878" w:type="dxa"/>
          </w:tcPr>
          <w:p w:rsidR="00691042" w:rsidRPr="00691042" w:rsidRDefault="00691042" w:rsidP="00226BD1">
            <w:pPr>
              <w:rPr>
                <w:lang w:eastAsia="en-US"/>
              </w:rPr>
            </w:pPr>
            <w:r w:rsidRPr="00691042">
              <w:rPr>
                <w:rFonts w:cs="Calibri"/>
                <w:lang w:eastAsia="en-US"/>
              </w:rPr>
              <w:t>Próximos meses</w:t>
            </w:r>
          </w:p>
        </w:tc>
      </w:tr>
    </w:tbl>
    <w:p w:rsidR="00CA111E" w:rsidRDefault="00CA111E" w:rsidP="00C5143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472FEB" w:rsidRDefault="00C51430" w:rsidP="00472FEB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 xml:space="preserve">El Departamento en colaboración con el Servicio de Desarrollo del Euskera en las Administraciones Públicas ha identificado las unidades prioritarias respecto a la </w:t>
      </w:r>
      <w:proofErr w:type="spellStart"/>
      <w:r w:rsidRPr="00C51430">
        <w:rPr>
          <w:rFonts w:ascii="Arial" w:hAnsi="Arial" w:cs="Arial"/>
          <w:sz w:val="24"/>
          <w:szCs w:val="24"/>
        </w:rPr>
        <w:t>preceptividad</w:t>
      </w:r>
      <w:proofErr w:type="spellEnd"/>
      <w:r w:rsidRPr="00C51430">
        <w:rPr>
          <w:rFonts w:ascii="Arial" w:hAnsi="Arial" w:cs="Arial"/>
          <w:sz w:val="24"/>
          <w:szCs w:val="24"/>
        </w:rPr>
        <w:t>. Al realizar dicha identificación se priorizaron otras Unidades Prioritarias que no aparecían en el Plan y se modificó el Plan con la Orden Foral 17/2021, de 5 de marzo de 2021.</w:t>
      </w:r>
    </w:p>
    <w:p w:rsidR="00C51430" w:rsidRPr="00C51430" w:rsidRDefault="00C51430" w:rsidP="00472FEB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>Posteriormente, el Departamento ha realizado una propuesta de puestos en relación a las unidades prioritarias identificadas. Dicha propuesta se ha enviado al SDEAP para su asesoramiento y comprobación de la idoneidad de los puestos.</w:t>
      </w:r>
    </w:p>
    <w:p w:rsidR="00C51430" w:rsidRPr="00C51430" w:rsidRDefault="00C51430" w:rsidP="00472FEB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>A continuación, se ha realizado el informe técnico de propuesta de puestos de trabajo y se remitirá a la DG de Función Pública para su revisión.</w:t>
      </w:r>
    </w:p>
    <w:p w:rsidR="00C51430" w:rsidRPr="00C51430" w:rsidRDefault="00C51430" w:rsidP="00C5143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lastRenderedPageBreak/>
        <w:t>Durante los próximos meses se prevé llevar a cabo todas las líneas de actuación de este objetivo.</w:t>
      </w:r>
    </w:p>
    <w:p w:rsidR="00C51430" w:rsidRPr="00226BD1" w:rsidRDefault="00C51430" w:rsidP="00C51430">
      <w:p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472FEB">
        <w:rPr>
          <w:rFonts w:ascii="Arial" w:hAnsi="Arial" w:cs="Arial"/>
          <w:b/>
          <w:sz w:val="24"/>
          <w:szCs w:val="24"/>
        </w:rPr>
        <w:t>2. objetivo. Ofrecer formación en euskera al personal del departamento asignado a las unidades orgánicas prioritarias</w:t>
      </w:r>
    </w:p>
    <w:tbl>
      <w:tblPr>
        <w:tblStyle w:val="Tablaconcuadrcula2"/>
        <w:tblW w:w="8778" w:type="dxa"/>
        <w:tblInd w:w="567" w:type="dxa"/>
        <w:tblLook w:val="04A0" w:firstRow="1" w:lastRow="0" w:firstColumn="1" w:lastColumn="0" w:noHBand="0" w:noVBand="1"/>
      </w:tblPr>
      <w:tblGrid>
        <w:gridCol w:w="4503"/>
        <w:gridCol w:w="2268"/>
        <w:gridCol w:w="2007"/>
      </w:tblGrid>
      <w:tr w:rsidR="00472FEB" w:rsidRPr="00472FEB" w:rsidTr="00733423">
        <w:trPr>
          <w:trHeight w:val="244"/>
        </w:trPr>
        <w:tc>
          <w:tcPr>
            <w:tcW w:w="4503" w:type="dxa"/>
          </w:tcPr>
          <w:p w:rsidR="00472FEB" w:rsidRPr="00472FEB" w:rsidRDefault="00472FEB" w:rsidP="00472FEB">
            <w:pPr>
              <w:rPr>
                <w:rFonts w:cs="Calibri"/>
                <w:b/>
                <w:lang w:eastAsia="en-US"/>
              </w:rPr>
            </w:pPr>
            <w:r w:rsidRPr="00472FEB">
              <w:rPr>
                <w:rFonts w:cs="Calibri"/>
                <w:b/>
                <w:lang w:eastAsia="en-US"/>
              </w:rPr>
              <w:t>Líneas de actuación</w:t>
            </w:r>
          </w:p>
        </w:tc>
        <w:tc>
          <w:tcPr>
            <w:tcW w:w="2268" w:type="dxa"/>
          </w:tcPr>
          <w:p w:rsidR="00472FEB" w:rsidRPr="00472FEB" w:rsidRDefault="00472FEB" w:rsidP="00472FEB">
            <w:pPr>
              <w:rPr>
                <w:rFonts w:cs="Calibri"/>
                <w:b/>
                <w:lang w:eastAsia="en-US"/>
              </w:rPr>
            </w:pPr>
            <w:r w:rsidRPr="00472FEB">
              <w:rPr>
                <w:rFonts w:cs="Calibri"/>
                <w:b/>
                <w:lang w:eastAsia="en-US"/>
              </w:rPr>
              <w:t>Responsable</w:t>
            </w:r>
          </w:p>
        </w:tc>
        <w:tc>
          <w:tcPr>
            <w:tcW w:w="2007" w:type="dxa"/>
          </w:tcPr>
          <w:p w:rsidR="00472FEB" w:rsidRPr="00472FEB" w:rsidRDefault="00472FEB" w:rsidP="00472FEB">
            <w:pPr>
              <w:rPr>
                <w:rFonts w:cs="Calibri"/>
                <w:b/>
                <w:lang w:eastAsia="en-US"/>
              </w:rPr>
            </w:pPr>
            <w:r w:rsidRPr="00472FEB">
              <w:rPr>
                <w:rFonts w:cs="Calibri"/>
                <w:b/>
                <w:lang w:eastAsia="en-US"/>
              </w:rPr>
              <w:t>Situación</w:t>
            </w:r>
          </w:p>
        </w:tc>
      </w:tr>
      <w:tr w:rsidR="00472FEB" w:rsidRPr="00472FEB" w:rsidTr="00733423">
        <w:trPr>
          <w:trHeight w:val="749"/>
        </w:trPr>
        <w:tc>
          <w:tcPr>
            <w:tcW w:w="4503" w:type="dxa"/>
            <w:vAlign w:val="center"/>
          </w:tcPr>
          <w:p w:rsidR="00472FEB" w:rsidRPr="00472FEB" w:rsidRDefault="00472FEB" w:rsidP="00CA111E">
            <w:pPr>
              <w:rPr>
                <w:rFonts w:cs="Calibri"/>
                <w:lang w:eastAsia="en-US"/>
              </w:rPr>
            </w:pPr>
            <w:r w:rsidRPr="00472FEB">
              <w:rPr>
                <w:rFonts w:cs="Calibri"/>
                <w:lang w:eastAsia="en-US"/>
              </w:rPr>
              <w:t>Enviar la propuesta definitiva de los perfiles lingüísticos a la Sección de Formación</w:t>
            </w:r>
          </w:p>
        </w:tc>
        <w:tc>
          <w:tcPr>
            <w:tcW w:w="2268" w:type="dxa"/>
            <w:vAlign w:val="center"/>
          </w:tcPr>
          <w:p w:rsidR="00472FEB" w:rsidRPr="00472FEB" w:rsidRDefault="00472FEB" w:rsidP="00CA111E">
            <w:pPr>
              <w:rPr>
                <w:rFonts w:cs="Calibri"/>
                <w:lang w:eastAsia="en-US"/>
              </w:rPr>
            </w:pPr>
            <w:r w:rsidRPr="00472FEB">
              <w:rPr>
                <w:rFonts w:cs="Calibri"/>
                <w:lang w:eastAsia="en-US"/>
              </w:rPr>
              <w:t>Departamento</w:t>
            </w:r>
          </w:p>
        </w:tc>
        <w:tc>
          <w:tcPr>
            <w:tcW w:w="2007" w:type="dxa"/>
            <w:vAlign w:val="center"/>
          </w:tcPr>
          <w:p w:rsidR="00472FEB" w:rsidRPr="00472FEB" w:rsidRDefault="00472FEB" w:rsidP="00472FEB">
            <w:pPr>
              <w:jc w:val="both"/>
              <w:rPr>
                <w:rFonts w:cs="Calibri"/>
                <w:lang w:eastAsia="en-US"/>
              </w:rPr>
            </w:pPr>
            <w:r w:rsidRPr="00472FEB">
              <w:rPr>
                <w:rFonts w:cs="Calibri"/>
                <w:lang w:eastAsia="en-US"/>
              </w:rPr>
              <w:t>Próximos meses</w:t>
            </w:r>
          </w:p>
        </w:tc>
      </w:tr>
      <w:tr w:rsidR="00472FEB" w:rsidRPr="00472FEB" w:rsidTr="00733423">
        <w:trPr>
          <w:trHeight w:val="732"/>
        </w:trPr>
        <w:tc>
          <w:tcPr>
            <w:tcW w:w="4503" w:type="dxa"/>
            <w:vAlign w:val="center"/>
          </w:tcPr>
          <w:p w:rsidR="00472FEB" w:rsidRPr="00472FEB" w:rsidRDefault="00472FEB" w:rsidP="00CA111E">
            <w:pPr>
              <w:rPr>
                <w:rFonts w:cs="Calibri"/>
                <w:lang w:eastAsia="en-US"/>
              </w:rPr>
            </w:pPr>
            <w:r w:rsidRPr="00472FEB">
              <w:rPr>
                <w:rFonts w:cs="Calibri"/>
                <w:lang w:eastAsia="en-US"/>
              </w:rPr>
              <w:t>Solicitar a la Sección de Formación y Acreditación de Euskera el diseño de un Plan de Aprendizaje y Mejora</w:t>
            </w:r>
          </w:p>
        </w:tc>
        <w:tc>
          <w:tcPr>
            <w:tcW w:w="2268" w:type="dxa"/>
            <w:vAlign w:val="center"/>
          </w:tcPr>
          <w:p w:rsidR="00472FEB" w:rsidRPr="00472FEB" w:rsidRDefault="00472FEB" w:rsidP="00CA111E">
            <w:pPr>
              <w:rPr>
                <w:rFonts w:cs="Calibri"/>
                <w:lang w:eastAsia="en-US"/>
              </w:rPr>
            </w:pPr>
            <w:r w:rsidRPr="00472FEB">
              <w:rPr>
                <w:rFonts w:cs="Calibri"/>
                <w:lang w:eastAsia="en-US"/>
              </w:rPr>
              <w:t>Departamento</w:t>
            </w:r>
          </w:p>
        </w:tc>
        <w:tc>
          <w:tcPr>
            <w:tcW w:w="2007" w:type="dxa"/>
            <w:vAlign w:val="center"/>
          </w:tcPr>
          <w:p w:rsidR="00472FEB" w:rsidRPr="00472FEB" w:rsidRDefault="00472FEB" w:rsidP="00472FEB">
            <w:pPr>
              <w:jc w:val="both"/>
              <w:rPr>
                <w:rFonts w:cs="Calibri"/>
                <w:lang w:eastAsia="en-US"/>
              </w:rPr>
            </w:pPr>
            <w:r w:rsidRPr="00472FEB">
              <w:rPr>
                <w:rFonts w:cs="Calibri"/>
                <w:lang w:eastAsia="en-US"/>
              </w:rPr>
              <w:t>Próximos meses</w:t>
            </w:r>
          </w:p>
        </w:tc>
      </w:tr>
      <w:tr w:rsidR="00472FEB" w:rsidRPr="00472FEB" w:rsidTr="00733423">
        <w:trPr>
          <w:trHeight w:val="749"/>
        </w:trPr>
        <w:tc>
          <w:tcPr>
            <w:tcW w:w="4503" w:type="dxa"/>
            <w:vAlign w:val="center"/>
          </w:tcPr>
          <w:p w:rsidR="00472FEB" w:rsidRPr="00472FEB" w:rsidRDefault="00472FEB" w:rsidP="00CA111E">
            <w:pPr>
              <w:rPr>
                <w:rFonts w:cs="Calibri"/>
                <w:lang w:eastAsia="en-US"/>
              </w:rPr>
            </w:pPr>
            <w:r w:rsidRPr="00472FEB">
              <w:rPr>
                <w:rFonts w:cs="Calibri"/>
                <w:lang w:eastAsia="en-US"/>
              </w:rPr>
              <w:t>Examinar necesidades comunicativas del personal al que se ha asignado perfil</w:t>
            </w:r>
          </w:p>
        </w:tc>
        <w:tc>
          <w:tcPr>
            <w:tcW w:w="2268" w:type="dxa"/>
            <w:vAlign w:val="center"/>
          </w:tcPr>
          <w:p w:rsidR="00472FEB" w:rsidRPr="00472FEB" w:rsidRDefault="00472FEB" w:rsidP="00CA111E">
            <w:pPr>
              <w:rPr>
                <w:rFonts w:cs="Calibri"/>
                <w:lang w:eastAsia="en-US"/>
              </w:rPr>
            </w:pPr>
            <w:r w:rsidRPr="00472FEB">
              <w:rPr>
                <w:rFonts w:cs="Calibri"/>
                <w:lang w:eastAsia="en-US"/>
              </w:rPr>
              <w:t>Sección de Formación y Acreditación Euskera</w:t>
            </w:r>
          </w:p>
        </w:tc>
        <w:tc>
          <w:tcPr>
            <w:tcW w:w="2007" w:type="dxa"/>
            <w:vAlign w:val="center"/>
          </w:tcPr>
          <w:p w:rsidR="00472FEB" w:rsidRPr="00472FEB" w:rsidRDefault="00472FEB" w:rsidP="00472FEB">
            <w:pPr>
              <w:jc w:val="both"/>
              <w:rPr>
                <w:rFonts w:cs="Calibri"/>
                <w:lang w:eastAsia="en-US"/>
              </w:rPr>
            </w:pPr>
            <w:r w:rsidRPr="00472FEB">
              <w:rPr>
                <w:rFonts w:cs="Calibri"/>
                <w:lang w:eastAsia="en-US"/>
              </w:rPr>
              <w:t>Próximos meses</w:t>
            </w:r>
          </w:p>
        </w:tc>
      </w:tr>
      <w:tr w:rsidR="00472FEB" w:rsidRPr="00472FEB" w:rsidTr="00733423">
        <w:trPr>
          <w:trHeight w:val="488"/>
        </w:trPr>
        <w:tc>
          <w:tcPr>
            <w:tcW w:w="4503" w:type="dxa"/>
            <w:vAlign w:val="center"/>
          </w:tcPr>
          <w:p w:rsidR="00472FEB" w:rsidRPr="00472FEB" w:rsidRDefault="00472FEB" w:rsidP="00CA111E">
            <w:pPr>
              <w:rPr>
                <w:rFonts w:cs="Calibri"/>
                <w:lang w:eastAsia="en-US"/>
              </w:rPr>
            </w:pPr>
            <w:r w:rsidRPr="00472FEB">
              <w:rPr>
                <w:rFonts w:cs="Calibri"/>
                <w:lang w:eastAsia="en-US"/>
              </w:rPr>
              <w:t>Presentar al Departamento plan de aprendizaje y formación</w:t>
            </w:r>
          </w:p>
        </w:tc>
        <w:tc>
          <w:tcPr>
            <w:tcW w:w="2268" w:type="dxa"/>
            <w:vAlign w:val="center"/>
          </w:tcPr>
          <w:p w:rsidR="00472FEB" w:rsidRPr="00472FEB" w:rsidRDefault="00472FEB" w:rsidP="00CA111E">
            <w:pPr>
              <w:rPr>
                <w:rFonts w:cs="Calibri"/>
                <w:lang w:eastAsia="en-US"/>
              </w:rPr>
            </w:pPr>
            <w:r w:rsidRPr="00472FEB">
              <w:rPr>
                <w:rFonts w:cs="Calibri"/>
                <w:lang w:eastAsia="en-US"/>
              </w:rPr>
              <w:t>Sección de Formación y Acreditación Euskera</w:t>
            </w:r>
          </w:p>
        </w:tc>
        <w:tc>
          <w:tcPr>
            <w:tcW w:w="2007" w:type="dxa"/>
            <w:vAlign w:val="center"/>
          </w:tcPr>
          <w:p w:rsidR="00472FEB" w:rsidRPr="00472FEB" w:rsidRDefault="00472FEB" w:rsidP="00472FEB">
            <w:pPr>
              <w:jc w:val="both"/>
              <w:rPr>
                <w:rFonts w:cs="Calibri"/>
                <w:lang w:eastAsia="en-US"/>
              </w:rPr>
            </w:pPr>
            <w:r w:rsidRPr="00472FEB">
              <w:rPr>
                <w:rFonts w:cs="Calibri"/>
                <w:lang w:eastAsia="en-US"/>
              </w:rPr>
              <w:t>Próximos meses</w:t>
            </w:r>
          </w:p>
        </w:tc>
      </w:tr>
      <w:tr w:rsidR="00472FEB" w:rsidRPr="00472FEB" w:rsidTr="00733423">
        <w:trPr>
          <w:trHeight w:val="505"/>
        </w:trPr>
        <w:tc>
          <w:tcPr>
            <w:tcW w:w="4503" w:type="dxa"/>
            <w:vAlign w:val="center"/>
          </w:tcPr>
          <w:p w:rsidR="00472FEB" w:rsidRPr="00472FEB" w:rsidRDefault="00472FEB" w:rsidP="00CA111E">
            <w:pPr>
              <w:rPr>
                <w:rFonts w:cs="Calibri"/>
                <w:lang w:eastAsia="en-US"/>
              </w:rPr>
            </w:pPr>
            <w:r w:rsidRPr="00472FEB">
              <w:rPr>
                <w:rFonts w:cs="Calibri"/>
                <w:lang w:eastAsia="en-US"/>
              </w:rPr>
              <w:t>Adecuar plan de formación a las necesidades de personas implicadas</w:t>
            </w:r>
          </w:p>
        </w:tc>
        <w:tc>
          <w:tcPr>
            <w:tcW w:w="2268" w:type="dxa"/>
            <w:vAlign w:val="center"/>
          </w:tcPr>
          <w:p w:rsidR="00472FEB" w:rsidRPr="00472FEB" w:rsidRDefault="00472FEB" w:rsidP="00CA111E">
            <w:pPr>
              <w:rPr>
                <w:rFonts w:cs="Calibri"/>
                <w:lang w:eastAsia="en-US"/>
              </w:rPr>
            </w:pPr>
            <w:r w:rsidRPr="00472FEB">
              <w:rPr>
                <w:rFonts w:cs="Calibri"/>
                <w:lang w:eastAsia="en-US"/>
              </w:rPr>
              <w:t>Departamento</w:t>
            </w:r>
          </w:p>
        </w:tc>
        <w:tc>
          <w:tcPr>
            <w:tcW w:w="2007" w:type="dxa"/>
            <w:vAlign w:val="center"/>
          </w:tcPr>
          <w:p w:rsidR="00472FEB" w:rsidRPr="00472FEB" w:rsidRDefault="00472FEB" w:rsidP="00472FEB">
            <w:pPr>
              <w:jc w:val="both"/>
              <w:rPr>
                <w:rFonts w:cs="Calibri"/>
                <w:lang w:eastAsia="en-US"/>
              </w:rPr>
            </w:pPr>
            <w:r w:rsidRPr="00472FEB">
              <w:rPr>
                <w:rFonts w:cs="Calibri"/>
                <w:lang w:eastAsia="en-US"/>
              </w:rPr>
              <w:t>Próximos meses</w:t>
            </w:r>
          </w:p>
        </w:tc>
      </w:tr>
      <w:tr w:rsidR="00472FEB" w:rsidRPr="00472FEB" w:rsidTr="00733423">
        <w:trPr>
          <w:trHeight w:val="488"/>
        </w:trPr>
        <w:tc>
          <w:tcPr>
            <w:tcW w:w="4503" w:type="dxa"/>
            <w:vAlign w:val="center"/>
          </w:tcPr>
          <w:p w:rsidR="00472FEB" w:rsidRPr="00472FEB" w:rsidRDefault="00472FEB" w:rsidP="00CA111E">
            <w:pPr>
              <w:rPr>
                <w:rFonts w:cs="Calibri"/>
                <w:lang w:eastAsia="en-US"/>
              </w:rPr>
            </w:pPr>
            <w:r w:rsidRPr="00472FEB">
              <w:rPr>
                <w:rFonts w:cs="Calibri"/>
                <w:lang w:eastAsia="en-US"/>
              </w:rPr>
              <w:t>Aprobar plan y comienzo formación personal</w:t>
            </w:r>
          </w:p>
        </w:tc>
        <w:tc>
          <w:tcPr>
            <w:tcW w:w="2268" w:type="dxa"/>
            <w:vAlign w:val="center"/>
          </w:tcPr>
          <w:p w:rsidR="00472FEB" w:rsidRPr="00472FEB" w:rsidRDefault="00472FEB" w:rsidP="00CA111E">
            <w:pPr>
              <w:rPr>
                <w:rFonts w:cs="Calibri"/>
                <w:lang w:eastAsia="en-US"/>
              </w:rPr>
            </w:pPr>
            <w:r w:rsidRPr="00472FEB">
              <w:rPr>
                <w:rFonts w:cs="Calibri"/>
                <w:lang w:eastAsia="en-US"/>
              </w:rPr>
              <w:t>Departamento</w:t>
            </w:r>
          </w:p>
        </w:tc>
        <w:tc>
          <w:tcPr>
            <w:tcW w:w="2007" w:type="dxa"/>
            <w:vAlign w:val="center"/>
          </w:tcPr>
          <w:p w:rsidR="00472FEB" w:rsidRPr="00472FEB" w:rsidRDefault="00472FEB" w:rsidP="00472FEB">
            <w:pPr>
              <w:jc w:val="both"/>
              <w:rPr>
                <w:rFonts w:cs="Calibri"/>
                <w:lang w:eastAsia="en-US"/>
              </w:rPr>
            </w:pPr>
            <w:r w:rsidRPr="00472FEB">
              <w:rPr>
                <w:rFonts w:cs="Calibri"/>
                <w:lang w:eastAsia="en-US"/>
              </w:rPr>
              <w:t>Próximos meses</w:t>
            </w:r>
          </w:p>
        </w:tc>
      </w:tr>
      <w:tr w:rsidR="00472FEB" w:rsidRPr="00472FEB" w:rsidTr="00733423">
        <w:trPr>
          <w:trHeight w:val="505"/>
        </w:trPr>
        <w:tc>
          <w:tcPr>
            <w:tcW w:w="4503" w:type="dxa"/>
            <w:vAlign w:val="center"/>
          </w:tcPr>
          <w:p w:rsidR="00472FEB" w:rsidRPr="00472FEB" w:rsidRDefault="00472FEB" w:rsidP="00CA111E">
            <w:pPr>
              <w:rPr>
                <w:rFonts w:cs="Calibri"/>
                <w:lang w:eastAsia="en-US"/>
              </w:rPr>
            </w:pPr>
            <w:r w:rsidRPr="00472FEB">
              <w:rPr>
                <w:rFonts w:cs="Calibri"/>
                <w:lang w:eastAsia="en-US"/>
              </w:rPr>
              <w:t>Realizar aprendizaje y formación</w:t>
            </w:r>
          </w:p>
        </w:tc>
        <w:tc>
          <w:tcPr>
            <w:tcW w:w="2268" w:type="dxa"/>
            <w:vAlign w:val="center"/>
          </w:tcPr>
          <w:p w:rsidR="00472FEB" w:rsidRPr="00472FEB" w:rsidRDefault="00472FEB" w:rsidP="00CA111E">
            <w:pPr>
              <w:rPr>
                <w:rFonts w:cs="Calibri"/>
                <w:lang w:eastAsia="en-US"/>
              </w:rPr>
            </w:pPr>
            <w:r w:rsidRPr="00472FEB">
              <w:rPr>
                <w:rFonts w:cs="Calibri"/>
                <w:lang w:eastAsia="en-US"/>
              </w:rPr>
              <w:t>Sección de Formación y Acreditación Euskera</w:t>
            </w:r>
          </w:p>
        </w:tc>
        <w:tc>
          <w:tcPr>
            <w:tcW w:w="2007" w:type="dxa"/>
            <w:vAlign w:val="center"/>
          </w:tcPr>
          <w:p w:rsidR="00472FEB" w:rsidRPr="00472FEB" w:rsidRDefault="00472FEB" w:rsidP="00472FEB">
            <w:pPr>
              <w:jc w:val="both"/>
              <w:rPr>
                <w:rFonts w:cs="Calibri"/>
                <w:lang w:eastAsia="en-US"/>
              </w:rPr>
            </w:pPr>
            <w:r w:rsidRPr="00472FEB">
              <w:rPr>
                <w:rFonts w:cs="Calibri"/>
                <w:lang w:eastAsia="en-US"/>
              </w:rPr>
              <w:t>Próximos meses</w:t>
            </w:r>
          </w:p>
        </w:tc>
      </w:tr>
    </w:tbl>
    <w:p w:rsidR="00472FEB" w:rsidRDefault="00472FEB" w:rsidP="00CA51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111E" w:rsidRDefault="00C51430" w:rsidP="00EE7FA6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>Para poder implementar este objetivo es necesario que la propuesta de los perfiles lingüísticos sea definitiva. Esta primera línea de actuación se está desarrollando y en los primeros meses de 2022 se llevará a cabo.</w:t>
      </w:r>
    </w:p>
    <w:p w:rsidR="00C51430" w:rsidRPr="00226BD1" w:rsidRDefault="00C51430" w:rsidP="00733423">
      <w:pPr>
        <w:ind w:left="425"/>
        <w:jc w:val="both"/>
        <w:rPr>
          <w:rFonts w:ascii="Arial" w:hAnsi="Arial" w:cs="Arial"/>
          <w:b/>
          <w:sz w:val="24"/>
          <w:szCs w:val="24"/>
        </w:rPr>
      </w:pPr>
      <w:r w:rsidRPr="00EE7FA6">
        <w:rPr>
          <w:rFonts w:ascii="Arial" w:hAnsi="Arial" w:cs="Arial"/>
          <w:b/>
          <w:sz w:val="24"/>
          <w:szCs w:val="24"/>
        </w:rPr>
        <w:t>3. objetivo. Adoptar las medidas necesarias para que las personas que así lo soliciten puedan ser atendidas en euskera</w:t>
      </w:r>
    </w:p>
    <w:tbl>
      <w:tblPr>
        <w:tblStyle w:val="Tablaconcuadrcula3"/>
        <w:tblW w:w="8075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4503"/>
        <w:gridCol w:w="1701"/>
        <w:gridCol w:w="1871"/>
      </w:tblGrid>
      <w:tr w:rsidR="00412DF0" w:rsidRPr="00412DF0" w:rsidTr="00733423">
        <w:tc>
          <w:tcPr>
            <w:tcW w:w="4503" w:type="dxa"/>
          </w:tcPr>
          <w:p w:rsidR="00412DF0" w:rsidRPr="00412DF0" w:rsidRDefault="00412DF0" w:rsidP="00412DF0">
            <w:pPr>
              <w:rPr>
                <w:rFonts w:cs="Calibri"/>
                <w:b/>
                <w:lang w:eastAsia="en-US"/>
              </w:rPr>
            </w:pPr>
            <w:r w:rsidRPr="00412DF0">
              <w:rPr>
                <w:rFonts w:cs="Calibri"/>
                <w:b/>
                <w:lang w:eastAsia="en-US"/>
              </w:rPr>
              <w:t>Líneas de actuación</w:t>
            </w:r>
          </w:p>
        </w:tc>
        <w:tc>
          <w:tcPr>
            <w:tcW w:w="1701" w:type="dxa"/>
          </w:tcPr>
          <w:p w:rsidR="00412DF0" w:rsidRPr="00412DF0" w:rsidRDefault="00412DF0" w:rsidP="00412DF0">
            <w:pPr>
              <w:rPr>
                <w:rFonts w:cs="Calibri"/>
                <w:b/>
                <w:lang w:eastAsia="en-US"/>
              </w:rPr>
            </w:pPr>
            <w:r w:rsidRPr="00412DF0">
              <w:rPr>
                <w:rFonts w:cs="Calibri"/>
                <w:b/>
                <w:lang w:eastAsia="en-US"/>
              </w:rPr>
              <w:t>Responsable</w:t>
            </w:r>
          </w:p>
        </w:tc>
        <w:tc>
          <w:tcPr>
            <w:tcW w:w="1871" w:type="dxa"/>
          </w:tcPr>
          <w:p w:rsidR="00412DF0" w:rsidRPr="00412DF0" w:rsidRDefault="00412DF0" w:rsidP="00412DF0">
            <w:pPr>
              <w:rPr>
                <w:rFonts w:cs="Calibri"/>
                <w:b/>
                <w:lang w:eastAsia="en-US"/>
              </w:rPr>
            </w:pPr>
            <w:r w:rsidRPr="00412DF0">
              <w:rPr>
                <w:rFonts w:cs="Calibri"/>
                <w:b/>
                <w:lang w:eastAsia="en-US"/>
              </w:rPr>
              <w:t>Situación</w:t>
            </w:r>
          </w:p>
        </w:tc>
      </w:tr>
      <w:tr w:rsidR="00412DF0" w:rsidRPr="00412DF0" w:rsidTr="00733423">
        <w:tc>
          <w:tcPr>
            <w:tcW w:w="4503" w:type="dxa"/>
            <w:vAlign w:val="center"/>
          </w:tcPr>
          <w:p w:rsidR="00412DF0" w:rsidRPr="00412DF0" w:rsidRDefault="00412DF0" w:rsidP="00CA111E">
            <w:pPr>
              <w:rPr>
                <w:rFonts w:cs="Calibri"/>
                <w:lang w:eastAsia="en-US"/>
              </w:rPr>
            </w:pPr>
            <w:r w:rsidRPr="00412DF0">
              <w:rPr>
                <w:rFonts w:cs="Calibri"/>
                <w:lang w:eastAsia="en-US"/>
              </w:rPr>
              <w:t>Redactar una guía de criterios lingüísticos para la atención bilingüe a la ciudadanía</w:t>
            </w:r>
          </w:p>
        </w:tc>
        <w:tc>
          <w:tcPr>
            <w:tcW w:w="1701" w:type="dxa"/>
            <w:vAlign w:val="center"/>
          </w:tcPr>
          <w:p w:rsidR="00412DF0" w:rsidRPr="00412DF0" w:rsidRDefault="00412DF0" w:rsidP="00412DF0">
            <w:pPr>
              <w:jc w:val="both"/>
              <w:rPr>
                <w:rFonts w:cs="Calibri"/>
                <w:lang w:eastAsia="en-US"/>
              </w:rPr>
            </w:pPr>
            <w:r w:rsidRPr="00412DF0">
              <w:rPr>
                <w:rFonts w:cs="Calibri"/>
                <w:lang w:eastAsia="en-US"/>
              </w:rPr>
              <w:t>SDEAP</w:t>
            </w:r>
          </w:p>
        </w:tc>
        <w:tc>
          <w:tcPr>
            <w:tcW w:w="1871" w:type="dxa"/>
            <w:vAlign w:val="center"/>
          </w:tcPr>
          <w:p w:rsidR="00412DF0" w:rsidRPr="00412DF0" w:rsidRDefault="00412DF0" w:rsidP="00412DF0">
            <w:pPr>
              <w:jc w:val="both"/>
              <w:rPr>
                <w:rFonts w:cs="Calibri"/>
                <w:lang w:eastAsia="en-US"/>
              </w:rPr>
            </w:pPr>
            <w:r w:rsidRPr="00412DF0">
              <w:rPr>
                <w:rFonts w:cs="Calibri"/>
                <w:lang w:eastAsia="en-US"/>
              </w:rPr>
              <w:t>En desarrollo</w:t>
            </w:r>
          </w:p>
        </w:tc>
      </w:tr>
      <w:tr w:rsidR="00412DF0" w:rsidRPr="00412DF0" w:rsidTr="00733423">
        <w:tc>
          <w:tcPr>
            <w:tcW w:w="4503" w:type="dxa"/>
            <w:vAlign w:val="center"/>
          </w:tcPr>
          <w:p w:rsidR="00412DF0" w:rsidRPr="00412DF0" w:rsidRDefault="00412DF0" w:rsidP="00CA111E">
            <w:pPr>
              <w:rPr>
                <w:rFonts w:cs="Calibri"/>
                <w:lang w:eastAsia="en-US"/>
              </w:rPr>
            </w:pPr>
            <w:r w:rsidRPr="00412DF0">
              <w:rPr>
                <w:rFonts w:cs="Calibri"/>
                <w:lang w:eastAsia="en-US"/>
              </w:rPr>
              <w:t>Definir un protocolo de actuación para aplicar la guía de criterios lingüísticos para la atención bilingüe</w:t>
            </w:r>
          </w:p>
        </w:tc>
        <w:tc>
          <w:tcPr>
            <w:tcW w:w="1701" w:type="dxa"/>
            <w:vAlign w:val="center"/>
          </w:tcPr>
          <w:p w:rsidR="00412DF0" w:rsidRPr="00412DF0" w:rsidRDefault="00412DF0" w:rsidP="00412DF0">
            <w:pPr>
              <w:jc w:val="both"/>
              <w:rPr>
                <w:rFonts w:cs="Calibri"/>
                <w:lang w:eastAsia="en-US"/>
              </w:rPr>
            </w:pPr>
            <w:r w:rsidRPr="00412DF0">
              <w:rPr>
                <w:rFonts w:cs="Calibri"/>
                <w:lang w:eastAsia="en-US"/>
              </w:rPr>
              <w:t>Departamento</w:t>
            </w:r>
          </w:p>
        </w:tc>
        <w:tc>
          <w:tcPr>
            <w:tcW w:w="1871" w:type="dxa"/>
            <w:vAlign w:val="center"/>
          </w:tcPr>
          <w:p w:rsidR="00412DF0" w:rsidRPr="00412DF0" w:rsidRDefault="00412DF0" w:rsidP="00412DF0">
            <w:pPr>
              <w:jc w:val="both"/>
              <w:rPr>
                <w:rFonts w:cs="Calibri"/>
                <w:lang w:eastAsia="en-US"/>
              </w:rPr>
            </w:pPr>
            <w:r w:rsidRPr="00412DF0">
              <w:rPr>
                <w:rFonts w:cs="Calibri"/>
                <w:lang w:eastAsia="en-US"/>
              </w:rPr>
              <w:t>Próximos meses</w:t>
            </w:r>
          </w:p>
        </w:tc>
      </w:tr>
      <w:tr w:rsidR="00412DF0" w:rsidRPr="00412DF0" w:rsidTr="00733423">
        <w:tc>
          <w:tcPr>
            <w:tcW w:w="4503" w:type="dxa"/>
            <w:vAlign w:val="center"/>
          </w:tcPr>
          <w:p w:rsidR="00412DF0" w:rsidRPr="00412DF0" w:rsidRDefault="00412DF0" w:rsidP="00CA111E">
            <w:pPr>
              <w:rPr>
                <w:rFonts w:cs="Calibri"/>
                <w:lang w:eastAsia="en-US"/>
              </w:rPr>
            </w:pPr>
            <w:r w:rsidRPr="00412DF0">
              <w:rPr>
                <w:rFonts w:cs="Calibri"/>
                <w:lang w:eastAsia="en-US"/>
              </w:rPr>
              <w:t>Decidir el modo en que se ha de difundir la guía</w:t>
            </w:r>
          </w:p>
        </w:tc>
        <w:tc>
          <w:tcPr>
            <w:tcW w:w="1701" w:type="dxa"/>
            <w:vAlign w:val="center"/>
          </w:tcPr>
          <w:p w:rsidR="00412DF0" w:rsidRPr="00412DF0" w:rsidRDefault="00412DF0" w:rsidP="00412DF0">
            <w:pPr>
              <w:rPr>
                <w:rFonts w:cs="Calibri"/>
                <w:lang w:eastAsia="en-US"/>
              </w:rPr>
            </w:pPr>
            <w:r w:rsidRPr="00412DF0">
              <w:rPr>
                <w:rFonts w:cs="Calibri"/>
                <w:lang w:eastAsia="en-US"/>
              </w:rPr>
              <w:t>Departamento</w:t>
            </w:r>
          </w:p>
        </w:tc>
        <w:tc>
          <w:tcPr>
            <w:tcW w:w="1871" w:type="dxa"/>
            <w:vAlign w:val="center"/>
          </w:tcPr>
          <w:p w:rsidR="00412DF0" w:rsidRPr="00412DF0" w:rsidRDefault="00412DF0" w:rsidP="00412DF0">
            <w:pPr>
              <w:jc w:val="both"/>
              <w:rPr>
                <w:rFonts w:cs="Calibri"/>
                <w:lang w:eastAsia="en-US"/>
              </w:rPr>
            </w:pPr>
            <w:r w:rsidRPr="00412DF0">
              <w:rPr>
                <w:rFonts w:cs="Calibri"/>
                <w:lang w:eastAsia="en-US"/>
              </w:rPr>
              <w:t>Próximos meses</w:t>
            </w:r>
          </w:p>
        </w:tc>
      </w:tr>
    </w:tbl>
    <w:p w:rsidR="00EE7FA6" w:rsidRDefault="00EE7FA6" w:rsidP="00C5143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A111E" w:rsidRDefault="00C51430" w:rsidP="00C5143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>Euskarabidea está elaborando una lista de consejos para dar una primera respuesta presencial y/o telefónica, el Departamento establecerá un protocolo para su difusión.</w:t>
      </w:r>
    </w:p>
    <w:p w:rsidR="00C51430" w:rsidRPr="00226BD1" w:rsidRDefault="00C51430" w:rsidP="00733423">
      <w:pPr>
        <w:spacing w:line="360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 w:rsidRPr="00665560">
        <w:rPr>
          <w:rFonts w:ascii="Arial" w:hAnsi="Arial" w:cs="Arial"/>
          <w:b/>
          <w:sz w:val="24"/>
          <w:szCs w:val="24"/>
        </w:rPr>
        <w:t xml:space="preserve">4. objetivo. Ofrecer a la ciudadanía información escrita bilingüe (digital y papel) </w:t>
      </w:r>
    </w:p>
    <w:tbl>
      <w:tblPr>
        <w:tblStyle w:val="Tablaconcuadrcula4"/>
        <w:tblW w:w="9043" w:type="dxa"/>
        <w:tblInd w:w="567" w:type="dxa"/>
        <w:tblLook w:val="04A0" w:firstRow="1" w:lastRow="0" w:firstColumn="1" w:lastColumn="0" w:noHBand="0" w:noVBand="1"/>
      </w:tblPr>
      <w:tblGrid>
        <w:gridCol w:w="4503"/>
        <w:gridCol w:w="2693"/>
        <w:gridCol w:w="1847"/>
      </w:tblGrid>
      <w:tr w:rsidR="00415609" w:rsidRPr="00415609" w:rsidTr="00733423">
        <w:trPr>
          <w:trHeight w:val="235"/>
        </w:trPr>
        <w:tc>
          <w:tcPr>
            <w:tcW w:w="4503" w:type="dxa"/>
          </w:tcPr>
          <w:p w:rsidR="00415609" w:rsidRPr="00415609" w:rsidRDefault="00415609" w:rsidP="00415609">
            <w:pPr>
              <w:rPr>
                <w:rFonts w:cs="Calibri"/>
                <w:b/>
                <w:lang w:eastAsia="en-US"/>
              </w:rPr>
            </w:pPr>
            <w:r w:rsidRPr="00415609">
              <w:rPr>
                <w:rFonts w:cs="Calibri"/>
                <w:b/>
                <w:lang w:eastAsia="en-US"/>
              </w:rPr>
              <w:t>Líneas de actuación</w:t>
            </w:r>
          </w:p>
        </w:tc>
        <w:tc>
          <w:tcPr>
            <w:tcW w:w="2693" w:type="dxa"/>
          </w:tcPr>
          <w:p w:rsidR="00415609" w:rsidRPr="00415609" w:rsidRDefault="00415609" w:rsidP="00415609">
            <w:pPr>
              <w:rPr>
                <w:rFonts w:cs="Calibri"/>
                <w:b/>
                <w:lang w:eastAsia="en-US"/>
              </w:rPr>
            </w:pPr>
            <w:r w:rsidRPr="00415609">
              <w:rPr>
                <w:rFonts w:cs="Calibri"/>
                <w:b/>
                <w:lang w:eastAsia="en-US"/>
              </w:rPr>
              <w:t>Responsable</w:t>
            </w:r>
          </w:p>
        </w:tc>
        <w:tc>
          <w:tcPr>
            <w:tcW w:w="1847" w:type="dxa"/>
          </w:tcPr>
          <w:p w:rsidR="00415609" w:rsidRPr="00415609" w:rsidRDefault="00415609" w:rsidP="00415609">
            <w:pPr>
              <w:rPr>
                <w:rFonts w:cs="Calibri"/>
                <w:b/>
                <w:lang w:eastAsia="en-US"/>
              </w:rPr>
            </w:pPr>
            <w:r w:rsidRPr="00415609">
              <w:rPr>
                <w:rFonts w:cs="Calibri"/>
                <w:b/>
                <w:lang w:eastAsia="en-US"/>
              </w:rPr>
              <w:t>Situación</w:t>
            </w:r>
          </w:p>
        </w:tc>
      </w:tr>
      <w:tr w:rsidR="00415609" w:rsidRPr="00415609" w:rsidTr="00733423">
        <w:trPr>
          <w:trHeight w:val="524"/>
        </w:trPr>
        <w:tc>
          <w:tcPr>
            <w:tcW w:w="4503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t xml:space="preserve">Nombrar a personas/unidades responsables de coordinación necesidades traducción y análisis </w:t>
            </w:r>
            <w:r w:rsidRPr="00415609">
              <w:rPr>
                <w:rFonts w:cs="Calibri"/>
                <w:lang w:eastAsia="en-US"/>
              </w:rPr>
              <w:lastRenderedPageBreak/>
              <w:t>documentación escrita</w:t>
            </w:r>
          </w:p>
        </w:tc>
        <w:tc>
          <w:tcPr>
            <w:tcW w:w="2693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lastRenderedPageBreak/>
              <w:t>Departamento</w:t>
            </w:r>
          </w:p>
        </w:tc>
        <w:tc>
          <w:tcPr>
            <w:tcW w:w="1847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t>En desarrollo</w:t>
            </w:r>
          </w:p>
        </w:tc>
      </w:tr>
      <w:tr w:rsidR="00415609" w:rsidRPr="00415609" w:rsidTr="00733423">
        <w:trPr>
          <w:trHeight w:val="139"/>
        </w:trPr>
        <w:tc>
          <w:tcPr>
            <w:tcW w:w="4503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lastRenderedPageBreak/>
              <w:t>Identificación de carencias y vacíos y establecimiento de prioridades</w:t>
            </w:r>
          </w:p>
        </w:tc>
        <w:tc>
          <w:tcPr>
            <w:tcW w:w="2693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t>Departamento y SDEAP</w:t>
            </w:r>
          </w:p>
        </w:tc>
        <w:tc>
          <w:tcPr>
            <w:tcW w:w="1847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t>Realizada, en desarrollo</w:t>
            </w:r>
          </w:p>
        </w:tc>
      </w:tr>
      <w:tr w:rsidR="00415609" w:rsidRPr="00415609" w:rsidTr="00733423">
        <w:trPr>
          <w:trHeight w:val="139"/>
        </w:trPr>
        <w:tc>
          <w:tcPr>
            <w:tcW w:w="4503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t>Coordinación con responsable portal navarra.es</w:t>
            </w:r>
          </w:p>
        </w:tc>
        <w:tc>
          <w:tcPr>
            <w:tcW w:w="2693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t>Departamento, Servicio de Comunicación y Traducción</w:t>
            </w:r>
          </w:p>
        </w:tc>
        <w:tc>
          <w:tcPr>
            <w:tcW w:w="1847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t>Realizada, en desarrollo</w:t>
            </w:r>
          </w:p>
        </w:tc>
      </w:tr>
      <w:tr w:rsidR="00415609" w:rsidRPr="00415609" w:rsidTr="00733423">
        <w:trPr>
          <w:trHeight w:val="139"/>
        </w:trPr>
        <w:tc>
          <w:tcPr>
            <w:tcW w:w="4503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t>Establecer prioridades con webs no alojadas en navarra.es</w:t>
            </w:r>
          </w:p>
        </w:tc>
        <w:tc>
          <w:tcPr>
            <w:tcW w:w="2693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t>Departamento y Servicio de Traducción</w:t>
            </w:r>
          </w:p>
        </w:tc>
        <w:tc>
          <w:tcPr>
            <w:tcW w:w="1847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t>Realizada</w:t>
            </w:r>
          </w:p>
        </w:tc>
      </w:tr>
      <w:tr w:rsidR="00415609" w:rsidRPr="00415609" w:rsidTr="00733423">
        <w:trPr>
          <w:trHeight w:val="139"/>
        </w:trPr>
        <w:tc>
          <w:tcPr>
            <w:tcW w:w="4503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t>Prever para webs no alojadas en navarra.es qué condiciones deben tener para ser bilingües</w:t>
            </w:r>
          </w:p>
        </w:tc>
        <w:tc>
          <w:tcPr>
            <w:tcW w:w="2693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t>Departamento</w:t>
            </w:r>
          </w:p>
        </w:tc>
        <w:tc>
          <w:tcPr>
            <w:tcW w:w="1847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t>En desarrollo</w:t>
            </w:r>
          </w:p>
        </w:tc>
      </w:tr>
      <w:tr w:rsidR="00415609" w:rsidRPr="00415609" w:rsidTr="00733423">
        <w:trPr>
          <w:trHeight w:val="139"/>
        </w:trPr>
        <w:tc>
          <w:tcPr>
            <w:tcW w:w="4503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t>Establecer prioridades con respecto a aplicaciones del Departamento para que sean bilingües</w:t>
            </w:r>
          </w:p>
        </w:tc>
        <w:tc>
          <w:tcPr>
            <w:tcW w:w="2693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t>Departamento y Servicio de Traducción</w:t>
            </w:r>
          </w:p>
        </w:tc>
        <w:tc>
          <w:tcPr>
            <w:tcW w:w="1847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t>En desarrollo</w:t>
            </w:r>
          </w:p>
        </w:tc>
      </w:tr>
      <w:tr w:rsidR="00415609" w:rsidRPr="00415609" w:rsidTr="00733423">
        <w:trPr>
          <w:trHeight w:val="139"/>
        </w:trPr>
        <w:tc>
          <w:tcPr>
            <w:tcW w:w="4503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t>Ofrecer impresos y formularios bilingües</w:t>
            </w:r>
          </w:p>
        </w:tc>
        <w:tc>
          <w:tcPr>
            <w:tcW w:w="2693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t>Departamento y Sección de Traducción</w:t>
            </w:r>
          </w:p>
        </w:tc>
        <w:tc>
          <w:tcPr>
            <w:tcW w:w="1847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t>En desarrollo</w:t>
            </w:r>
          </w:p>
        </w:tc>
      </w:tr>
      <w:tr w:rsidR="00415609" w:rsidRPr="00415609" w:rsidTr="00733423">
        <w:trPr>
          <w:trHeight w:val="139"/>
        </w:trPr>
        <w:tc>
          <w:tcPr>
            <w:tcW w:w="4503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t>Procedimiento para que fichas de trámites se publiquen de forma bilingüe</w:t>
            </w:r>
          </w:p>
        </w:tc>
        <w:tc>
          <w:tcPr>
            <w:tcW w:w="2693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t>Departamento, Servicio de Comunicación y Traducción</w:t>
            </w:r>
          </w:p>
        </w:tc>
        <w:tc>
          <w:tcPr>
            <w:tcW w:w="1847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t>En desarrollo</w:t>
            </w:r>
          </w:p>
        </w:tc>
      </w:tr>
      <w:tr w:rsidR="00415609" w:rsidRPr="00415609" w:rsidTr="00733423">
        <w:trPr>
          <w:trHeight w:val="139"/>
        </w:trPr>
        <w:tc>
          <w:tcPr>
            <w:tcW w:w="4503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t>Publicar todas las fichas de trámite de forma bilingüe</w:t>
            </w:r>
          </w:p>
        </w:tc>
        <w:tc>
          <w:tcPr>
            <w:tcW w:w="2693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t>Departamento, Servicio de Comunicación y Traducción</w:t>
            </w:r>
          </w:p>
        </w:tc>
        <w:tc>
          <w:tcPr>
            <w:tcW w:w="1847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t>En desarrollo</w:t>
            </w:r>
          </w:p>
        </w:tc>
      </w:tr>
      <w:tr w:rsidR="00415609" w:rsidRPr="00415609" w:rsidTr="00733423">
        <w:trPr>
          <w:trHeight w:val="139"/>
        </w:trPr>
        <w:tc>
          <w:tcPr>
            <w:tcW w:w="4503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t>Precisar el circuito de lo que se publica en Portal de Transparencia</w:t>
            </w:r>
          </w:p>
        </w:tc>
        <w:tc>
          <w:tcPr>
            <w:tcW w:w="2693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t>Portal de Transparencia y Sección de Traducción</w:t>
            </w:r>
          </w:p>
        </w:tc>
        <w:tc>
          <w:tcPr>
            <w:tcW w:w="1847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t>En desarrollo</w:t>
            </w:r>
          </w:p>
        </w:tc>
      </w:tr>
      <w:tr w:rsidR="00415609" w:rsidRPr="00415609" w:rsidTr="00733423">
        <w:trPr>
          <w:trHeight w:val="139"/>
        </w:trPr>
        <w:tc>
          <w:tcPr>
            <w:tcW w:w="4503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t>Formular instrucciones para solicitudes de traducción</w:t>
            </w:r>
          </w:p>
        </w:tc>
        <w:tc>
          <w:tcPr>
            <w:tcW w:w="2693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t>Departamento y Sección de Traducción</w:t>
            </w:r>
          </w:p>
        </w:tc>
        <w:tc>
          <w:tcPr>
            <w:tcW w:w="1847" w:type="dxa"/>
            <w:vAlign w:val="center"/>
          </w:tcPr>
          <w:p w:rsidR="00415609" w:rsidRPr="00415609" w:rsidRDefault="00415609" w:rsidP="00CA111E">
            <w:pPr>
              <w:rPr>
                <w:rFonts w:cs="Calibri"/>
                <w:lang w:eastAsia="en-US"/>
              </w:rPr>
            </w:pPr>
            <w:r w:rsidRPr="00415609">
              <w:rPr>
                <w:rFonts w:cs="Calibri"/>
                <w:lang w:eastAsia="en-US"/>
              </w:rPr>
              <w:t>Realizada</w:t>
            </w:r>
          </w:p>
        </w:tc>
      </w:tr>
    </w:tbl>
    <w:p w:rsidR="00CA111E" w:rsidRDefault="00CA111E" w:rsidP="00C5143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51430" w:rsidRPr="00C51430" w:rsidRDefault="00C51430" w:rsidP="007A6E4B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>El departamento ha implantado el nuevo sistema para solicitud y gestión de traducciones diseñado por Euskarabidea. Se ha nombrado a una o varias personas en cada servicio, que son las autorizadas a realizar las solicitudes, y se ha nombrado también a una persona como responsable del conjunto de solicitudes del departamento. Euskarabidea ha facilitado al departamento una herramienta informática, ha comunicado las instrucciones de uso y ha formado a las personas solicitantes.</w:t>
      </w:r>
    </w:p>
    <w:p w:rsidR="00C51430" w:rsidRPr="00C51430" w:rsidRDefault="00C51430" w:rsidP="00A90A99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>A la hora de precisar el circuito de lo que se publica en Portal de Transparencia se ha de prestar atención prioritaria a anteproyectos y proyectos de leyes y decretos forales, para lo cual hay un procedimiento comunicado por el Servicio de Secretariado del Gobierno y Acción Normativa.</w:t>
      </w:r>
    </w:p>
    <w:p w:rsidR="00C51430" w:rsidRPr="00C51430" w:rsidRDefault="00C51430" w:rsidP="00A90A99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>Actualmente, debido al impacto de la pandemia, se ha priorizado la realización de actuaciones en la información digital. En este ámbito, desde el Servicio de Avance Digital se ofrece a los departamentos que así lo soliciten los soportes para Webs y para aplicaciones en formatos aptos para ser bilingües.</w:t>
      </w:r>
    </w:p>
    <w:p w:rsidR="00C51430" w:rsidRPr="00C51430" w:rsidRDefault="00C51430" w:rsidP="00A90A99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lastRenderedPageBreak/>
        <w:t>Teniendo en cuenta que se han priorizado las acciones en la información digital, se ha actuado principalmente en dos ámbitos: las páginas Web y los trámites.</w:t>
      </w:r>
    </w:p>
    <w:p w:rsidR="00A90A99" w:rsidRPr="00C51430" w:rsidRDefault="00C51430" w:rsidP="00A90A99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 xml:space="preserve">El Departamento está trabajando en colaboración con la Sección de Portal navarra.es y Euskarabidea, para realizar el diagnóstico de las páginas Webs propias y de las Webs temáticas, alojadas en navarra.es que ofrecen servicios y </w:t>
      </w:r>
      <w:proofErr w:type="gramStart"/>
      <w:r w:rsidRPr="00C51430">
        <w:rPr>
          <w:rFonts w:ascii="Arial" w:hAnsi="Arial" w:cs="Arial"/>
          <w:sz w:val="24"/>
          <w:szCs w:val="24"/>
        </w:rPr>
        <w:t>tramites</w:t>
      </w:r>
      <w:proofErr w:type="gramEnd"/>
      <w:r w:rsidRPr="00C51430">
        <w:rPr>
          <w:rFonts w:ascii="Arial" w:hAnsi="Arial" w:cs="Arial"/>
          <w:sz w:val="24"/>
          <w:szCs w:val="24"/>
        </w:rPr>
        <w:t xml:space="preserve"> y llevar a cabo las acciones necesarias para que se encuentren en bilingüe. Al realizar el diagnóstico se ha observado que el Departamento no tiene Webs propias alojadas fuera del portal de navarra.es.</w:t>
      </w:r>
    </w:p>
    <w:p w:rsidR="00C51430" w:rsidRPr="00C51430" w:rsidRDefault="00C51430" w:rsidP="00D16D8B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 xml:space="preserve">Todas las acciones realizadas en este ámbito responden al criterio de mayor impacto en la ciudadanía. </w:t>
      </w:r>
    </w:p>
    <w:p w:rsidR="00C51430" w:rsidRPr="00D16D8B" w:rsidRDefault="00C51430" w:rsidP="00D16D8B">
      <w:pPr>
        <w:spacing w:after="240" w:line="36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16D8B">
        <w:rPr>
          <w:rFonts w:ascii="Arial" w:hAnsi="Arial" w:cs="Arial"/>
          <w:b/>
          <w:sz w:val="24"/>
          <w:szCs w:val="24"/>
          <w:u w:val="single"/>
        </w:rPr>
        <w:t>1. Páginas Webs</w:t>
      </w:r>
    </w:p>
    <w:p w:rsidR="00C51430" w:rsidRPr="00D16D8B" w:rsidRDefault="00C51430" w:rsidP="00C51430">
      <w:p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D16D8B">
        <w:rPr>
          <w:rFonts w:ascii="Arial" w:hAnsi="Arial" w:cs="Arial"/>
          <w:b/>
          <w:sz w:val="24"/>
          <w:szCs w:val="24"/>
        </w:rPr>
        <w:t xml:space="preserve">1.1. Páginas Webs propias </w:t>
      </w:r>
    </w:p>
    <w:p w:rsidR="00C51430" w:rsidRPr="00C51430" w:rsidRDefault="00C51430" w:rsidP="00E12C0B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 xml:space="preserve">Actualmente, el Departamento no </w:t>
      </w:r>
      <w:proofErr w:type="gramStart"/>
      <w:r w:rsidRPr="00C51430">
        <w:rPr>
          <w:rFonts w:ascii="Arial" w:hAnsi="Arial" w:cs="Arial"/>
          <w:sz w:val="24"/>
          <w:szCs w:val="24"/>
        </w:rPr>
        <w:t>tienen</w:t>
      </w:r>
      <w:proofErr w:type="gramEnd"/>
      <w:r w:rsidRPr="00C51430">
        <w:rPr>
          <w:rFonts w:ascii="Arial" w:hAnsi="Arial" w:cs="Arial"/>
          <w:sz w:val="24"/>
          <w:szCs w:val="24"/>
        </w:rPr>
        <w:t xml:space="preserve"> ninguna web propia.</w:t>
      </w:r>
    </w:p>
    <w:p w:rsidR="00C51430" w:rsidRPr="00E12C0B" w:rsidRDefault="00C51430" w:rsidP="00C51430">
      <w:p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E12C0B">
        <w:rPr>
          <w:rFonts w:ascii="Arial" w:hAnsi="Arial" w:cs="Arial"/>
          <w:b/>
          <w:sz w:val="24"/>
          <w:szCs w:val="24"/>
        </w:rPr>
        <w:t>1.2. Páginas Webs temáticas</w:t>
      </w:r>
    </w:p>
    <w:p w:rsidR="00C51430" w:rsidRPr="00C51430" w:rsidRDefault="00C51430" w:rsidP="00E12C0B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 xml:space="preserve">Las Webs temáticas, como indica su nombre, están ligadas a temas y no a Departamentos ya que los temas, de una forma general, son estables en el tiempo y los departamentos pueden variar en las legislaturas, el trabajo en este ámbito, no obstante, se ha realizado con los departamentos. </w:t>
      </w:r>
    </w:p>
    <w:p w:rsidR="00C51430" w:rsidRPr="00C51430" w:rsidRDefault="00C51430" w:rsidP="00421C56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 xml:space="preserve">En el caso de las páginas Web temáticas, el departamento es el encargado de crear los contenidos y la Sección de Portal de navarra.es la unidad encargada de su gestión. Son Webs relativamente estáticas que actualmente están siendo revisadas, actualizadas y llevadas a un nuevo formato. Se está trabajando de manera coordinada entre el departamento, Sección de Portal navarra.es y Euskarabidea para que la mejora de estas webs temáticas (incluye portada, trámites y otros contenidos web) se realice en bilingüe. </w:t>
      </w:r>
    </w:p>
    <w:p w:rsidR="00C51430" w:rsidRPr="00C51430" w:rsidRDefault="00C51430" w:rsidP="00FE3DC8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>En el caso del Departamento de Cohesión Territorial comparte Web temática con el Departamento de Ordenación del Territorio, Vivienda, Paisaje y Proyectos Estratégicos. Siendo su situación lingüística la siguiente:</w:t>
      </w:r>
    </w:p>
    <w:p w:rsidR="00C51430" w:rsidRPr="00C51430" w:rsidRDefault="00C51430" w:rsidP="00421C56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lastRenderedPageBreak/>
        <w:t></w:t>
      </w:r>
      <w:r w:rsidRPr="00C51430">
        <w:rPr>
          <w:rFonts w:ascii="Arial" w:hAnsi="Arial" w:cs="Arial"/>
          <w:sz w:val="24"/>
          <w:szCs w:val="24"/>
        </w:rPr>
        <w:tab/>
        <w:t xml:space="preserve">Territorio: </w:t>
      </w:r>
    </w:p>
    <w:p w:rsidR="00CA111E" w:rsidRDefault="00C51430" w:rsidP="00421C56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 xml:space="preserve">Los temas del Departamento que se encuentran en dicha Web temática son el buscador de entidades locales y la tienda de cartografía. La página principal de la Web se encuentra en bilingüe, pero los apartados relacionados al Departamento están en castellano y sin actualizar. Al no estar actualizados, el Departamento trabajará de forma conjunta con Euskarabidea y el Servicio de Comunicación-Oficina de la </w:t>
      </w:r>
      <w:proofErr w:type="spellStart"/>
      <w:r w:rsidRPr="00C51430">
        <w:rPr>
          <w:rFonts w:ascii="Arial" w:hAnsi="Arial" w:cs="Arial"/>
          <w:sz w:val="24"/>
          <w:szCs w:val="24"/>
        </w:rPr>
        <w:t>Portavocía</w:t>
      </w:r>
      <w:proofErr w:type="spellEnd"/>
      <w:r w:rsidRPr="00C51430">
        <w:rPr>
          <w:rFonts w:ascii="Arial" w:hAnsi="Arial" w:cs="Arial"/>
          <w:sz w:val="24"/>
          <w:szCs w:val="24"/>
        </w:rPr>
        <w:t xml:space="preserve"> para que la web se encuentre actualizada y en bilingüe simultáneamente.</w:t>
      </w:r>
    </w:p>
    <w:p w:rsidR="00C51430" w:rsidRPr="005A08BF" w:rsidRDefault="00C51430" w:rsidP="00C51430">
      <w:p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A08BF">
        <w:rPr>
          <w:rFonts w:ascii="Arial" w:hAnsi="Arial" w:cs="Arial"/>
          <w:b/>
          <w:sz w:val="24"/>
          <w:szCs w:val="24"/>
          <w:u w:val="single"/>
        </w:rPr>
        <w:t>2. Trámites</w:t>
      </w:r>
    </w:p>
    <w:p w:rsidR="00C51430" w:rsidRPr="00C51430" w:rsidRDefault="00C51430" w:rsidP="00410521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>En el caso de los trámites, se ha observado que existen trámites estables en el tiempo y trámites con unos plazos determinados.</w:t>
      </w:r>
    </w:p>
    <w:p w:rsidR="00C51430" w:rsidRPr="00C51430" w:rsidRDefault="00C51430" w:rsidP="00C5143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 xml:space="preserve">Se han marcado prioridades en los criterios de actuación para que los trámites sean bilingües, se ha comenzado a trabajar en aquellos que son estables en el tiempo y tienen un número mayor de personas usuarias. </w:t>
      </w:r>
    </w:p>
    <w:p w:rsidR="00C51430" w:rsidRPr="00C51430" w:rsidRDefault="00C51430" w:rsidP="00FE3DC8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 xml:space="preserve">Para ello, se ha realizado un diagnóstico de los trámites, número de entradas, personas que editan dichos trámites y como en el punto anterior se trabaja en colaboración departamento, Euskarabidea y Sección de Portal navarra.es. </w:t>
      </w:r>
    </w:p>
    <w:p w:rsidR="00C51430" w:rsidRPr="00C51430" w:rsidRDefault="00C51430" w:rsidP="00FE3DC8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>Se ha creado un protocolo para que los trámites estables sean traducidos y se están formando a las personas editoras de trámites para que vayan realizando este trabajo de forma autónoma.</w:t>
      </w:r>
    </w:p>
    <w:p w:rsidR="00C51430" w:rsidRPr="00C51430" w:rsidRDefault="00C51430" w:rsidP="00FE3DC8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>En el caso del Departamento de Cohesión Territorial, se han identificado 20 trámites permanentes, repartidos en tres Direcciones Generales.</w:t>
      </w:r>
    </w:p>
    <w:p w:rsidR="00CA111E" w:rsidRDefault="00C51430" w:rsidP="00C5143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>La Dirección General de Administración Local y Despoblación tiene tres trámites y los tres están en castellano. El Departamento en colaboración con Euskarabidea ha iniciado el proceso de traducción de los tres, en las próximas semanas estarán en bilingüe.</w:t>
      </w:r>
    </w:p>
    <w:p w:rsidR="00CA111E" w:rsidRDefault="00C51430" w:rsidP="00C5143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 xml:space="preserve">En la Dirección General de Obras Públicas e Infraestructuras hay 14 trámites, algunos de ellos se están traduciendo y próximamente se terminará el proceso.  </w:t>
      </w:r>
    </w:p>
    <w:p w:rsidR="00CA111E" w:rsidRDefault="00C51430" w:rsidP="00C5143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lastRenderedPageBreak/>
        <w:t>Por último, en la Dirección General de Transporte y Movilidad Sostenible, actualmente, todos los trámites están en bilingüe tras las acciones realizadas entre el Departamento y Euskarabidea.</w:t>
      </w:r>
    </w:p>
    <w:p w:rsidR="00CA111E" w:rsidRPr="00CC1CBB" w:rsidRDefault="00C51430" w:rsidP="00C51430">
      <w:p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FE3DC8">
        <w:rPr>
          <w:rFonts w:ascii="Arial" w:hAnsi="Arial" w:cs="Arial"/>
          <w:b/>
          <w:sz w:val="24"/>
          <w:szCs w:val="24"/>
        </w:rPr>
        <w:t>5. objetivo. Rotulación y elementos de información bilingüe de los espacios físicos donde se atiende a la ciudadanía (oficinas, puntos de atención</w:t>
      </w:r>
      <w:proofErr w:type="gramStart"/>
      <w:r w:rsidRPr="00FE3DC8">
        <w:rPr>
          <w:rFonts w:ascii="Arial" w:hAnsi="Arial" w:cs="Arial"/>
          <w:b/>
          <w:sz w:val="24"/>
          <w:szCs w:val="24"/>
        </w:rPr>
        <w:t>, …</w:t>
      </w:r>
      <w:proofErr w:type="gramEnd"/>
      <w:r w:rsidRPr="00FE3DC8">
        <w:rPr>
          <w:rFonts w:ascii="Arial" w:hAnsi="Arial" w:cs="Arial"/>
          <w:b/>
          <w:sz w:val="24"/>
          <w:szCs w:val="24"/>
        </w:rPr>
        <w:t xml:space="preserve">): paisaje lingüístico. </w:t>
      </w:r>
    </w:p>
    <w:tbl>
      <w:tblPr>
        <w:tblStyle w:val="Tablaconcuadrcula5"/>
        <w:tblW w:w="8236" w:type="dxa"/>
        <w:tblInd w:w="567" w:type="dxa"/>
        <w:tblLook w:val="04A0" w:firstRow="1" w:lastRow="0" w:firstColumn="1" w:lastColumn="0" w:noHBand="0" w:noVBand="1"/>
      </w:tblPr>
      <w:tblGrid>
        <w:gridCol w:w="3823"/>
        <w:gridCol w:w="1701"/>
        <w:gridCol w:w="2712"/>
      </w:tblGrid>
      <w:tr w:rsidR="009F6AF4" w:rsidRPr="009F6AF4" w:rsidTr="009F6AF4">
        <w:tc>
          <w:tcPr>
            <w:tcW w:w="3823" w:type="dxa"/>
          </w:tcPr>
          <w:p w:rsidR="009F6AF4" w:rsidRPr="009F6AF4" w:rsidRDefault="009F6AF4" w:rsidP="009F6AF4">
            <w:pPr>
              <w:rPr>
                <w:rFonts w:cs="Calibri"/>
                <w:b/>
                <w:lang w:eastAsia="en-US"/>
              </w:rPr>
            </w:pPr>
            <w:r w:rsidRPr="009F6AF4">
              <w:rPr>
                <w:rFonts w:cs="Calibri"/>
                <w:b/>
                <w:lang w:eastAsia="en-US"/>
              </w:rPr>
              <w:t>Líneas de actuación</w:t>
            </w:r>
          </w:p>
        </w:tc>
        <w:tc>
          <w:tcPr>
            <w:tcW w:w="1701" w:type="dxa"/>
          </w:tcPr>
          <w:p w:rsidR="009F6AF4" w:rsidRPr="009F6AF4" w:rsidRDefault="009F6AF4" w:rsidP="009F6AF4">
            <w:pPr>
              <w:rPr>
                <w:rFonts w:cs="Calibri"/>
                <w:b/>
                <w:lang w:eastAsia="en-US"/>
              </w:rPr>
            </w:pPr>
            <w:r w:rsidRPr="009F6AF4">
              <w:rPr>
                <w:rFonts w:cs="Calibri"/>
                <w:b/>
                <w:lang w:eastAsia="en-US"/>
              </w:rPr>
              <w:t>Responsable</w:t>
            </w:r>
          </w:p>
        </w:tc>
        <w:tc>
          <w:tcPr>
            <w:tcW w:w="2712" w:type="dxa"/>
          </w:tcPr>
          <w:p w:rsidR="009F6AF4" w:rsidRPr="009F6AF4" w:rsidRDefault="009F6AF4" w:rsidP="009F6AF4">
            <w:pPr>
              <w:rPr>
                <w:rFonts w:cs="Calibri"/>
                <w:b/>
                <w:lang w:eastAsia="en-US"/>
              </w:rPr>
            </w:pPr>
            <w:r w:rsidRPr="009F6AF4">
              <w:rPr>
                <w:rFonts w:cs="Calibri"/>
                <w:b/>
                <w:lang w:eastAsia="en-US"/>
              </w:rPr>
              <w:t>Situación</w:t>
            </w:r>
          </w:p>
        </w:tc>
      </w:tr>
      <w:tr w:rsidR="009F6AF4" w:rsidRPr="009F6AF4" w:rsidTr="009F6AF4">
        <w:tc>
          <w:tcPr>
            <w:tcW w:w="3823" w:type="dxa"/>
            <w:vAlign w:val="center"/>
          </w:tcPr>
          <w:p w:rsidR="009F6AF4" w:rsidRPr="009F6AF4" w:rsidRDefault="009F6AF4" w:rsidP="00CA111E">
            <w:pPr>
              <w:ind w:left="33"/>
              <w:contextualSpacing/>
              <w:rPr>
                <w:rFonts w:cs="Calibri"/>
                <w:lang w:eastAsia="en-US"/>
              </w:rPr>
            </w:pPr>
            <w:r w:rsidRPr="009F6AF4">
              <w:rPr>
                <w:rFonts w:cs="Calibri"/>
                <w:lang w:eastAsia="en-US"/>
              </w:rPr>
              <w:t>Crear una ficha para los lugares en los que se va a actuar</w:t>
            </w:r>
          </w:p>
        </w:tc>
        <w:tc>
          <w:tcPr>
            <w:tcW w:w="1701" w:type="dxa"/>
            <w:vAlign w:val="center"/>
          </w:tcPr>
          <w:p w:rsidR="009F6AF4" w:rsidRPr="009F6AF4" w:rsidRDefault="009F6AF4" w:rsidP="009F6AF4">
            <w:pPr>
              <w:contextualSpacing/>
              <w:jc w:val="both"/>
              <w:rPr>
                <w:rFonts w:cs="Calibri"/>
                <w:lang w:eastAsia="en-US"/>
              </w:rPr>
            </w:pPr>
            <w:r w:rsidRPr="009F6AF4">
              <w:rPr>
                <w:rFonts w:cs="Calibri"/>
                <w:lang w:eastAsia="en-US"/>
              </w:rPr>
              <w:t>SDEAP</w:t>
            </w:r>
          </w:p>
        </w:tc>
        <w:tc>
          <w:tcPr>
            <w:tcW w:w="2712" w:type="dxa"/>
            <w:vAlign w:val="center"/>
          </w:tcPr>
          <w:p w:rsidR="009F6AF4" w:rsidRPr="009F6AF4" w:rsidRDefault="009F6AF4" w:rsidP="009F6AF4">
            <w:pPr>
              <w:contextualSpacing/>
              <w:jc w:val="both"/>
              <w:rPr>
                <w:rFonts w:cs="Calibri"/>
                <w:lang w:eastAsia="en-US"/>
              </w:rPr>
            </w:pPr>
            <w:r w:rsidRPr="009F6AF4">
              <w:rPr>
                <w:rFonts w:cs="Calibri"/>
                <w:lang w:eastAsia="en-US"/>
              </w:rPr>
              <w:t>Realizada</w:t>
            </w:r>
          </w:p>
        </w:tc>
      </w:tr>
      <w:tr w:rsidR="009F6AF4" w:rsidRPr="009F6AF4" w:rsidTr="009F6AF4">
        <w:tc>
          <w:tcPr>
            <w:tcW w:w="3823" w:type="dxa"/>
            <w:vAlign w:val="center"/>
          </w:tcPr>
          <w:p w:rsidR="009F6AF4" w:rsidRPr="009F6AF4" w:rsidRDefault="009F6AF4" w:rsidP="00CA111E">
            <w:pPr>
              <w:ind w:left="33"/>
              <w:contextualSpacing/>
              <w:rPr>
                <w:rFonts w:cs="Calibri"/>
                <w:lang w:eastAsia="en-US"/>
              </w:rPr>
            </w:pPr>
            <w:r w:rsidRPr="009F6AF4">
              <w:rPr>
                <w:rFonts w:cs="Calibri"/>
                <w:lang w:eastAsia="en-US"/>
              </w:rPr>
              <w:t>Completar la ficha con los lugares en los que se  va a actuar</w:t>
            </w:r>
          </w:p>
        </w:tc>
        <w:tc>
          <w:tcPr>
            <w:tcW w:w="1701" w:type="dxa"/>
            <w:vAlign w:val="center"/>
          </w:tcPr>
          <w:p w:rsidR="009F6AF4" w:rsidRPr="009F6AF4" w:rsidRDefault="009F6AF4" w:rsidP="009F6AF4">
            <w:pPr>
              <w:contextualSpacing/>
              <w:jc w:val="both"/>
              <w:rPr>
                <w:rFonts w:cs="Calibri"/>
                <w:lang w:eastAsia="en-US"/>
              </w:rPr>
            </w:pPr>
            <w:r w:rsidRPr="009F6AF4">
              <w:rPr>
                <w:rFonts w:cs="Calibri"/>
                <w:lang w:eastAsia="en-US"/>
              </w:rPr>
              <w:t>Departamento</w:t>
            </w:r>
          </w:p>
        </w:tc>
        <w:tc>
          <w:tcPr>
            <w:tcW w:w="2712" w:type="dxa"/>
            <w:vAlign w:val="center"/>
          </w:tcPr>
          <w:p w:rsidR="009F6AF4" w:rsidRPr="009F6AF4" w:rsidRDefault="009F6AF4" w:rsidP="009F6AF4">
            <w:pPr>
              <w:contextualSpacing/>
              <w:jc w:val="both"/>
              <w:rPr>
                <w:rFonts w:cs="Calibri"/>
                <w:lang w:eastAsia="en-US"/>
              </w:rPr>
            </w:pPr>
            <w:r w:rsidRPr="009F6AF4">
              <w:rPr>
                <w:rFonts w:cs="Calibri"/>
                <w:lang w:eastAsia="en-US"/>
              </w:rPr>
              <w:t>Realizada</w:t>
            </w:r>
          </w:p>
        </w:tc>
      </w:tr>
      <w:tr w:rsidR="009F6AF4" w:rsidRPr="009F6AF4" w:rsidTr="009F6AF4">
        <w:tc>
          <w:tcPr>
            <w:tcW w:w="3823" w:type="dxa"/>
            <w:vAlign w:val="center"/>
          </w:tcPr>
          <w:p w:rsidR="009F6AF4" w:rsidRPr="009F6AF4" w:rsidRDefault="009F6AF4" w:rsidP="00CA111E">
            <w:pPr>
              <w:ind w:left="33"/>
              <w:contextualSpacing/>
              <w:rPr>
                <w:rFonts w:cs="Calibri"/>
                <w:lang w:eastAsia="en-US"/>
              </w:rPr>
            </w:pPr>
            <w:r w:rsidRPr="009F6AF4">
              <w:rPr>
                <w:rFonts w:cs="Calibri"/>
                <w:lang w:eastAsia="en-US"/>
              </w:rPr>
              <w:t>Crear una ficha para el diagnóstico de los lugares en los que se  va a actuar</w:t>
            </w:r>
          </w:p>
        </w:tc>
        <w:tc>
          <w:tcPr>
            <w:tcW w:w="1701" w:type="dxa"/>
            <w:vAlign w:val="center"/>
          </w:tcPr>
          <w:p w:rsidR="009F6AF4" w:rsidRPr="009F6AF4" w:rsidRDefault="009F6AF4" w:rsidP="009F6AF4">
            <w:pPr>
              <w:contextualSpacing/>
              <w:jc w:val="both"/>
              <w:rPr>
                <w:rFonts w:cs="Calibri"/>
                <w:lang w:eastAsia="en-US"/>
              </w:rPr>
            </w:pPr>
            <w:r w:rsidRPr="009F6AF4">
              <w:rPr>
                <w:rFonts w:cs="Calibri"/>
                <w:lang w:eastAsia="en-US"/>
              </w:rPr>
              <w:t>SDEAP</w:t>
            </w:r>
          </w:p>
        </w:tc>
        <w:tc>
          <w:tcPr>
            <w:tcW w:w="2712" w:type="dxa"/>
            <w:vAlign w:val="center"/>
          </w:tcPr>
          <w:p w:rsidR="009F6AF4" w:rsidRPr="009F6AF4" w:rsidRDefault="009F6AF4" w:rsidP="009F6AF4">
            <w:pPr>
              <w:contextualSpacing/>
              <w:jc w:val="both"/>
              <w:rPr>
                <w:rFonts w:cs="Calibri"/>
                <w:lang w:eastAsia="en-US"/>
              </w:rPr>
            </w:pPr>
            <w:r w:rsidRPr="009F6AF4">
              <w:rPr>
                <w:rFonts w:cs="Calibri"/>
                <w:lang w:eastAsia="en-US"/>
              </w:rPr>
              <w:t>Realizada</w:t>
            </w:r>
          </w:p>
        </w:tc>
      </w:tr>
      <w:tr w:rsidR="009F6AF4" w:rsidRPr="009F6AF4" w:rsidTr="009F6AF4">
        <w:tc>
          <w:tcPr>
            <w:tcW w:w="3823" w:type="dxa"/>
            <w:vAlign w:val="center"/>
          </w:tcPr>
          <w:p w:rsidR="009F6AF4" w:rsidRPr="009F6AF4" w:rsidRDefault="009F6AF4" w:rsidP="00CA111E">
            <w:pPr>
              <w:ind w:left="33"/>
              <w:contextualSpacing/>
              <w:rPr>
                <w:rFonts w:cs="Calibri"/>
                <w:lang w:eastAsia="en-US"/>
              </w:rPr>
            </w:pPr>
            <w:r w:rsidRPr="009F6AF4">
              <w:rPr>
                <w:rFonts w:cs="Calibri"/>
                <w:lang w:eastAsia="en-US"/>
              </w:rPr>
              <w:t>Completar el diagnóstico con el personal de cada unidad</w:t>
            </w:r>
          </w:p>
        </w:tc>
        <w:tc>
          <w:tcPr>
            <w:tcW w:w="1701" w:type="dxa"/>
            <w:vAlign w:val="center"/>
          </w:tcPr>
          <w:p w:rsidR="009F6AF4" w:rsidRPr="009F6AF4" w:rsidRDefault="009F6AF4" w:rsidP="009F6AF4">
            <w:pPr>
              <w:contextualSpacing/>
              <w:jc w:val="both"/>
              <w:rPr>
                <w:rFonts w:cs="Calibri"/>
                <w:lang w:eastAsia="en-US"/>
              </w:rPr>
            </w:pPr>
            <w:r w:rsidRPr="009F6AF4">
              <w:rPr>
                <w:rFonts w:cs="Calibri"/>
                <w:lang w:eastAsia="en-US"/>
              </w:rPr>
              <w:t>Departamento</w:t>
            </w:r>
          </w:p>
        </w:tc>
        <w:tc>
          <w:tcPr>
            <w:tcW w:w="2712" w:type="dxa"/>
            <w:vAlign w:val="center"/>
          </w:tcPr>
          <w:p w:rsidR="009F6AF4" w:rsidRPr="009F6AF4" w:rsidRDefault="009F6AF4" w:rsidP="009F6AF4">
            <w:pPr>
              <w:contextualSpacing/>
              <w:jc w:val="both"/>
              <w:rPr>
                <w:rFonts w:cs="Calibri"/>
                <w:lang w:eastAsia="en-US"/>
              </w:rPr>
            </w:pPr>
            <w:r w:rsidRPr="009F6AF4">
              <w:rPr>
                <w:rFonts w:cs="Calibri"/>
                <w:lang w:eastAsia="en-US"/>
              </w:rPr>
              <w:t>Realizada</w:t>
            </w:r>
          </w:p>
        </w:tc>
      </w:tr>
      <w:tr w:rsidR="009F6AF4" w:rsidRPr="009F6AF4" w:rsidTr="009F6AF4">
        <w:tc>
          <w:tcPr>
            <w:tcW w:w="3823" w:type="dxa"/>
            <w:vAlign w:val="center"/>
          </w:tcPr>
          <w:p w:rsidR="009F6AF4" w:rsidRPr="009F6AF4" w:rsidRDefault="009F6AF4" w:rsidP="00CA111E">
            <w:pPr>
              <w:ind w:left="33"/>
              <w:contextualSpacing/>
              <w:rPr>
                <w:rFonts w:cs="Calibri"/>
                <w:lang w:eastAsia="en-US"/>
              </w:rPr>
            </w:pPr>
            <w:r w:rsidRPr="009F6AF4">
              <w:rPr>
                <w:rFonts w:cs="Calibri"/>
                <w:lang w:eastAsia="en-US"/>
              </w:rPr>
              <w:t>Examinar ficha para realizar propuesta</w:t>
            </w:r>
          </w:p>
        </w:tc>
        <w:tc>
          <w:tcPr>
            <w:tcW w:w="1701" w:type="dxa"/>
            <w:vAlign w:val="center"/>
          </w:tcPr>
          <w:p w:rsidR="009F6AF4" w:rsidRPr="009F6AF4" w:rsidRDefault="009F6AF4" w:rsidP="009F6AF4">
            <w:pPr>
              <w:contextualSpacing/>
              <w:jc w:val="both"/>
              <w:rPr>
                <w:rFonts w:cs="Calibri"/>
                <w:lang w:eastAsia="en-US"/>
              </w:rPr>
            </w:pPr>
            <w:r w:rsidRPr="009F6AF4">
              <w:rPr>
                <w:rFonts w:cs="Calibri"/>
                <w:lang w:eastAsia="en-US"/>
              </w:rPr>
              <w:t>SDEAP</w:t>
            </w:r>
          </w:p>
        </w:tc>
        <w:tc>
          <w:tcPr>
            <w:tcW w:w="2712" w:type="dxa"/>
            <w:vAlign w:val="center"/>
          </w:tcPr>
          <w:p w:rsidR="009F6AF4" w:rsidRPr="009F6AF4" w:rsidRDefault="009F6AF4" w:rsidP="009F6AF4">
            <w:pPr>
              <w:contextualSpacing/>
              <w:jc w:val="both"/>
              <w:rPr>
                <w:rFonts w:cs="Calibri"/>
                <w:lang w:eastAsia="en-US"/>
              </w:rPr>
            </w:pPr>
            <w:r w:rsidRPr="009F6AF4">
              <w:rPr>
                <w:rFonts w:cs="Calibri"/>
                <w:lang w:eastAsia="en-US"/>
              </w:rPr>
              <w:t>Realizada</w:t>
            </w:r>
          </w:p>
        </w:tc>
      </w:tr>
      <w:tr w:rsidR="009F6AF4" w:rsidRPr="009F6AF4" w:rsidTr="009F6AF4">
        <w:trPr>
          <w:trHeight w:val="469"/>
        </w:trPr>
        <w:tc>
          <w:tcPr>
            <w:tcW w:w="3823" w:type="dxa"/>
            <w:vAlign w:val="center"/>
          </w:tcPr>
          <w:p w:rsidR="009F6AF4" w:rsidRPr="009F6AF4" w:rsidRDefault="009F6AF4" w:rsidP="00CA111E">
            <w:pPr>
              <w:ind w:left="33"/>
              <w:contextualSpacing/>
              <w:rPr>
                <w:rFonts w:cs="Calibri"/>
                <w:lang w:eastAsia="en-US"/>
              </w:rPr>
            </w:pPr>
            <w:r w:rsidRPr="009F6AF4">
              <w:rPr>
                <w:rFonts w:cs="Calibri"/>
                <w:lang w:eastAsia="en-US"/>
              </w:rPr>
              <w:t>Enviar a Sección Traducción</w:t>
            </w:r>
          </w:p>
        </w:tc>
        <w:tc>
          <w:tcPr>
            <w:tcW w:w="1701" w:type="dxa"/>
            <w:vAlign w:val="center"/>
          </w:tcPr>
          <w:p w:rsidR="009F6AF4" w:rsidRPr="009F6AF4" w:rsidRDefault="009F6AF4" w:rsidP="009F6AF4">
            <w:pPr>
              <w:contextualSpacing/>
              <w:jc w:val="both"/>
              <w:rPr>
                <w:rFonts w:cs="Calibri"/>
                <w:lang w:eastAsia="en-US"/>
              </w:rPr>
            </w:pPr>
            <w:r w:rsidRPr="009F6AF4">
              <w:rPr>
                <w:rFonts w:cs="Calibri"/>
                <w:lang w:eastAsia="en-US"/>
              </w:rPr>
              <w:t>Departamento</w:t>
            </w:r>
          </w:p>
        </w:tc>
        <w:tc>
          <w:tcPr>
            <w:tcW w:w="2712" w:type="dxa"/>
            <w:vAlign w:val="center"/>
          </w:tcPr>
          <w:p w:rsidR="009F6AF4" w:rsidRPr="009F6AF4" w:rsidRDefault="009F6AF4" w:rsidP="009F6AF4">
            <w:pPr>
              <w:contextualSpacing/>
              <w:jc w:val="both"/>
              <w:rPr>
                <w:rFonts w:cs="Calibri"/>
                <w:lang w:eastAsia="en-US"/>
              </w:rPr>
            </w:pPr>
            <w:r w:rsidRPr="009F6AF4">
              <w:rPr>
                <w:rFonts w:cs="Calibri"/>
                <w:lang w:eastAsia="en-US"/>
              </w:rPr>
              <w:t>Próximos meses</w:t>
            </w:r>
          </w:p>
        </w:tc>
      </w:tr>
      <w:tr w:rsidR="009F6AF4" w:rsidRPr="009F6AF4" w:rsidTr="009F6AF4">
        <w:trPr>
          <w:trHeight w:val="330"/>
        </w:trPr>
        <w:tc>
          <w:tcPr>
            <w:tcW w:w="3823" w:type="dxa"/>
            <w:vAlign w:val="center"/>
          </w:tcPr>
          <w:p w:rsidR="009F6AF4" w:rsidRPr="009F6AF4" w:rsidRDefault="009F6AF4" w:rsidP="00CA111E">
            <w:pPr>
              <w:ind w:left="33"/>
              <w:contextualSpacing/>
              <w:rPr>
                <w:rFonts w:cs="Calibri"/>
                <w:lang w:eastAsia="en-US"/>
              </w:rPr>
            </w:pPr>
            <w:r w:rsidRPr="009F6AF4">
              <w:rPr>
                <w:rFonts w:cs="Calibri"/>
                <w:lang w:eastAsia="en-US"/>
              </w:rPr>
              <w:t>Colocación elementos nuevos</w:t>
            </w:r>
          </w:p>
        </w:tc>
        <w:tc>
          <w:tcPr>
            <w:tcW w:w="1701" w:type="dxa"/>
            <w:vAlign w:val="center"/>
          </w:tcPr>
          <w:p w:rsidR="009F6AF4" w:rsidRPr="009F6AF4" w:rsidRDefault="009F6AF4" w:rsidP="009F6AF4">
            <w:pPr>
              <w:contextualSpacing/>
              <w:jc w:val="both"/>
              <w:rPr>
                <w:rFonts w:cs="Calibri"/>
                <w:lang w:eastAsia="en-US"/>
              </w:rPr>
            </w:pPr>
            <w:r w:rsidRPr="009F6AF4">
              <w:rPr>
                <w:rFonts w:cs="Calibri"/>
                <w:lang w:eastAsia="en-US"/>
              </w:rPr>
              <w:t>Departamento</w:t>
            </w:r>
          </w:p>
        </w:tc>
        <w:tc>
          <w:tcPr>
            <w:tcW w:w="2712" w:type="dxa"/>
            <w:vAlign w:val="center"/>
          </w:tcPr>
          <w:p w:rsidR="009F6AF4" w:rsidRPr="009F6AF4" w:rsidRDefault="009F6AF4" w:rsidP="009F6AF4">
            <w:pPr>
              <w:contextualSpacing/>
              <w:jc w:val="both"/>
              <w:rPr>
                <w:rFonts w:cs="Calibri"/>
                <w:lang w:eastAsia="en-US"/>
              </w:rPr>
            </w:pPr>
            <w:r w:rsidRPr="009F6AF4">
              <w:rPr>
                <w:rFonts w:cs="Calibri"/>
                <w:lang w:eastAsia="en-US"/>
              </w:rPr>
              <w:t>Próximos meses</w:t>
            </w:r>
          </w:p>
        </w:tc>
      </w:tr>
      <w:tr w:rsidR="009F6AF4" w:rsidRPr="009F6AF4" w:rsidTr="009F6AF4">
        <w:tc>
          <w:tcPr>
            <w:tcW w:w="3823" w:type="dxa"/>
            <w:vAlign w:val="center"/>
          </w:tcPr>
          <w:p w:rsidR="009F6AF4" w:rsidRPr="009F6AF4" w:rsidRDefault="009F6AF4" w:rsidP="00CA111E">
            <w:pPr>
              <w:ind w:left="33"/>
              <w:contextualSpacing/>
              <w:rPr>
                <w:rFonts w:cs="Calibri"/>
                <w:lang w:eastAsia="en-US"/>
              </w:rPr>
            </w:pPr>
            <w:r w:rsidRPr="009F6AF4">
              <w:rPr>
                <w:rFonts w:cs="Calibri"/>
                <w:lang w:eastAsia="en-US"/>
              </w:rPr>
              <w:t>Diseñar identificación de puestos de trabajo</w:t>
            </w:r>
          </w:p>
        </w:tc>
        <w:tc>
          <w:tcPr>
            <w:tcW w:w="1701" w:type="dxa"/>
            <w:vAlign w:val="center"/>
          </w:tcPr>
          <w:p w:rsidR="009F6AF4" w:rsidRPr="009F6AF4" w:rsidRDefault="009F6AF4" w:rsidP="009F6AF4">
            <w:pPr>
              <w:contextualSpacing/>
              <w:jc w:val="both"/>
              <w:rPr>
                <w:rFonts w:cs="Calibri"/>
                <w:lang w:eastAsia="en-US"/>
              </w:rPr>
            </w:pPr>
            <w:r w:rsidRPr="009F6AF4">
              <w:rPr>
                <w:rFonts w:cs="Calibri"/>
                <w:lang w:eastAsia="en-US"/>
              </w:rPr>
              <w:t>SDEAP</w:t>
            </w:r>
          </w:p>
        </w:tc>
        <w:tc>
          <w:tcPr>
            <w:tcW w:w="2712" w:type="dxa"/>
            <w:vAlign w:val="center"/>
          </w:tcPr>
          <w:p w:rsidR="009F6AF4" w:rsidRPr="009F6AF4" w:rsidRDefault="009F6AF4" w:rsidP="009F6AF4">
            <w:pPr>
              <w:contextualSpacing/>
              <w:jc w:val="both"/>
              <w:rPr>
                <w:rFonts w:cs="Calibri"/>
                <w:lang w:eastAsia="en-US"/>
              </w:rPr>
            </w:pPr>
            <w:r w:rsidRPr="009F6AF4">
              <w:rPr>
                <w:rFonts w:cs="Calibri"/>
                <w:lang w:eastAsia="en-US"/>
              </w:rPr>
              <w:t>Realizada</w:t>
            </w:r>
          </w:p>
        </w:tc>
      </w:tr>
      <w:tr w:rsidR="009F6AF4" w:rsidRPr="009F6AF4" w:rsidTr="009F6AF4">
        <w:tc>
          <w:tcPr>
            <w:tcW w:w="3823" w:type="dxa"/>
            <w:vAlign w:val="center"/>
          </w:tcPr>
          <w:p w:rsidR="009F6AF4" w:rsidRPr="009F6AF4" w:rsidRDefault="009F6AF4" w:rsidP="00CA111E">
            <w:pPr>
              <w:ind w:left="33"/>
              <w:contextualSpacing/>
              <w:rPr>
                <w:rFonts w:cs="Calibri"/>
                <w:lang w:eastAsia="en-US"/>
              </w:rPr>
            </w:pPr>
            <w:r w:rsidRPr="009F6AF4">
              <w:rPr>
                <w:rFonts w:cs="Calibri"/>
                <w:lang w:eastAsia="en-US"/>
              </w:rPr>
              <w:t>Identificación de puestos de trabajo</w:t>
            </w:r>
          </w:p>
        </w:tc>
        <w:tc>
          <w:tcPr>
            <w:tcW w:w="1701" w:type="dxa"/>
            <w:vAlign w:val="center"/>
          </w:tcPr>
          <w:p w:rsidR="009F6AF4" w:rsidRPr="009F6AF4" w:rsidRDefault="009F6AF4" w:rsidP="009F6AF4">
            <w:pPr>
              <w:contextualSpacing/>
              <w:jc w:val="both"/>
              <w:rPr>
                <w:rFonts w:cs="Calibri"/>
                <w:lang w:eastAsia="en-US"/>
              </w:rPr>
            </w:pPr>
            <w:r w:rsidRPr="009F6AF4">
              <w:rPr>
                <w:rFonts w:cs="Calibri"/>
                <w:lang w:eastAsia="en-US"/>
              </w:rPr>
              <w:t>Departamento</w:t>
            </w:r>
          </w:p>
        </w:tc>
        <w:tc>
          <w:tcPr>
            <w:tcW w:w="2712" w:type="dxa"/>
            <w:vAlign w:val="center"/>
          </w:tcPr>
          <w:p w:rsidR="009F6AF4" w:rsidRPr="009F6AF4" w:rsidRDefault="009F6AF4" w:rsidP="009F6AF4">
            <w:pPr>
              <w:contextualSpacing/>
              <w:jc w:val="both"/>
              <w:rPr>
                <w:rFonts w:cs="Calibri"/>
                <w:lang w:eastAsia="en-US"/>
              </w:rPr>
            </w:pPr>
            <w:r w:rsidRPr="009F6AF4">
              <w:rPr>
                <w:rFonts w:cs="Calibri"/>
                <w:lang w:eastAsia="en-US"/>
              </w:rPr>
              <w:t>Realizada, en desarrollo</w:t>
            </w:r>
          </w:p>
        </w:tc>
      </w:tr>
    </w:tbl>
    <w:p w:rsidR="00CA111E" w:rsidRDefault="00CA111E" w:rsidP="00C5143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51430" w:rsidRPr="00E457A1" w:rsidRDefault="00C51430" w:rsidP="00C51430">
      <w:p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E457A1">
        <w:rPr>
          <w:rFonts w:ascii="Arial" w:hAnsi="Arial" w:cs="Arial"/>
          <w:b/>
          <w:sz w:val="24"/>
          <w:szCs w:val="24"/>
        </w:rPr>
        <w:t>Paisaje lingüístico</w:t>
      </w:r>
    </w:p>
    <w:p w:rsidR="00C51430" w:rsidRPr="00E457A1" w:rsidRDefault="00C51430" w:rsidP="00C51430">
      <w:p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E457A1">
        <w:rPr>
          <w:rFonts w:ascii="Arial" w:hAnsi="Arial" w:cs="Arial"/>
          <w:b/>
          <w:sz w:val="24"/>
          <w:szCs w:val="24"/>
        </w:rPr>
        <w:t>Informe de rotulación</w:t>
      </w:r>
    </w:p>
    <w:p w:rsidR="00CA111E" w:rsidRDefault="00C51430" w:rsidP="00C5143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 xml:space="preserve">Se ha realizado un informe sobre rotulación, se ha consensuado entre el personal técnico de Euskarabidea y las personas interlocutoras del Departamento la metodología a seguir para recabar la información sobre el paisaje lingüístico. Para ello, se han realizado fotografías a la rotulación y completado las fichas correspondientes a cada sede y/o unidad prioritaria. En algunos casos se han aprovechado las visitas que la parte técnica de Euskarabidea ha realizado a las sedes del Departamento para realizarlas y en otros han sido realizadas por personas del Departamento. </w:t>
      </w:r>
    </w:p>
    <w:p w:rsidR="00CA111E" w:rsidRDefault="00C51430" w:rsidP="00C5143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>El informe se ha presentado al Departamento el 17 de junio de 2021.</w:t>
      </w:r>
    </w:p>
    <w:p w:rsidR="00C51430" w:rsidRPr="00C51430" w:rsidRDefault="00C51430" w:rsidP="00C5143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>Para la realización del mencionado informe se han analizado estas sedes:</w:t>
      </w:r>
    </w:p>
    <w:p w:rsidR="00C51430" w:rsidRPr="00C51430" w:rsidRDefault="00CA111E" w:rsidP="00CB0397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C51430" w:rsidRPr="00C51430">
        <w:rPr>
          <w:rFonts w:ascii="Arial" w:hAnsi="Arial" w:cs="Arial"/>
          <w:sz w:val="24"/>
          <w:szCs w:val="24"/>
        </w:rPr>
        <w:t>Sede principal del Departamento</w:t>
      </w:r>
    </w:p>
    <w:p w:rsidR="00C51430" w:rsidRPr="00C51430" w:rsidRDefault="00CA111E" w:rsidP="00CB0397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C51430" w:rsidRPr="00C51430">
        <w:rPr>
          <w:rFonts w:ascii="Arial" w:hAnsi="Arial" w:cs="Arial"/>
          <w:sz w:val="24"/>
          <w:szCs w:val="24"/>
        </w:rPr>
        <w:t xml:space="preserve">Sede de la </w:t>
      </w:r>
      <w:r w:rsidR="001F2536">
        <w:rPr>
          <w:rFonts w:ascii="Arial" w:hAnsi="Arial" w:cs="Arial"/>
          <w:sz w:val="24"/>
          <w:szCs w:val="24"/>
        </w:rPr>
        <w:t>Dirección General</w:t>
      </w:r>
      <w:r w:rsidR="00C51430" w:rsidRPr="00C51430">
        <w:rPr>
          <w:rFonts w:ascii="Arial" w:hAnsi="Arial" w:cs="Arial"/>
          <w:sz w:val="24"/>
          <w:szCs w:val="24"/>
        </w:rPr>
        <w:t xml:space="preserve"> de Administración Local y Despoblación</w:t>
      </w:r>
    </w:p>
    <w:p w:rsidR="00C51430" w:rsidRPr="00C51430" w:rsidRDefault="00CA111E" w:rsidP="00CB0397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– </w:t>
      </w:r>
      <w:r w:rsidR="00C51430" w:rsidRPr="00C51430">
        <w:rPr>
          <w:rFonts w:ascii="Arial" w:hAnsi="Arial" w:cs="Arial"/>
          <w:sz w:val="24"/>
          <w:szCs w:val="24"/>
        </w:rPr>
        <w:t>Sede del Negociado de Seguridad en la Construcción</w:t>
      </w:r>
    </w:p>
    <w:p w:rsidR="00C51430" w:rsidRPr="00C51430" w:rsidRDefault="00CA111E" w:rsidP="00CB0397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C51430" w:rsidRPr="00C51430">
        <w:rPr>
          <w:rFonts w:ascii="Arial" w:hAnsi="Arial" w:cs="Arial"/>
          <w:sz w:val="24"/>
          <w:szCs w:val="24"/>
        </w:rPr>
        <w:t xml:space="preserve">Sede </w:t>
      </w:r>
      <w:r w:rsidR="001F2536">
        <w:rPr>
          <w:rFonts w:ascii="Arial" w:hAnsi="Arial" w:cs="Arial"/>
          <w:sz w:val="24"/>
          <w:szCs w:val="24"/>
        </w:rPr>
        <w:t>de los Servicios de la Dirección General de Transportes y Movilidad Sostenible</w:t>
      </w:r>
    </w:p>
    <w:p w:rsidR="00CA111E" w:rsidRDefault="00CA111E" w:rsidP="00110C67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C51430" w:rsidRPr="00C51430">
        <w:rPr>
          <w:rFonts w:ascii="Arial" w:hAnsi="Arial" w:cs="Arial"/>
          <w:sz w:val="24"/>
          <w:szCs w:val="24"/>
        </w:rPr>
        <w:t xml:space="preserve">Centros de Conservación en: </w:t>
      </w:r>
      <w:proofErr w:type="spellStart"/>
      <w:r w:rsidR="00C51430" w:rsidRPr="00C51430">
        <w:rPr>
          <w:rFonts w:ascii="Arial" w:hAnsi="Arial" w:cs="Arial"/>
          <w:sz w:val="24"/>
          <w:szCs w:val="24"/>
        </w:rPr>
        <w:t>Aoiz</w:t>
      </w:r>
      <w:proofErr w:type="spellEnd"/>
      <w:r w:rsidR="00C51430" w:rsidRPr="00C51430">
        <w:rPr>
          <w:rFonts w:ascii="Arial" w:hAnsi="Arial" w:cs="Arial"/>
          <w:sz w:val="24"/>
          <w:szCs w:val="24"/>
        </w:rPr>
        <w:t>, Pamplon</w:t>
      </w:r>
      <w:r w:rsidR="00110C67">
        <w:rPr>
          <w:rFonts w:ascii="Arial" w:hAnsi="Arial" w:cs="Arial"/>
          <w:sz w:val="24"/>
          <w:szCs w:val="24"/>
        </w:rPr>
        <w:t xml:space="preserve">a, </w:t>
      </w:r>
      <w:proofErr w:type="spellStart"/>
      <w:r w:rsidR="00110C67">
        <w:rPr>
          <w:rFonts w:ascii="Arial" w:hAnsi="Arial" w:cs="Arial"/>
          <w:sz w:val="24"/>
          <w:szCs w:val="24"/>
        </w:rPr>
        <w:t>Irur</w:t>
      </w:r>
      <w:r w:rsidR="001F2536">
        <w:rPr>
          <w:rFonts w:ascii="Arial" w:hAnsi="Arial" w:cs="Arial"/>
          <w:sz w:val="24"/>
          <w:szCs w:val="24"/>
        </w:rPr>
        <w:t>t</w:t>
      </w:r>
      <w:r w:rsidR="00110C67">
        <w:rPr>
          <w:rFonts w:ascii="Arial" w:hAnsi="Arial" w:cs="Arial"/>
          <w:sz w:val="24"/>
          <w:szCs w:val="24"/>
        </w:rPr>
        <w:t>zun</w:t>
      </w:r>
      <w:proofErr w:type="spellEnd"/>
      <w:r w:rsidR="00110C67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110C67">
        <w:rPr>
          <w:rFonts w:ascii="Arial" w:hAnsi="Arial" w:cs="Arial"/>
          <w:sz w:val="24"/>
          <w:szCs w:val="24"/>
        </w:rPr>
        <w:t>Oronoz-Mugair</w:t>
      </w:r>
      <w:r w:rsidR="001F2536">
        <w:rPr>
          <w:rFonts w:ascii="Arial" w:hAnsi="Arial" w:cs="Arial"/>
          <w:sz w:val="24"/>
          <w:szCs w:val="24"/>
        </w:rPr>
        <w:t>i</w:t>
      </w:r>
      <w:proofErr w:type="spellEnd"/>
    </w:p>
    <w:p w:rsidR="00C51430" w:rsidRPr="00C51430" w:rsidRDefault="00C51430" w:rsidP="00062D2B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>Los datos generales que se desprenden del informe son los siguientes:</w:t>
      </w:r>
    </w:p>
    <w:p w:rsidR="00C51430" w:rsidRPr="00C51430" w:rsidRDefault="00C51430" w:rsidP="00C5143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>En la sede principal del Departamento los rótulos exteriores se encuentran en bilingüe y la mayoría de los interiores en castellano, aunque hay algunos rótulos en bilingüe.</w:t>
      </w:r>
    </w:p>
    <w:p w:rsidR="00C51430" w:rsidRPr="00C51430" w:rsidRDefault="00C51430" w:rsidP="009778A1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>En la sede de la Dirección General de Administración Local y Despoblación la rotulación exterior e interior se encuentra en bilingüe.</w:t>
      </w:r>
    </w:p>
    <w:p w:rsidR="00C51430" w:rsidRPr="00C51430" w:rsidRDefault="00C51430" w:rsidP="009778A1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>En el Laboratorio de Control y Calidad tanto los rótulos exteriores como los interiores se encuentran en castellano, excepto algunas notas impresas en papel que están en bilingüe.</w:t>
      </w:r>
    </w:p>
    <w:p w:rsidR="00C51430" w:rsidRPr="00C51430" w:rsidRDefault="00C51430" w:rsidP="009778A1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 xml:space="preserve">En los Centros de Conservación de Carreteras de </w:t>
      </w:r>
      <w:proofErr w:type="spellStart"/>
      <w:r w:rsidRPr="00C51430">
        <w:rPr>
          <w:rFonts w:ascii="Arial" w:hAnsi="Arial" w:cs="Arial"/>
          <w:sz w:val="24"/>
          <w:szCs w:val="24"/>
        </w:rPr>
        <w:t>Aoiz</w:t>
      </w:r>
      <w:proofErr w:type="spellEnd"/>
      <w:r w:rsidRPr="00C514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430">
        <w:rPr>
          <w:rFonts w:ascii="Arial" w:hAnsi="Arial" w:cs="Arial"/>
          <w:sz w:val="24"/>
          <w:szCs w:val="24"/>
        </w:rPr>
        <w:t>Irur</w:t>
      </w:r>
      <w:r w:rsidR="00F72165">
        <w:rPr>
          <w:rFonts w:ascii="Arial" w:hAnsi="Arial" w:cs="Arial"/>
          <w:sz w:val="24"/>
          <w:szCs w:val="24"/>
        </w:rPr>
        <w:t>t</w:t>
      </w:r>
      <w:r w:rsidRPr="00C51430">
        <w:rPr>
          <w:rFonts w:ascii="Arial" w:hAnsi="Arial" w:cs="Arial"/>
          <w:sz w:val="24"/>
          <w:szCs w:val="24"/>
        </w:rPr>
        <w:t>zun</w:t>
      </w:r>
      <w:proofErr w:type="spellEnd"/>
      <w:r w:rsidRPr="00C51430">
        <w:rPr>
          <w:rFonts w:ascii="Arial" w:hAnsi="Arial" w:cs="Arial"/>
          <w:sz w:val="24"/>
          <w:szCs w:val="24"/>
        </w:rPr>
        <w:t xml:space="preserve"> y Pamplona todos los rótulos están en castellano.</w:t>
      </w:r>
    </w:p>
    <w:p w:rsidR="00CA111E" w:rsidRDefault="00C51430" w:rsidP="00C5143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 xml:space="preserve">En el Centro de Conservación de Carreteras de </w:t>
      </w:r>
      <w:proofErr w:type="spellStart"/>
      <w:r w:rsidRPr="00C51430">
        <w:rPr>
          <w:rFonts w:ascii="Arial" w:hAnsi="Arial" w:cs="Arial"/>
          <w:sz w:val="24"/>
          <w:szCs w:val="24"/>
        </w:rPr>
        <w:t>Oronoz-Mugair</w:t>
      </w:r>
      <w:r w:rsidR="00F72165">
        <w:rPr>
          <w:rFonts w:ascii="Arial" w:hAnsi="Arial" w:cs="Arial"/>
          <w:sz w:val="24"/>
          <w:szCs w:val="24"/>
        </w:rPr>
        <w:t>i</w:t>
      </w:r>
      <w:proofErr w:type="spellEnd"/>
      <w:r w:rsidRPr="00C51430">
        <w:rPr>
          <w:rFonts w:ascii="Arial" w:hAnsi="Arial" w:cs="Arial"/>
          <w:sz w:val="24"/>
          <w:szCs w:val="24"/>
        </w:rPr>
        <w:t xml:space="preserve"> toda la rotulación está en bilingüe.</w:t>
      </w:r>
    </w:p>
    <w:p w:rsidR="00C51430" w:rsidRPr="00C51430" w:rsidRDefault="00C51430" w:rsidP="00C5143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 xml:space="preserve">Las propuestas realizadas en el informe son las siguientes: </w:t>
      </w:r>
    </w:p>
    <w:p w:rsidR="00C51430" w:rsidRPr="00C51430" w:rsidRDefault="00C51430" w:rsidP="009517B2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 xml:space="preserve">Se propuso cambiar toda la rotulación a modelo bilingüe en el Laboratorio de Control y Calidad y en el Centro de Conservación de </w:t>
      </w:r>
      <w:proofErr w:type="spellStart"/>
      <w:r w:rsidRPr="00C51430">
        <w:rPr>
          <w:rFonts w:ascii="Arial" w:hAnsi="Arial" w:cs="Arial"/>
          <w:sz w:val="24"/>
          <w:szCs w:val="24"/>
        </w:rPr>
        <w:t>Aoiz</w:t>
      </w:r>
      <w:proofErr w:type="spellEnd"/>
      <w:r w:rsidRPr="00C51430">
        <w:rPr>
          <w:rFonts w:ascii="Arial" w:hAnsi="Arial" w:cs="Arial"/>
          <w:sz w:val="24"/>
          <w:szCs w:val="24"/>
        </w:rPr>
        <w:t>.</w:t>
      </w:r>
    </w:p>
    <w:p w:rsidR="00C51430" w:rsidRPr="00C51430" w:rsidRDefault="00C51430" w:rsidP="009517B2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 xml:space="preserve">Se propuso cambiar la rotulación interior a modelo bilingüe en la Sede Principal del Departamento y en los Centros de Conservación de Pamplona e </w:t>
      </w:r>
      <w:proofErr w:type="spellStart"/>
      <w:r w:rsidRPr="00C51430">
        <w:rPr>
          <w:rFonts w:ascii="Arial" w:hAnsi="Arial" w:cs="Arial"/>
          <w:sz w:val="24"/>
          <w:szCs w:val="24"/>
        </w:rPr>
        <w:t>Irurtzun</w:t>
      </w:r>
      <w:proofErr w:type="spellEnd"/>
      <w:r w:rsidRPr="00C51430">
        <w:rPr>
          <w:rFonts w:ascii="Arial" w:hAnsi="Arial" w:cs="Arial"/>
          <w:sz w:val="24"/>
          <w:szCs w:val="24"/>
        </w:rPr>
        <w:t>.</w:t>
      </w:r>
    </w:p>
    <w:p w:rsidR="00CA111E" w:rsidRDefault="00F72165" w:rsidP="00C5143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</w:t>
      </w:r>
      <w:r w:rsidR="00C51430" w:rsidRPr="00C51430">
        <w:rPr>
          <w:rFonts w:ascii="Arial" w:hAnsi="Arial" w:cs="Arial"/>
          <w:sz w:val="24"/>
          <w:szCs w:val="24"/>
        </w:rPr>
        <w:t xml:space="preserve"> Servicio</w:t>
      </w:r>
      <w:r>
        <w:rPr>
          <w:rFonts w:ascii="Arial" w:hAnsi="Arial" w:cs="Arial"/>
          <w:sz w:val="24"/>
          <w:szCs w:val="24"/>
        </w:rPr>
        <w:t>s</w:t>
      </w:r>
      <w:r w:rsidR="00C51430" w:rsidRPr="00C5143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la Dirección General de</w:t>
      </w:r>
      <w:r w:rsidR="00C51430" w:rsidRPr="00C51430">
        <w:rPr>
          <w:rFonts w:ascii="Arial" w:hAnsi="Arial" w:cs="Arial"/>
          <w:sz w:val="24"/>
          <w:szCs w:val="24"/>
        </w:rPr>
        <w:t xml:space="preserve"> Transportes </w:t>
      </w:r>
      <w:r>
        <w:rPr>
          <w:rFonts w:ascii="Arial" w:hAnsi="Arial" w:cs="Arial"/>
          <w:sz w:val="24"/>
          <w:szCs w:val="24"/>
        </w:rPr>
        <w:t xml:space="preserve">y Movilidad Sostenible </w:t>
      </w:r>
      <w:r w:rsidR="00C51430" w:rsidRPr="00C51430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>n</w:t>
      </w:r>
      <w:r w:rsidR="00C51430" w:rsidRPr="00C51430">
        <w:rPr>
          <w:rFonts w:ascii="Arial" w:hAnsi="Arial" w:cs="Arial"/>
          <w:sz w:val="24"/>
          <w:szCs w:val="24"/>
        </w:rPr>
        <w:t xml:space="preserve"> a la espera de cambiar de sede. Se ha propuesto que al realizar el cambio se rotule en bilingüe. </w:t>
      </w:r>
    </w:p>
    <w:p w:rsidR="00C51430" w:rsidRPr="00C51430" w:rsidRDefault="00C51430" w:rsidP="00C5143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>Las actuaciones realizadas y a realizar son las siguientes:</w:t>
      </w:r>
    </w:p>
    <w:p w:rsidR="00C51430" w:rsidRPr="00C51430" w:rsidRDefault="00C51430" w:rsidP="009517B2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 xml:space="preserve">Se han aceptado las propuestas hechas para la sede de Avenida San Ignacio 3 y el Servicio de Planificación y Régimen Jurídico de Transportes. En el primer caso están </w:t>
      </w:r>
      <w:r w:rsidRPr="00C51430">
        <w:rPr>
          <w:rFonts w:ascii="Arial" w:hAnsi="Arial" w:cs="Arial"/>
          <w:sz w:val="24"/>
          <w:szCs w:val="24"/>
        </w:rPr>
        <w:lastRenderedPageBreak/>
        <w:t xml:space="preserve">en proceso de reordenación de despachos y se aprovechara este momento para modificar los rótulos a modelo bilingüe. En el segundo caso, están a la espera de que terminen las obras para cambiar de sede y la rotulación de la nueva sede se realizará en modelo bilingüe. </w:t>
      </w:r>
    </w:p>
    <w:p w:rsidR="00CA111E" w:rsidRDefault="00C51430" w:rsidP="00C5143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>El resto de las propuestas son para sedes de la Dirección General de Obras Públicas e Infraestructuras. La política de dicha Dirección General es cambiar la rotulación cuando se hace alguna reforma en la sede y en ese momento se rotula según la ley que esté en vigor en el momento. Por lo tanto, las propuestas se llevarán a cabo el día que se realicen obras.</w:t>
      </w:r>
    </w:p>
    <w:p w:rsidR="00C51430" w:rsidRPr="009517B2" w:rsidRDefault="00C51430" w:rsidP="00C51430">
      <w:p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9517B2">
        <w:rPr>
          <w:rFonts w:ascii="Arial" w:hAnsi="Arial" w:cs="Arial"/>
          <w:b/>
          <w:sz w:val="24"/>
          <w:szCs w:val="24"/>
        </w:rPr>
        <w:t>Identificadores, pines</w:t>
      </w:r>
    </w:p>
    <w:p w:rsidR="00CA111E" w:rsidRDefault="00C51430" w:rsidP="00C5143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 xml:space="preserve">Euskarabidea ha creado pines e identificadores de escritorio que el Departamento distribuye entre el personal con perfil lingüístico y las personas que lo solicitan con el objetivo de que la ciudadanía pueda saber en qué unidades se presta un servicio bilingüe. </w:t>
      </w:r>
    </w:p>
    <w:p w:rsidR="00C51430" w:rsidRPr="00D17C10" w:rsidRDefault="00C51430" w:rsidP="00C51430">
      <w:p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D17C10">
        <w:rPr>
          <w:rFonts w:ascii="Arial" w:hAnsi="Arial" w:cs="Arial"/>
          <w:b/>
          <w:sz w:val="24"/>
          <w:szCs w:val="24"/>
        </w:rPr>
        <w:t xml:space="preserve">6. objetivo. Establecer criterios lingüísticos en la adjudicación de servicios públicos </w:t>
      </w:r>
    </w:p>
    <w:p w:rsidR="00CA111E" w:rsidRDefault="00C51430" w:rsidP="00C5143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>Se está realizando un diagnóstico de las empresas que prestan estos servicios públicos. Se desarrollará durante el próximo año.</w:t>
      </w:r>
    </w:p>
    <w:p w:rsidR="00C51430" w:rsidRPr="00C51430" w:rsidRDefault="00C51430" w:rsidP="00D17C10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 xml:space="preserve">En </w:t>
      </w:r>
      <w:r w:rsidR="00D17C10">
        <w:rPr>
          <w:rFonts w:ascii="Arial" w:hAnsi="Arial" w:cs="Arial"/>
          <w:sz w:val="24"/>
          <w:szCs w:val="24"/>
        </w:rPr>
        <w:t>relación a la segunda pregunta, c</w:t>
      </w:r>
      <w:r w:rsidRPr="00C51430">
        <w:rPr>
          <w:rFonts w:ascii="Arial" w:hAnsi="Arial" w:cs="Arial"/>
          <w:sz w:val="24"/>
          <w:szCs w:val="24"/>
        </w:rPr>
        <w:t xml:space="preserve">omo se comenta en la anterior respuesta concerniente al primer objetivo, se ha realizado el informe técnico de propuesta de puestos. </w:t>
      </w:r>
    </w:p>
    <w:p w:rsidR="00C51430" w:rsidRPr="00C51430" w:rsidRDefault="00C51430" w:rsidP="003D5398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>De momento, no se pueden aportar los datos concretos de la propuesta de plazas ya que falta realizar el procedimiento de negociación colectiva en la mesa general de negociación del personal funcionario y estatutario de la Administración de la Comunidad Foral de Navarra y sus organismos autónomos, tal como establece la Disposición Adicional séptima del Decreto Foral 103/2017, de 15 de noviembre, que regula el uso del euskera en las Administraciones Públicas. Está previsto realizar este proceso en los próximos meses.</w:t>
      </w:r>
    </w:p>
    <w:p w:rsidR="00CA111E" w:rsidRDefault="00C51430" w:rsidP="00C5143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1430">
        <w:rPr>
          <w:rFonts w:ascii="Arial" w:hAnsi="Arial" w:cs="Arial"/>
          <w:sz w:val="24"/>
          <w:szCs w:val="24"/>
        </w:rPr>
        <w:t>Los datos que se pueden aportar son los relativos a la situación actual de la plantilla. El Departamento no tiene ninguna plaza bilingüe de un total de 171 plazas básicas.</w:t>
      </w:r>
    </w:p>
    <w:p w:rsidR="00CA111E" w:rsidRDefault="00577C70" w:rsidP="00577C7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lastRenderedPageBreak/>
        <w:t>Es cuanto informo en cumplimiento de lo dispuesto en el artículo 194 del Reglamento del Parlamento de Navarra.</w:t>
      </w:r>
    </w:p>
    <w:p w:rsidR="00CA111E" w:rsidRDefault="00577C70" w:rsidP="00577C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Pamplona-Iruña, a </w:t>
      </w:r>
      <w:r w:rsidR="00F37C5B">
        <w:rPr>
          <w:rFonts w:ascii="Arial" w:hAnsi="Arial" w:cs="Arial"/>
          <w:sz w:val="24"/>
          <w:szCs w:val="24"/>
        </w:rPr>
        <w:t>6</w:t>
      </w:r>
      <w:r w:rsidR="002D177C">
        <w:rPr>
          <w:rFonts w:ascii="Arial" w:hAnsi="Arial" w:cs="Arial"/>
          <w:sz w:val="24"/>
          <w:szCs w:val="24"/>
        </w:rPr>
        <w:t xml:space="preserve"> de octubre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A2145B" w:rsidRPr="00CA111E" w:rsidRDefault="00CA111E" w:rsidP="00CA111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Consejero de Cohesión Territorial: </w:t>
      </w:r>
      <w:r w:rsidR="00577C70">
        <w:rPr>
          <w:rFonts w:ascii="Arial" w:hAnsi="Arial" w:cs="Arial"/>
          <w:sz w:val="24"/>
          <w:szCs w:val="24"/>
        </w:rPr>
        <w:t xml:space="preserve">Bernardo </w:t>
      </w:r>
      <w:proofErr w:type="spellStart"/>
      <w:r w:rsidR="00577C70">
        <w:rPr>
          <w:rFonts w:ascii="Arial" w:hAnsi="Arial" w:cs="Arial"/>
          <w:sz w:val="24"/>
          <w:szCs w:val="24"/>
        </w:rPr>
        <w:t>Ciriza</w:t>
      </w:r>
      <w:proofErr w:type="spellEnd"/>
      <w:r w:rsidR="00577C70">
        <w:rPr>
          <w:rFonts w:ascii="Arial" w:hAnsi="Arial" w:cs="Arial"/>
          <w:sz w:val="24"/>
          <w:szCs w:val="24"/>
        </w:rPr>
        <w:t xml:space="preserve"> Pérez</w:t>
      </w:r>
      <w:bookmarkEnd w:id="0"/>
    </w:p>
    <w:sectPr w:rsidR="00A2145B" w:rsidRPr="00CA111E" w:rsidSect="00733423">
      <w:headerReference w:type="default" r:id="rId8"/>
      <w:headerReference w:type="first" r:id="rId9"/>
      <w:footerReference w:type="first" r:id="rId10"/>
      <w:pgSz w:w="11906" w:h="16838" w:code="9"/>
      <w:pgMar w:top="2127" w:right="991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575" w:rsidRDefault="00C87575">
      <w:r>
        <w:separator/>
      </w:r>
    </w:p>
  </w:endnote>
  <w:endnote w:type="continuationSeparator" w:id="0">
    <w:p w:rsidR="00C87575" w:rsidRDefault="00C8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C362DE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575" w:rsidRDefault="00C87575">
      <w:r>
        <w:separator/>
      </w:r>
    </w:p>
  </w:footnote>
  <w:footnote w:type="continuationSeparator" w:id="0">
    <w:p w:rsidR="00C87575" w:rsidRDefault="00C87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F" w:rsidRPr="007250F0" w:rsidRDefault="00832136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 w:rsidR="00B17CCC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F" w:rsidRDefault="00CA2943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6FA0F98" wp14:editId="2235331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6" name="Imagen 6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15F"/>
    <w:multiLevelType w:val="hybridMultilevel"/>
    <w:tmpl w:val="70747DA8"/>
    <w:lvl w:ilvl="0" w:tplc="A1F23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D304F4"/>
    <w:multiLevelType w:val="hybridMultilevel"/>
    <w:tmpl w:val="023C2D06"/>
    <w:lvl w:ilvl="0" w:tplc="591AA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50EC3"/>
    <w:rsid w:val="00062D2B"/>
    <w:rsid w:val="000729E0"/>
    <w:rsid w:val="0009463A"/>
    <w:rsid w:val="000973CA"/>
    <w:rsid w:val="000A0670"/>
    <w:rsid w:val="000B64A1"/>
    <w:rsid w:val="000F462E"/>
    <w:rsid w:val="00110C67"/>
    <w:rsid w:val="00192C26"/>
    <w:rsid w:val="001F2536"/>
    <w:rsid w:val="002168BE"/>
    <w:rsid w:val="00226BD1"/>
    <w:rsid w:val="00277C9A"/>
    <w:rsid w:val="002D177C"/>
    <w:rsid w:val="0036519F"/>
    <w:rsid w:val="003D5398"/>
    <w:rsid w:val="003F1206"/>
    <w:rsid w:val="004031A8"/>
    <w:rsid w:val="00410521"/>
    <w:rsid w:val="00412DF0"/>
    <w:rsid w:val="00415609"/>
    <w:rsid w:val="00421C56"/>
    <w:rsid w:val="00426486"/>
    <w:rsid w:val="00442565"/>
    <w:rsid w:val="00472FEB"/>
    <w:rsid w:val="0047742E"/>
    <w:rsid w:val="00482BE6"/>
    <w:rsid w:val="004963CC"/>
    <w:rsid w:val="004C329D"/>
    <w:rsid w:val="004C58DB"/>
    <w:rsid w:val="004F4088"/>
    <w:rsid w:val="00503D84"/>
    <w:rsid w:val="005105F5"/>
    <w:rsid w:val="00524782"/>
    <w:rsid w:val="005367EB"/>
    <w:rsid w:val="00577C70"/>
    <w:rsid w:val="00597336"/>
    <w:rsid w:val="005A08BF"/>
    <w:rsid w:val="005B0812"/>
    <w:rsid w:val="005B095B"/>
    <w:rsid w:val="005C5926"/>
    <w:rsid w:val="005D4B01"/>
    <w:rsid w:val="00610AAA"/>
    <w:rsid w:val="006274E2"/>
    <w:rsid w:val="00665560"/>
    <w:rsid w:val="00670F44"/>
    <w:rsid w:val="006764C1"/>
    <w:rsid w:val="00691042"/>
    <w:rsid w:val="00696F6F"/>
    <w:rsid w:val="006A5952"/>
    <w:rsid w:val="006D21C1"/>
    <w:rsid w:val="007006B5"/>
    <w:rsid w:val="007109D4"/>
    <w:rsid w:val="00722174"/>
    <w:rsid w:val="0072622D"/>
    <w:rsid w:val="00733423"/>
    <w:rsid w:val="00734857"/>
    <w:rsid w:val="0074093A"/>
    <w:rsid w:val="00776285"/>
    <w:rsid w:val="00780CA4"/>
    <w:rsid w:val="00793F61"/>
    <w:rsid w:val="007A6E4B"/>
    <w:rsid w:val="007E640E"/>
    <w:rsid w:val="0082352D"/>
    <w:rsid w:val="00832136"/>
    <w:rsid w:val="00841EEC"/>
    <w:rsid w:val="008F071C"/>
    <w:rsid w:val="009226EF"/>
    <w:rsid w:val="009357DF"/>
    <w:rsid w:val="009517B2"/>
    <w:rsid w:val="009778A1"/>
    <w:rsid w:val="00994342"/>
    <w:rsid w:val="009D5040"/>
    <w:rsid w:val="009D73FA"/>
    <w:rsid w:val="009E202F"/>
    <w:rsid w:val="009E381E"/>
    <w:rsid w:val="009F6AF4"/>
    <w:rsid w:val="00A00160"/>
    <w:rsid w:val="00A117E7"/>
    <w:rsid w:val="00A2145B"/>
    <w:rsid w:val="00A514BE"/>
    <w:rsid w:val="00A76C0D"/>
    <w:rsid w:val="00A90A99"/>
    <w:rsid w:val="00AC3455"/>
    <w:rsid w:val="00AC79C9"/>
    <w:rsid w:val="00B17CCC"/>
    <w:rsid w:val="00B46857"/>
    <w:rsid w:val="00B93971"/>
    <w:rsid w:val="00BD6A02"/>
    <w:rsid w:val="00BE5976"/>
    <w:rsid w:val="00C362DE"/>
    <w:rsid w:val="00C51430"/>
    <w:rsid w:val="00C7645D"/>
    <w:rsid w:val="00C87575"/>
    <w:rsid w:val="00CA111E"/>
    <w:rsid w:val="00CA2943"/>
    <w:rsid w:val="00CA5195"/>
    <w:rsid w:val="00CB0397"/>
    <w:rsid w:val="00CC186C"/>
    <w:rsid w:val="00CC1CBB"/>
    <w:rsid w:val="00D16D8B"/>
    <w:rsid w:val="00D17C10"/>
    <w:rsid w:val="00D93541"/>
    <w:rsid w:val="00DA6D6E"/>
    <w:rsid w:val="00DB3BB3"/>
    <w:rsid w:val="00DC0DA0"/>
    <w:rsid w:val="00DC2FF3"/>
    <w:rsid w:val="00DF6784"/>
    <w:rsid w:val="00E12C0B"/>
    <w:rsid w:val="00E20B4D"/>
    <w:rsid w:val="00E21BF7"/>
    <w:rsid w:val="00E32481"/>
    <w:rsid w:val="00E36204"/>
    <w:rsid w:val="00E457A1"/>
    <w:rsid w:val="00E97D6F"/>
    <w:rsid w:val="00ED5CA9"/>
    <w:rsid w:val="00EE7FA6"/>
    <w:rsid w:val="00F228ED"/>
    <w:rsid w:val="00F23FE4"/>
    <w:rsid w:val="00F323EB"/>
    <w:rsid w:val="00F37C5B"/>
    <w:rsid w:val="00F5367E"/>
    <w:rsid w:val="00F72165"/>
    <w:rsid w:val="00F7222A"/>
    <w:rsid w:val="00FD1F77"/>
    <w:rsid w:val="00FE2588"/>
    <w:rsid w:val="00FE3DC8"/>
    <w:rsid w:val="00FF25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FF25BB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691042"/>
    <w:rPr>
      <w:rFonts w:ascii="Calibri" w:eastAsia="Calibri" w:hAnsi="Calibri"/>
      <w:sz w:val="22"/>
      <w:szCs w:val="22"/>
      <w:lang w:val="eu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72FEB"/>
    <w:rPr>
      <w:rFonts w:ascii="Calibri" w:eastAsia="Calibri" w:hAnsi="Calibri"/>
      <w:sz w:val="22"/>
      <w:szCs w:val="22"/>
      <w:lang w:val="eu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412DF0"/>
    <w:rPr>
      <w:rFonts w:ascii="Calibri" w:eastAsia="Calibri" w:hAnsi="Calibri"/>
      <w:sz w:val="22"/>
      <w:szCs w:val="22"/>
      <w:lang w:val="eu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415609"/>
    <w:rPr>
      <w:rFonts w:ascii="Calibri" w:eastAsia="Calibri" w:hAnsi="Calibri"/>
      <w:sz w:val="22"/>
      <w:szCs w:val="22"/>
      <w:lang w:val="eu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F6AF4"/>
    <w:rPr>
      <w:rFonts w:ascii="Calibri" w:eastAsia="Calibri" w:hAnsi="Calibri"/>
      <w:sz w:val="22"/>
      <w:szCs w:val="22"/>
      <w:lang w:val="eu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FF25BB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691042"/>
    <w:rPr>
      <w:rFonts w:ascii="Calibri" w:eastAsia="Calibri" w:hAnsi="Calibri"/>
      <w:sz w:val="22"/>
      <w:szCs w:val="22"/>
      <w:lang w:val="eu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72FEB"/>
    <w:rPr>
      <w:rFonts w:ascii="Calibri" w:eastAsia="Calibri" w:hAnsi="Calibri"/>
      <w:sz w:val="22"/>
      <w:szCs w:val="22"/>
      <w:lang w:val="eu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412DF0"/>
    <w:rPr>
      <w:rFonts w:ascii="Calibri" w:eastAsia="Calibri" w:hAnsi="Calibri"/>
      <w:sz w:val="22"/>
      <w:szCs w:val="22"/>
      <w:lang w:val="eu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415609"/>
    <w:rPr>
      <w:rFonts w:ascii="Calibri" w:eastAsia="Calibri" w:hAnsi="Calibri"/>
      <w:sz w:val="22"/>
      <w:szCs w:val="22"/>
      <w:lang w:val="eu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F6AF4"/>
    <w:rPr>
      <w:rFonts w:ascii="Calibri" w:eastAsia="Calibri" w:hAnsi="Calibri"/>
      <w:sz w:val="22"/>
      <w:szCs w:val="22"/>
      <w:lang w:val="eu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2733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8</cp:revision>
  <cp:lastPrinted>2015-10-05T06:52:00Z</cp:lastPrinted>
  <dcterms:created xsi:type="dcterms:W3CDTF">2021-10-06T16:50:00Z</dcterms:created>
  <dcterms:modified xsi:type="dcterms:W3CDTF">2021-11-10T11:30:00Z</dcterms:modified>
</cp:coreProperties>
</file>