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70" w:rsidRPr="0086314D" w:rsidRDefault="006F3270" w:rsidP="0086314D">
      <w:pPr>
        <w:spacing w:after="200" w:line="276" w:lineRule="auto"/>
        <w:jc w:val="both"/>
        <w:rPr>
          <w:rFonts w:asciiTheme="minorHAnsi" w:eastAsia="Calibri" w:hAnsiTheme="minorHAnsi" w:cstheme="minorHAnsi"/>
          <w:sz w:val="22"/>
          <w:szCs w:val="22"/>
          <w:lang w:eastAsia="en-US"/>
        </w:rPr>
      </w:pPr>
      <w:r w:rsidRPr="0086314D">
        <w:rPr>
          <w:rFonts w:asciiTheme="minorHAnsi" w:eastAsia="Calibri" w:hAnsiTheme="minorHAnsi" w:cstheme="minorHAnsi"/>
          <w:sz w:val="22"/>
          <w:szCs w:val="22"/>
          <w:lang w:eastAsia="en-US"/>
        </w:rPr>
        <w:t>El Consejero de Desarrollo Económico y Empresarial, en relación a la pregunta escrita presentada por</w:t>
      </w:r>
      <w:r w:rsidR="00744F8F" w:rsidRPr="0086314D">
        <w:rPr>
          <w:rFonts w:asciiTheme="minorHAnsi" w:eastAsia="Calibri" w:hAnsiTheme="minorHAnsi" w:cstheme="minorHAnsi"/>
          <w:sz w:val="22"/>
          <w:szCs w:val="22"/>
          <w:lang w:eastAsia="en-US"/>
        </w:rPr>
        <w:t xml:space="preserve"> </w:t>
      </w:r>
      <w:r w:rsidR="00743EB2" w:rsidRPr="0086314D">
        <w:rPr>
          <w:rFonts w:asciiTheme="minorHAnsi" w:eastAsia="Calibri" w:hAnsiTheme="minorHAnsi" w:cstheme="minorHAnsi"/>
          <w:sz w:val="22"/>
          <w:szCs w:val="22"/>
          <w:lang w:eastAsia="en-US"/>
        </w:rPr>
        <w:t xml:space="preserve">Doña </w:t>
      </w:r>
      <w:proofErr w:type="spellStart"/>
      <w:r w:rsidR="00743EB2" w:rsidRPr="0086314D">
        <w:rPr>
          <w:rFonts w:asciiTheme="minorHAnsi" w:eastAsia="Calibri" w:hAnsiTheme="minorHAnsi" w:cstheme="minorHAnsi"/>
          <w:sz w:val="22"/>
          <w:szCs w:val="22"/>
          <w:lang w:eastAsia="en-US"/>
        </w:rPr>
        <w:t>Bakartxo</w:t>
      </w:r>
      <w:proofErr w:type="spellEnd"/>
      <w:r w:rsidR="00743EB2" w:rsidRPr="0086314D">
        <w:rPr>
          <w:rFonts w:asciiTheme="minorHAnsi" w:eastAsia="Calibri" w:hAnsiTheme="minorHAnsi" w:cstheme="minorHAnsi"/>
          <w:sz w:val="22"/>
          <w:szCs w:val="22"/>
          <w:lang w:eastAsia="en-US"/>
        </w:rPr>
        <w:t xml:space="preserve"> Ruiz Jaso</w:t>
      </w:r>
      <w:r w:rsidR="00744F8F" w:rsidRPr="0086314D">
        <w:rPr>
          <w:rFonts w:asciiTheme="minorHAnsi" w:eastAsia="Calibri" w:hAnsiTheme="minorHAnsi" w:cstheme="minorHAnsi"/>
          <w:sz w:val="22"/>
          <w:szCs w:val="22"/>
          <w:lang w:eastAsia="en-US"/>
        </w:rPr>
        <w:t>,</w:t>
      </w:r>
      <w:r w:rsidRPr="0086314D">
        <w:rPr>
          <w:rFonts w:asciiTheme="minorHAnsi" w:eastAsia="Calibri" w:hAnsiTheme="minorHAnsi" w:cstheme="minorHAnsi"/>
          <w:sz w:val="22"/>
          <w:szCs w:val="22"/>
          <w:lang w:eastAsia="en-US"/>
        </w:rPr>
        <w:t xml:space="preserve"> parlamentario foral adscrito al Grupo Parlamentario</w:t>
      </w:r>
      <w:r w:rsidR="00743EB2" w:rsidRPr="0086314D">
        <w:rPr>
          <w:rFonts w:asciiTheme="minorHAnsi" w:eastAsia="Calibri" w:hAnsiTheme="minorHAnsi" w:cstheme="minorHAnsi"/>
          <w:sz w:val="22"/>
          <w:szCs w:val="22"/>
          <w:lang w:eastAsia="en-US"/>
        </w:rPr>
        <w:t xml:space="preserve"> EH </w:t>
      </w:r>
      <w:r w:rsidR="0086314D" w:rsidRPr="0086314D">
        <w:rPr>
          <w:rFonts w:asciiTheme="minorHAnsi" w:eastAsia="Calibri" w:hAnsiTheme="minorHAnsi" w:cstheme="minorHAnsi"/>
          <w:sz w:val="22"/>
          <w:szCs w:val="22"/>
          <w:lang w:eastAsia="en-US"/>
        </w:rPr>
        <w:t>Bildu-Nafarroa</w:t>
      </w:r>
      <w:r w:rsidRPr="0086314D">
        <w:rPr>
          <w:rFonts w:asciiTheme="minorHAnsi" w:eastAsia="Calibri" w:hAnsiTheme="minorHAnsi" w:cstheme="minorHAnsi"/>
          <w:sz w:val="22"/>
          <w:szCs w:val="22"/>
          <w:lang w:eastAsia="en-US"/>
        </w:rPr>
        <w:t>,</w:t>
      </w:r>
      <w:r w:rsidR="00681192" w:rsidRPr="0086314D">
        <w:rPr>
          <w:rFonts w:asciiTheme="minorHAnsi" w:eastAsia="Calibri" w:hAnsiTheme="minorHAnsi" w:cstheme="minorHAnsi"/>
          <w:sz w:val="22"/>
          <w:szCs w:val="22"/>
          <w:lang w:eastAsia="en-US"/>
        </w:rPr>
        <w:t xml:space="preserve"> </w:t>
      </w:r>
      <w:r w:rsidR="00743EB2" w:rsidRPr="0086314D">
        <w:rPr>
          <w:rFonts w:asciiTheme="minorHAnsi" w:eastAsia="Calibri" w:hAnsiTheme="minorHAnsi" w:cstheme="minorHAnsi"/>
          <w:sz w:val="22"/>
          <w:szCs w:val="22"/>
          <w:lang w:eastAsia="en-US"/>
        </w:rPr>
        <w:t>10-21/PES00237</w:t>
      </w:r>
      <w:r w:rsidRPr="0086314D">
        <w:rPr>
          <w:rFonts w:asciiTheme="minorHAnsi" w:eastAsia="Calibri" w:hAnsiTheme="minorHAnsi" w:cstheme="minorHAnsi"/>
          <w:sz w:val="22"/>
          <w:szCs w:val="22"/>
          <w:lang w:eastAsia="en-US"/>
        </w:rPr>
        <w:t xml:space="preserve">, por la que solicita </w:t>
      </w:r>
      <w:r w:rsidR="00743EB2" w:rsidRPr="0086314D">
        <w:rPr>
          <w:rFonts w:asciiTheme="minorHAnsi" w:eastAsia="Calibri" w:hAnsiTheme="minorHAnsi" w:cstheme="minorHAnsi"/>
          <w:sz w:val="22"/>
          <w:szCs w:val="22"/>
          <w:lang w:eastAsia="en-US"/>
        </w:rPr>
        <w:t>información el plan lingüístico del Departamento de Desarrollo Económico y Empresarial,</w:t>
      </w:r>
      <w:r w:rsidRPr="0086314D">
        <w:rPr>
          <w:rFonts w:asciiTheme="minorHAnsi" w:eastAsia="Calibri" w:hAnsiTheme="minorHAnsi" w:cstheme="minorHAnsi"/>
          <w:sz w:val="22"/>
          <w:szCs w:val="22"/>
          <w:lang w:eastAsia="en-US"/>
        </w:rPr>
        <w:t xml:space="preserve"> tengo el honor de informarle lo siguiente:</w:t>
      </w:r>
    </w:p>
    <w:p w:rsidR="001B5D42" w:rsidRPr="0086314D" w:rsidRDefault="001B5D42" w:rsidP="001B5D42">
      <w:pPr>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Contexto: Para poder llevar a cabo la implantación de dicho Plan se han seguido las instrucciones que se marcan en el punto 4. Estructura organizativa y seguimiento.</w:t>
      </w:r>
    </w:p>
    <w:p w:rsidR="001B5D42" w:rsidRPr="0086314D" w:rsidRDefault="001B5D42" w:rsidP="001B5D42">
      <w:pPr>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Para ello, el departamento ha nombrado 3 personas técnicas y 5 personas responsables del Plan Lingüístico del Departamento.</w:t>
      </w:r>
    </w:p>
    <w:p w:rsidR="001B5D42" w:rsidRPr="0086314D" w:rsidRDefault="001B5D42" w:rsidP="001B5D42">
      <w:pPr>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Se ha realizado una primera reunión de presentación del Plan y diversas reuniones técnicas entre las personas nombradas por parte del Departamento y las personas designadas por Euskarabidea para asesorar y acompañar en el desarrollo e implementación del Plan.</w:t>
      </w:r>
    </w:p>
    <w:p w:rsidR="0086314D" w:rsidRPr="0086314D" w:rsidRDefault="001B5D42" w:rsidP="001B5D42">
      <w:pPr>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La comunicación entre el Departamento y Euskarabidea para la implementación del Plan es constante.</w:t>
      </w:r>
    </w:p>
    <w:p w:rsidR="001B5D42" w:rsidRPr="0086314D" w:rsidRDefault="001B5D42" w:rsidP="001B5D42">
      <w:pPr>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Además de ello, para el mes de noviembre hay programada una reunión de la comisión técnica interdepartamental.</w:t>
      </w:r>
    </w:p>
    <w:p w:rsidR="001B5D42" w:rsidRPr="0086314D" w:rsidRDefault="001B5D42" w:rsidP="001B5D42">
      <w:pPr>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Las personas que participan en la implantación del Plan Lingüístico departamental han recibido formación el día 4 de noviembre de 2020 y para los próximos meses se plantean nuevas acciones formativas.</w:t>
      </w:r>
    </w:p>
    <w:p w:rsidR="001B5D42" w:rsidRPr="0086314D" w:rsidRDefault="001B5D42" w:rsidP="001B5D42">
      <w:pPr>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Para el desarrollo del Plan se trabaja en colaboración, entre otras, con las siguientes unidades:</w:t>
      </w:r>
    </w:p>
    <w:p w:rsidR="001B5D42" w:rsidRPr="0086314D" w:rsidRDefault="001B5D42" w:rsidP="001B5D42">
      <w:pPr>
        <w:ind w:left="360"/>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 Departamento (Responsables del Plan, técnicos de Coordinación, Secretarías Técnicas, Gabinete)</w:t>
      </w:r>
    </w:p>
    <w:p w:rsidR="001B5D42" w:rsidRPr="0086314D" w:rsidRDefault="001B5D42" w:rsidP="001B5D42">
      <w:pPr>
        <w:ind w:left="360"/>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 Euskarabidea (Servicio de Recursos Lingüísticos-Servicio de Desarrollo del Euskera en las Administraciones Públicas)</w:t>
      </w:r>
    </w:p>
    <w:p w:rsidR="001B5D42" w:rsidRPr="0086314D" w:rsidRDefault="001B5D42" w:rsidP="001B5D42">
      <w:pPr>
        <w:ind w:left="360"/>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 xml:space="preserve">• Servicio de Comunicación-Oficina de la </w:t>
      </w:r>
      <w:proofErr w:type="spellStart"/>
      <w:r w:rsidRPr="0086314D">
        <w:rPr>
          <w:rFonts w:asciiTheme="minorHAnsi" w:eastAsia="Calibri" w:hAnsiTheme="minorHAnsi" w:cstheme="minorHAnsi"/>
          <w:sz w:val="22"/>
          <w:szCs w:val="22"/>
        </w:rPr>
        <w:t>Portavocía</w:t>
      </w:r>
      <w:proofErr w:type="spellEnd"/>
      <w:r w:rsidRPr="0086314D">
        <w:rPr>
          <w:rFonts w:asciiTheme="minorHAnsi" w:eastAsia="Calibri" w:hAnsiTheme="minorHAnsi" w:cstheme="minorHAnsi"/>
          <w:sz w:val="22"/>
          <w:szCs w:val="22"/>
        </w:rPr>
        <w:t xml:space="preserve"> del Gobierno</w:t>
      </w:r>
    </w:p>
    <w:p w:rsidR="0086314D" w:rsidRPr="0086314D" w:rsidRDefault="001B5D42" w:rsidP="001B5D42">
      <w:pPr>
        <w:ind w:left="360"/>
        <w:jc w:val="both"/>
        <w:rPr>
          <w:rFonts w:asciiTheme="minorHAnsi" w:eastAsia="Calibri" w:hAnsiTheme="minorHAnsi" w:cstheme="minorHAnsi"/>
          <w:sz w:val="22"/>
          <w:szCs w:val="22"/>
        </w:rPr>
      </w:pPr>
      <w:r w:rsidRPr="0086314D">
        <w:rPr>
          <w:rFonts w:asciiTheme="minorHAnsi" w:eastAsia="Calibri" w:hAnsiTheme="minorHAnsi" w:cstheme="minorHAnsi"/>
          <w:sz w:val="22"/>
          <w:szCs w:val="22"/>
        </w:rPr>
        <w:t>• Dirección General de Función Pública</w:t>
      </w:r>
    </w:p>
    <w:p w:rsidR="0086314D" w:rsidRPr="0086314D" w:rsidRDefault="001B5D42" w:rsidP="001B5D42">
      <w:pPr>
        <w:ind w:left="360"/>
        <w:jc w:val="center"/>
        <w:rPr>
          <w:rFonts w:asciiTheme="minorHAnsi" w:eastAsiaTheme="minorHAnsi" w:hAnsiTheme="minorHAnsi" w:cstheme="minorHAnsi"/>
          <w:b/>
          <w:color w:val="000000" w:themeColor="text1"/>
          <w:sz w:val="22"/>
          <w:szCs w:val="22"/>
        </w:rPr>
      </w:pPr>
      <w:r w:rsidRPr="0086314D">
        <w:rPr>
          <w:rFonts w:asciiTheme="minorHAnsi" w:eastAsiaTheme="minorHAnsi" w:hAnsiTheme="minorHAnsi" w:cstheme="minorHAnsi"/>
          <w:b/>
          <w:color w:val="000000" w:themeColor="text1"/>
          <w:sz w:val="22"/>
          <w:szCs w:val="22"/>
        </w:rPr>
        <w:t>******</w:t>
      </w:r>
    </w:p>
    <w:p w:rsidR="0086314D" w:rsidRPr="0086314D" w:rsidRDefault="001B5D42" w:rsidP="001B5D42">
      <w:pPr>
        <w:pStyle w:val="Prrafodelista"/>
        <w:numPr>
          <w:ilvl w:val="0"/>
          <w:numId w:val="1"/>
        </w:numPr>
        <w:jc w:val="both"/>
        <w:rPr>
          <w:rFonts w:cstheme="minorHAnsi"/>
          <w:b/>
          <w:color w:val="000000" w:themeColor="text1"/>
        </w:rPr>
      </w:pPr>
      <w:proofErr w:type="gramStart"/>
      <w:r w:rsidRPr="0086314D">
        <w:rPr>
          <w:rFonts w:cstheme="minorHAnsi"/>
          <w:color w:val="000000" w:themeColor="text1"/>
        </w:rPr>
        <w:t>¿</w:t>
      </w:r>
      <w:proofErr w:type="gramEnd"/>
      <w:r w:rsidRPr="0086314D">
        <w:rPr>
          <w:rFonts w:cstheme="minorHAnsi"/>
          <w:color w:val="000000" w:themeColor="text1"/>
        </w:rPr>
        <w:t>En qué estado de desarrollo se encuentra el plan lingüístico del Departamento de Desarrollo Económico y Empresarial</w:t>
      </w:r>
      <w:r w:rsidRPr="0086314D">
        <w:rPr>
          <w:rFonts w:cstheme="minorHAnsi"/>
          <w:b/>
          <w:color w:val="000000" w:themeColor="text1"/>
        </w:rPr>
        <w:t xml:space="preserve"> ¿Cuál es el plazo de ejecución de cada una de las líneas de actuación definidas en el marco de los seis objetivos establecidos en dicho departamento? </w:t>
      </w:r>
    </w:p>
    <w:p w:rsidR="0086314D" w:rsidRPr="0086314D" w:rsidRDefault="001B5D42" w:rsidP="001B5D42">
      <w:pPr>
        <w:ind w:firstLine="357"/>
        <w:jc w:val="both"/>
        <w:rPr>
          <w:rFonts w:asciiTheme="minorHAnsi" w:hAnsiTheme="minorHAnsi" w:cstheme="minorHAnsi"/>
          <w:sz w:val="22"/>
          <w:szCs w:val="22"/>
        </w:rPr>
      </w:pPr>
      <w:r w:rsidRPr="0086314D">
        <w:rPr>
          <w:rFonts w:asciiTheme="minorHAnsi" w:hAnsiTheme="minorHAnsi" w:cstheme="minorHAnsi"/>
          <w:sz w:val="22"/>
          <w:szCs w:val="22"/>
        </w:rPr>
        <w:t xml:space="preserve">A continuación, se detallan las líneas de actuación del Plan Lingüístico, unidad responsable y situación de cumplimiento de los objetivos establecidos. </w:t>
      </w:r>
    </w:p>
    <w:p w:rsidR="001B5D42" w:rsidRPr="0086314D" w:rsidRDefault="001B5D42" w:rsidP="001B5D42">
      <w:pPr>
        <w:pStyle w:val="Prrafodelista"/>
        <w:ind w:left="0"/>
        <w:rPr>
          <w:rFonts w:cstheme="minorHAnsi"/>
          <w:b/>
          <w:color w:val="000000" w:themeColor="text1"/>
        </w:rPr>
      </w:pPr>
      <w:r w:rsidRPr="0086314D">
        <w:rPr>
          <w:rFonts w:cstheme="minorHAnsi"/>
          <w:b/>
          <w:color w:val="000000" w:themeColor="text1"/>
        </w:rPr>
        <w:t>1.</w:t>
      </w:r>
      <w:r w:rsidR="0086314D">
        <w:rPr>
          <w:rFonts w:cstheme="minorHAnsi"/>
          <w:b/>
          <w:color w:val="000000" w:themeColor="text1"/>
        </w:rPr>
        <w:t xml:space="preserve"> </w:t>
      </w:r>
      <w:r w:rsidRPr="0086314D">
        <w:rPr>
          <w:rFonts w:cstheme="minorHAnsi"/>
          <w:b/>
          <w:color w:val="000000" w:themeColor="text1"/>
        </w:rPr>
        <w:t xml:space="preserve">objetivo: Establecer la </w:t>
      </w:r>
      <w:proofErr w:type="spellStart"/>
      <w:r w:rsidRPr="0086314D">
        <w:rPr>
          <w:rFonts w:cstheme="minorHAnsi"/>
          <w:b/>
          <w:color w:val="000000" w:themeColor="text1"/>
        </w:rPr>
        <w:t>preceptividad</w:t>
      </w:r>
      <w:proofErr w:type="spellEnd"/>
      <w:r w:rsidRPr="0086314D">
        <w:rPr>
          <w:rFonts w:cstheme="minorHAnsi"/>
          <w:b/>
          <w:color w:val="000000" w:themeColor="text1"/>
        </w:rPr>
        <w:t xml:space="preserve"> lingüística necesaria en las unidades orgánicas prioritarias </w:t>
      </w:r>
    </w:p>
    <w:tbl>
      <w:tblPr>
        <w:tblStyle w:val="Tablaconcuadrcula"/>
        <w:tblW w:w="0" w:type="auto"/>
        <w:tblInd w:w="567" w:type="dxa"/>
        <w:tblLook w:val="04A0" w:firstRow="1" w:lastRow="0" w:firstColumn="1" w:lastColumn="0" w:noHBand="0" w:noVBand="1"/>
      </w:tblPr>
      <w:tblGrid>
        <w:gridCol w:w="3105"/>
        <w:gridCol w:w="3070"/>
        <w:gridCol w:w="2217"/>
      </w:tblGrid>
      <w:tr w:rsidR="001B5D42" w:rsidRPr="0086314D" w:rsidTr="007C4DE0">
        <w:trPr>
          <w:trHeight w:val="143"/>
        </w:trPr>
        <w:tc>
          <w:tcPr>
            <w:tcW w:w="3105" w:type="dxa"/>
          </w:tcPr>
          <w:p w:rsidR="001B5D42" w:rsidRPr="0086314D" w:rsidRDefault="001B5D42" w:rsidP="004D47EB">
            <w:pPr>
              <w:jc w:val="center"/>
              <w:rPr>
                <w:rFonts w:cstheme="minorHAnsi"/>
                <w:b/>
                <w:sz w:val="22"/>
                <w:szCs w:val="22"/>
                <w:lang w:val="es-ES"/>
              </w:rPr>
            </w:pPr>
            <w:r w:rsidRPr="0086314D">
              <w:rPr>
                <w:rFonts w:cstheme="minorHAnsi"/>
                <w:b/>
                <w:sz w:val="22"/>
                <w:szCs w:val="22"/>
                <w:lang w:val="es-ES"/>
              </w:rPr>
              <w:t>Líneas de actuación</w:t>
            </w:r>
          </w:p>
        </w:tc>
        <w:tc>
          <w:tcPr>
            <w:tcW w:w="3070" w:type="dxa"/>
            <w:shd w:val="clear" w:color="auto" w:fill="auto"/>
          </w:tcPr>
          <w:p w:rsidR="001B5D42" w:rsidRPr="0086314D" w:rsidRDefault="001B5D42" w:rsidP="004D47EB">
            <w:pPr>
              <w:jc w:val="center"/>
              <w:rPr>
                <w:rFonts w:cstheme="minorHAnsi"/>
                <w:b/>
                <w:sz w:val="22"/>
                <w:szCs w:val="22"/>
                <w:lang w:val="es-ES"/>
              </w:rPr>
            </w:pPr>
            <w:r w:rsidRPr="0086314D">
              <w:rPr>
                <w:rFonts w:cstheme="minorHAnsi"/>
                <w:b/>
                <w:sz w:val="22"/>
                <w:szCs w:val="22"/>
                <w:lang w:val="es-ES"/>
              </w:rPr>
              <w:t>Responsable</w:t>
            </w:r>
          </w:p>
        </w:tc>
        <w:tc>
          <w:tcPr>
            <w:tcW w:w="2217" w:type="dxa"/>
          </w:tcPr>
          <w:p w:rsidR="001B5D42" w:rsidRPr="0086314D" w:rsidRDefault="001B5D42" w:rsidP="004D47EB">
            <w:pPr>
              <w:jc w:val="center"/>
              <w:rPr>
                <w:rFonts w:cstheme="minorHAnsi"/>
                <w:b/>
                <w:sz w:val="22"/>
                <w:szCs w:val="22"/>
                <w:lang w:val="es-ES"/>
              </w:rPr>
            </w:pPr>
            <w:r w:rsidRPr="0086314D">
              <w:rPr>
                <w:rFonts w:cstheme="minorHAnsi"/>
                <w:b/>
                <w:sz w:val="22"/>
                <w:szCs w:val="22"/>
                <w:lang w:val="es-ES"/>
              </w:rPr>
              <w:t>Situación</w:t>
            </w:r>
          </w:p>
        </w:tc>
      </w:tr>
      <w:tr w:rsidR="001B5D42" w:rsidRPr="0086314D" w:rsidTr="007C4DE0">
        <w:trPr>
          <w:trHeight w:val="606"/>
        </w:trPr>
        <w:tc>
          <w:tcPr>
            <w:tcW w:w="3105" w:type="dxa"/>
            <w:vAlign w:val="center"/>
          </w:tcPr>
          <w:p w:rsidR="001B5D42" w:rsidRPr="0086314D" w:rsidRDefault="001B5D42" w:rsidP="00570388">
            <w:pPr>
              <w:rPr>
                <w:rFonts w:eastAsia="Times New Roman" w:cstheme="minorHAnsi"/>
                <w:color w:val="000000"/>
                <w:sz w:val="22"/>
                <w:szCs w:val="22"/>
                <w:lang w:val="es-ES" w:eastAsia="es-ES"/>
              </w:rPr>
            </w:pPr>
            <w:r w:rsidRPr="0086314D">
              <w:rPr>
                <w:rFonts w:eastAsia="Times New Roman" w:cstheme="minorHAnsi"/>
                <w:color w:val="000000"/>
                <w:sz w:val="22"/>
                <w:szCs w:val="22"/>
                <w:lang w:val="es-ES" w:eastAsia="es-ES"/>
              </w:rPr>
              <w:t xml:space="preserve">Identificar unidades prioritarias respecto a </w:t>
            </w:r>
            <w:proofErr w:type="spellStart"/>
            <w:r w:rsidRPr="0086314D">
              <w:rPr>
                <w:rFonts w:eastAsia="Times New Roman" w:cstheme="minorHAnsi"/>
                <w:color w:val="000000"/>
                <w:sz w:val="22"/>
                <w:szCs w:val="22"/>
                <w:lang w:val="es-ES" w:eastAsia="es-ES"/>
              </w:rPr>
              <w:t>preceptividad</w:t>
            </w:r>
            <w:proofErr w:type="spellEnd"/>
          </w:p>
        </w:tc>
        <w:tc>
          <w:tcPr>
            <w:tcW w:w="3070" w:type="dxa"/>
            <w:tcBorders>
              <w:top w:val="single" w:sz="4" w:space="0" w:color="auto"/>
              <w:left w:val="single" w:sz="4" w:space="0" w:color="auto"/>
              <w:bottom w:val="single" w:sz="4" w:space="0" w:color="auto"/>
              <w:right w:val="single" w:sz="4" w:space="0" w:color="auto"/>
            </w:tcBorders>
            <w:shd w:val="clear" w:color="auto" w:fill="auto"/>
            <w:vAlign w:val="center"/>
          </w:tcPr>
          <w:p w:rsidR="001B5D42" w:rsidRPr="0086314D" w:rsidRDefault="001B5D42" w:rsidP="00570388">
            <w:pPr>
              <w:rPr>
                <w:rFonts w:cstheme="minorHAnsi"/>
                <w:color w:val="000000"/>
                <w:sz w:val="22"/>
                <w:szCs w:val="22"/>
                <w:lang w:val="es-ES"/>
              </w:rPr>
            </w:pPr>
            <w:r w:rsidRPr="0086314D">
              <w:rPr>
                <w:rFonts w:cstheme="minorHAnsi"/>
                <w:color w:val="000000"/>
                <w:sz w:val="22"/>
                <w:szCs w:val="22"/>
                <w:lang w:val="es-ES"/>
              </w:rPr>
              <w:t>Departamento y Servicio Desarrollo Euskera Administración Pública (SDEAP)</w:t>
            </w:r>
          </w:p>
        </w:tc>
        <w:tc>
          <w:tcPr>
            <w:tcW w:w="2217"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Realizada</w:t>
            </w:r>
          </w:p>
        </w:tc>
      </w:tr>
      <w:tr w:rsidR="001B5D42" w:rsidRPr="0086314D" w:rsidTr="007C4DE0">
        <w:trPr>
          <w:trHeight w:val="446"/>
        </w:trPr>
        <w:tc>
          <w:tcPr>
            <w:tcW w:w="3105" w:type="dxa"/>
            <w:vAlign w:val="center"/>
          </w:tcPr>
          <w:p w:rsidR="001B5D42" w:rsidRPr="0086314D" w:rsidRDefault="001B5D42" w:rsidP="00570388">
            <w:pPr>
              <w:rPr>
                <w:rFonts w:cstheme="minorHAnsi"/>
                <w:sz w:val="22"/>
                <w:szCs w:val="22"/>
                <w:lang w:val="es-ES"/>
              </w:rPr>
            </w:pPr>
            <w:r w:rsidRPr="0086314D">
              <w:rPr>
                <w:rFonts w:eastAsia="Times New Roman" w:cstheme="minorHAnsi"/>
                <w:color w:val="000000"/>
                <w:sz w:val="22"/>
                <w:szCs w:val="22"/>
                <w:lang w:val="es-ES" w:eastAsia="es-ES"/>
              </w:rPr>
              <w:t>Elaboración informe-propuesta del número de plazas bilingües a incluir en PO</w:t>
            </w:r>
          </w:p>
        </w:tc>
        <w:tc>
          <w:tcPr>
            <w:tcW w:w="3070" w:type="dxa"/>
            <w:tcBorders>
              <w:top w:val="nil"/>
              <w:left w:val="single" w:sz="4" w:space="0" w:color="auto"/>
              <w:bottom w:val="single" w:sz="4" w:space="0" w:color="auto"/>
              <w:right w:val="single" w:sz="4" w:space="0" w:color="auto"/>
            </w:tcBorders>
            <w:shd w:val="clear" w:color="auto" w:fill="auto"/>
            <w:vAlign w:val="center"/>
          </w:tcPr>
          <w:p w:rsidR="001B5D42" w:rsidRPr="0086314D" w:rsidRDefault="001B5D42" w:rsidP="00570388">
            <w:pPr>
              <w:spacing w:line="600" w:lineRule="auto"/>
              <w:rPr>
                <w:rFonts w:cstheme="minorHAnsi"/>
                <w:color w:val="000000"/>
                <w:sz w:val="22"/>
                <w:szCs w:val="22"/>
                <w:lang w:val="es-ES"/>
              </w:rPr>
            </w:pPr>
            <w:r w:rsidRPr="0086314D">
              <w:rPr>
                <w:rFonts w:cstheme="minorHAnsi"/>
                <w:color w:val="000000"/>
                <w:sz w:val="22"/>
                <w:szCs w:val="22"/>
                <w:lang w:val="es-ES"/>
              </w:rPr>
              <w:t>Departamento</w:t>
            </w:r>
          </w:p>
        </w:tc>
        <w:tc>
          <w:tcPr>
            <w:tcW w:w="2217"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Realizada</w:t>
            </w:r>
          </w:p>
        </w:tc>
      </w:tr>
      <w:tr w:rsidR="001B5D42" w:rsidRPr="0086314D" w:rsidTr="007C4DE0">
        <w:trPr>
          <w:trHeight w:val="597"/>
        </w:trPr>
        <w:tc>
          <w:tcPr>
            <w:tcW w:w="3105" w:type="dxa"/>
            <w:vAlign w:val="center"/>
          </w:tcPr>
          <w:p w:rsidR="001B5D42" w:rsidRPr="0086314D" w:rsidRDefault="001B5D42" w:rsidP="00570388">
            <w:pPr>
              <w:rPr>
                <w:rFonts w:cstheme="minorHAnsi"/>
                <w:sz w:val="22"/>
                <w:szCs w:val="22"/>
                <w:lang w:val="es-ES"/>
              </w:rPr>
            </w:pPr>
            <w:r w:rsidRPr="0086314D">
              <w:rPr>
                <w:rFonts w:eastAsia="Times New Roman" w:cstheme="minorHAnsi"/>
                <w:color w:val="000000"/>
                <w:sz w:val="22"/>
                <w:szCs w:val="22"/>
                <w:lang w:val="es-ES" w:eastAsia="es-ES"/>
              </w:rPr>
              <w:t>Tras valoración, emisión informe a Función Pública para iniciar negociación sindical</w:t>
            </w:r>
          </w:p>
        </w:tc>
        <w:tc>
          <w:tcPr>
            <w:tcW w:w="3070" w:type="dxa"/>
            <w:tcBorders>
              <w:top w:val="nil"/>
              <w:left w:val="single" w:sz="4" w:space="0" w:color="auto"/>
              <w:bottom w:val="single" w:sz="4" w:space="0" w:color="auto"/>
              <w:right w:val="single" w:sz="4" w:space="0" w:color="auto"/>
            </w:tcBorders>
            <w:shd w:val="clear" w:color="auto" w:fill="auto"/>
            <w:vAlign w:val="center"/>
          </w:tcPr>
          <w:p w:rsidR="001B5D42" w:rsidRPr="0086314D" w:rsidRDefault="001B5D42" w:rsidP="00570388">
            <w:pPr>
              <w:spacing w:line="600" w:lineRule="auto"/>
              <w:rPr>
                <w:rFonts w:cstheme="minorHAnsi"/>
                <w:color w:val="000000"/>
                <w:sz w:val="22"/>
                <w:szCs w:val="22"/>
                <w:lang w:val="es-ES"/>
              </w:rPr>
            </w:pPr>
            <w:r w:rsidRPr="0086314D">
              <w:rPr>
                <w:rFonts w:cstheme="minorHAnsi"/>
                <w:color w:val="000000"/>
                <w:sz w:val="22"/>
                <w:szCs w:val="22"/>
                <w:lang w:val="es-ES"/>
              </w:rPr>
              <w:t>Departamento</w:t>
            </w:r>
          </w:p>
        </w:tc>
        <w:tc>
          <w:tcPr>
            <w:tcW w:w="2217"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Realizada</w:t>
            </w:r>
          </w:p>
        </w:tc>
      </w:tr>
      <w:tr w:rsidR="001B5D42" w:rsidRPr="0086314D" w:rsidTr="007C4DE0">
        <w:trPr>
          <w:trHeight w:val="151"/>
        </w:trPr>
        <w:tc>
          <w:tcPr>
            <w:tcW w:w="3105" w:type="dxa"/>
            <w:vAlign w:val="center"/>
          </w:tcPr>
          <w:p w:rsidR="001B5D42" w:rsidRPr="0086314D" w:rsidRDefault="001B5D42" w:rsidP="00570388">
            <w:pPr>
              <w:rPr>
                <w:rFonts w:cstheme="minorHAnsi"/>
                <w:sz w:val="22"/>
                <w:szCs w:val="22"/>
                <w:lang w:val="es-ES"/>
              </w:rPr>
            </w:pPr>
            <w:r w:rsidRPr="0086314D">
              <w:rPr>
                <w:rFonts w:eastAsia="Times New Roman" w:cstheme="minorHAnsi"/>
                <w:color w:val="000000"/>
                <w:sz w:val="22"/>
                <w:szCs w:val="22"/>
                <w:lang w:val="es-ES" w:eastAsia="es-ES"/>
              </w:rPr>
              <w:t>Negociación de la propuesta en Mesa Negociación Función Pública</w:t>
            </w:r>
          </w:p>
        </w:tc>
        <w:tc>
          <w:tcPr>
            <w:tcW w:w="3070" w:type="dxa"/>
            <w:tcBorders>
              <w:top w:val="nil"/>
              <w:left w:val="single" w:sz="4" w:space="0" w:color="auto"/>
              <w:bottom w:val="single" w:sz="4" w:space="0" w:color="auto"/>
              <w:right w:val="single" w:sz="4" w:space="0" w:color="auto"/>
            </w:tcBorders>
            <w:shd w:val="clear" w:color="auto" w:fill="auto"/>
            <w:vAlign w:val="center"/>
          </w:tcPr>
          <w:p w:rsidR="001B5D42" w:rsidRPr="0086314D" w:rsidRDefault="001B5D42" w:rsidP="00570388">
            <w:pPr>
              <w:rPr>
                <w:rFonts w:cstheme="minorHAnsi"/>
                <w:color w:val="000000"/>
                <w:sz w:val="22"/>
                <w:szCs w:val="22"/>
                <w:lang w:val="es-ES"/>
              </w:rPr>
            </w:pPr>
            <w:r w:rsidRPr="0086314D">
              <w:rPr>
                <w:rFonts w:cstheme="minorHAnsi"/>
                <w:color w:val="000000"/>
                <w:sz w:val="22"/>
                <w:szCs w:val="22"/>
                <w:lang w:val="es-ES"/>
              </w:rPr>
              <w:t>Departamento, Euskarabidea y DG Función Pública</w:t>
            </w:r>
          </w:p>
        </w:tc>
        <w:tc>
          <w:tcPr>
            <w:tcW w:w="2217"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r w:rsidR="001B5D42" w:rsidRPr="0086314D" w:rsidTr="007C4DE0">
        <w:trPr>
          <w:trHeight w:val="81"/>
        </w:trPr>
        <w:tc>
          <w:tcPr>
            <w:tcW w:w="3105" w:type="dxa"/>
            <w:vAlign w:val="center"/>
          </w:tcPr>
          <w:p w:rsidR="001B5D42" w:rsidRPr="0086314D" w:rsidRDefault="001B5D42" w:rsidP="00570388">
            <w:pPr>
              <w:rPr>
                <w:rFonts w:cstheme="minorHAnsi"/>
                <w:sz w:val="22"/>
                <w:szCs w:val="22"/>
                <w:lang w:val="es-ES"/>
              </w:rPr>
            </w:pPr>
            <w:r w:rsidRPr="0086314D">
              <w:rPr>
                <w:rFonts w:eastAsia="Times New Roman" w:cstheme="minorHAnsi"/>
                <w:color w:val="000000"/>
                <w:sz w:val="22"/>
                <w:szCs w:val="22"/>
                <w:lang w:val="es-ES" w:eastAsia="es-ES"/>
              </w:rPr>
              <w:lastRenderedPageBreak/>
              <w:t>Tras Negociación Sindical, concreción plazas a asignar perfil lingüístico</w:t>
            </w:r>
          </w:p>
        </w:tc>
        <w:tc>
          <w:tcPr>
            <w:tcW w:w="3070" w:type="dxa"/>
            <w:tcBorders>
              <w:top w:val="nil"/>
              <w:left w:val="single" w:sz="4" w:space="0" w:color="auto"/>
              <w:bottom w:val="single" w:sz="4" w:space="0" w:color="auto"/>
              <w:right w:val="single" w:sz="4" w:space="0" w:color="auto"/>
            </w:tcBorders>
            <w:shd w:val="clear" w:color="auto" w:fill="auto"/>
            <w:vAlign w:val="center"/>
          </w:tcPr>
          <w:p w:rsidR="001B5D42" w:rsidRPr="0086314D" w:rsidRDefault="001B5D42" w:rsidP="00570388">
            <w:pPr>
              <w:rPr>
                <w:rFonts w:cstheme="minorHAnsi"/>
                <w:color w:val="000000"/>
                <w:sz w:val="22"/>
                <w:szCs w:val="22"/>
                <w:lang w:val="es-ES"/>
              </w:rPr>
            </w:pPr>
            <w:r w:rsidRPr="0086314D">
              <w:rPr>
                <w:rFonts w:cstheme="minorHAnsi"/>
                <w:color w:val="000000"/>
                <w:sz w:val="22"/>
                <w:szCs w:val="22"/>
                <w:lang w:val="es-ES"/>
              </w:rPr>
              <w:t>Departamento, SDEAP y DGFP</w:t>
            </w:r>
          </w:p>
        </w:tc>
        <w:tc>
          <w:tcPr>
            <w:tcW w:w="2217" w:type="dxa"/>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r w:rsidR="001B5D42" w:rsidRPr="0086314D" w:rsidTr="007C4DE0">
        <w:trPr>
          <w:trHeight w:val="81"/>
        </w:trPr>
        <w:tc>
          <w:tcPr>
            <w:tcW w:w="3105" w:type="dxa"/>
            <w:vAlign w:val="center"/>
          </w:tcPr>
          <w:p w:rsidR="001B5D42" w:rsidRPr="0086314D" w:rsidRDefault="001B5D42" w:rsidP="00570388">
            <w:pPr>
              <w:rPr>
                <w:rFonts w:cstheme="minorHAnsi"/>
                <w:sz w:val="22"/>
                <w:szCs w:val="22"/>
                <w:lang w:val="es-ES"/>
              </w:rPr>
            </w:pPr>
            <w:r w:rsidRPr="0086314D">
              <w:rPr>
                <w:rFonts w:eastAsia="Times New Roman" w:cstheme="minorHAnsi"/>
                <w:color w:val="000000"/>
                <w:sz w:val="22"/>
                <w:szCs w:val="22"/>
                <w:lang w:val="es-ES" w:eastAsia="es-ES"/>
              </w:rPr>
              <w:t>Redacción de informes técnicos sobre plazas asignadas con perfil lingüístico</w:t>
            </w:r>
          </w:p>
        </w:tc>
        <w:tc>
          <w:tcPr>
            <w:tcW w:w="3070" w:type="dxa"/>
            <w:tcBorders>
              <w:top w:val="nil"/>
              <w:left w:val="single" w:sz="4" w:space="0" w:color="auto"/>
              <w:bottom w:val="single" w:sz="4" w:space="0" w:color="auto"/>
              <w:right w:val="single" w:sz="4" w:space="0" w:color="auto"/>
            </w:tcBorders>
            <w:shd w:val="clear" w:color="auto" w:fill="auto"/>
            <w:vAlign w:val="center"/>
          </w:tcPr>
          <w:p w:rsidR="001B5D42" w:rsidRPr="0086314D" w:rsidRDefault="001B5D42" w:rsidP="00570388">
            <w:pPr>
              <w:spacing w:line="480" w:lineRule="auto"/>
              <w:rPr>
                <w:rFonts w:cstheme="minorHAnsi"/>
                <w:color w:val="000000"/>
                <w:sz w:val="22"/>
                <w:szCs w:val="22"/>
                <w:lang w:val="es-ES"/>
              </w:rPr>
            </w:pPr>
            <w:r w:rsidRPr="0086314D">
              <w:rPr>
                <w:rFonts w:cstheme="minorHAnsi"/>
                <w:color w:val="000000"/>
                <w:sz w:val="22"/>
                <w:szCs w:val="22"/>
                <w:lang w:val="es-ES"/>
              </w:rPr>
              <w:t>SDEAP</w:t>
            </w:r>
          </w:p>
        </w:tc>
        <w:tc>
          <w:tcPr>
            <w:tcW w:w="2217" w:type="dxa"/>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r w:rsidR="001B5D42" w:rsidRPr="0086314D" w:rsidTr="007C4DE0">
        <w:trPr>
          <w:trHeight w:val="81"/>
        </w:trPr>
        <w:tc>
          <w:tcPr>
            <w:tcW w:w="3105" w:type="dxa"/>
            <w:vAlign w:val="center"/>
          </w:tcPr>
          <w:p w:rsidR="001B5D42" w:rsidRPr="0086314D" w:rsidRDefault="001B5D42" w:rsidP="00570388">
            <w:pPr>
              <w:rPr>
                <w:rFonts w:cstheme="minorHAnsi"/>
                <w:sz w:val="22"/>
                <w:szCs w:val="22"/>
                <w:lang w:val="es-ES"/>
              </w:rPr>
            </w:pPr>
            <w:r w:rsidRPr="0086314D">
              <w:rPr>
                <w:rFonts w:eastAsia="Times New Roman" w:cstheme="minorHAnsi"/>
                <w:color w:val="000000"/>
                <w:sz w:val="22"/>
                <w:szCs w:val="22"/>
                <w:lang w:val="es-ES" w:eastAsia="es-ES"/>
              </w:rPr>
              <w:t>Tras examinar informes técnicos, aprobación definitiva plazas con perfil en PO</w:t>
            </w:r>
          </w:p>
        </w:tc>
        <w:tc>
          <w:tcPr>
            <w:tcW w:w="3070" w:type="dxa"/>
            <w:tcBorders>
              <w:top w:val="nil"/>
              <w:left w:val="single" w:sz="4" w:space="0" w:color="auto"/>
              <w:bottom w:val="single" w:sz="4" w:space="0" w:color="auto"/>
              <w:right w:val="single" w:sz="4" w:space="0" w:color="auto"/>
            </w:tcBorders>
            <w:shd w:val="clear" w:color="auto" w:fill="auto"/>
            <w:vAlign w:val="center"/>
          </w:tcPr>
          <w:p w:rsidR="001B5D42" w:rsidRPr="0086314D" w:rsidRDefault="001B5D42" w:rsidP="00570388">
            <w:pPr>
              <w:spacing w:line="600" w:lineRule="auto"/>
              <w:rPr>
                <w:rFonts w:cstheme="minorHAnsi"/>
                <w:color w:val="000000"/>
                <w:sz w:val="22"/>
                <w:szCs w:val="22"/>
                <w:lang w:val="es-ES"/>
              </w:rPr>
            </w:pPr>
            <w:r w:rsidRPr="0086314D">
              <w:rPr>
                <w:rFonts w:cstheme="minorHAnsi"/>
                <w:color w:val="000000"/>
                <w:sz w:val="22"/>
                <w:szCs w:val="22"/>
                <w:lang w:val="es-ES"/>
              </w:rPr>
              <w:t>Departamento</w:t>
            </w:r>
          </w:p>
        </w:tc>
        <w:tc>
          <w:tcPr>
            <w:tcW w:w="2217" w:type="dxa"/>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r w:rsidR="001B5D42" w:rsidRPr="0086314D" w:rsidTr="007C4DE0">
        <w:trPr>
          <w:trHeight w:val="81"/>
        </w:trPr>
        <w:tc>
          <w:tcPr>
            <w:tcW w:w="3105" w:type="dxa"/>
            <w:vAlign w:val="center"/>
          </w:tcPr>
          <w:p w:rsidR="001B5D42" w:rsidRPr="007C4DE0" w:rsidRDefault="001B5D42" w:rsidP="00570388">
            <w:pPr>
              <w:rPr>
                <w:rFonts w:eastAsia="Times New Roman" w:cstheme="minorHAnsi"/>
                <w:color w:val="000000"/>
                <w:sz w:val="22"/>
                <w:szCs w:val="22"/>
                <w:lang w:val="es-ES" w:eastAsia="es-ES"/>
              </w:rPr>
            </w:pPr>
            <w:r w:rsidRPr="0086314D">
              <w:rPr>
                <w:rFonts w:eastAsia="Times New Roman" w:cstheme="minorHAnsi"/>
                <w:color w:val="000000"/>
                <w:sz w:val="22"/>
                <w:szCs w:val="22"/>
                <w:lang w:val="es-ES" w:eastAsia="es-ES"/>
              </w:rPr>
              <w:t>Envío propuesta de plazas a Función Pública</w:t>
            </w:r>
          </w:p>
        </w:tc>
        <w:tc>
          <w:tcPr>
            <w:tcW w:w="3070" w:type="dxa"/>
            <w:tcBorders>
              <w:top w:val="nil"/>
              <w:left w:val="single" w:sz="4" w:space="0" w:color="auto"/>
              <w:bottom w:val="single" w:sz="4" w:space="0" w:color="auto"/>
              <w:right w:val="single" w:sz="4" w:space="0" w:color="auto"/>
            </w:tcBorders>
            <w:shd w:val="clear" w:color="auto" w:fill="auto"/>
            <w:vAlign w:val="center"/>
          </w:tcPr>
          <w:p w:rsidR="001B5D42" w:rsidRPr="0086314D" w:rsidRDefault="001B5D42" w:rsidP="00570388">
            <w:pPr>
              <w:spacing w:line="480" w:lineRule="auto"/>
              <w:rPr>
                <w:rFonts w:cstheme="minorHAnsi"/>
                <w:color w:val="000000"/>
                <w:sz w:val="22"/>
                <w:szCs w:val="22"/>
                <w:lang w:val="es-ES"/>
              </w:rPr>
            </w:pPr>
            <w:r w:rsidRPr="0086314D">
              <w:rPr>
                <w:rFonts w:cstheme="minorHAnsi"/>
                <w:color w:val="000000"/>
                <w:sz w:val="22"/>
                <w:szCs w:val="22"/>
                <w:lang w:val="es-ES"/>
              </w:rPr>
              <w:t>Departamento</w:t>
            </w:r>
          </w:p>
        </w:tc>
        <w:tc>
          <w:tcPr>
            <w:tcW w:w="2217" w:type="dxa"/>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bl>
    <w:p w:rsidR="001B5D42" w:rsidRPr="0086314D" w:rsidRDefault="001B5D42" w:rsidP="001B5D42">
      <w:pPr>
        <w:spacing w:after="160" w:line="259" w:lineRule="auto"/>
        <w:jc w:val="both"/>
        <w:rPr>
          <w:rFonts w:asciiTheme="minorHAnsi" w:hAnsiTheme="minorHAnsi" w:cstheme="minorHAnsi"/>
          <w:color w:val="000000"/>
          <w:sz w:val="22"/>
          <w:szCs w:val="22"/>
        </w:rPr>
      </w:pPr>
    </w:p>
    <w:p w:rsidR="001B5D42" w:rsidRPr="0086314D" w:rsidRDefault="001B5D42" w:rsidP="001B5D42">
      <w:pPr>
        <w:spacing w:after="160" w:line="259" w:lineRule="auto"/>
        <w:ind w:firstLine="708"/>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 xml:space="preserve">El Departamento en colaboración con el Servicio de Desarrollo del Euskera en las Administraciones Públicas ha identificado las unidades prioritarias respecto a la </w:t>
      </w:r>
      <w:proofErr w:type="spellStart"/>
      <w:r w:rsidRPr="0086314D">
        <w:rPr>
          <w:rFonts w:asciiTheme="minorHAnsi" w:hAnsiTheme="minorHAnsi" w:cstheme="minorHAnsi"/>
          <w:color w:val="000000"/>
          <w:sz w:val="22"/>
          <w:szCs w:val="22"/>
        </w:rPr>
        <w:t>preceptividad</w:t>
      </w:r>
      <w:proofErr w:type="spellEnd"/>
      <w:r w:rsidRPr="0086314D">
        <w:rPr>
          <w:rFonts w:asciiTheme="minorHAnsi" w:hAnsiTheme="minorHAnsi" w:cstheme="minorHAnsi"/>
          <w:color w:val="000000"/>
          <w:sz w:val="22"/>
          <w:szCs w:val="22"/>
        </w:rPr>
        <w:t>.  Al realizar dicha identificación se priorizaron otras Unidades Prioritarias que no aparecían en el Plan y se modificó el Plan Lingüístico con la Orden Foral,  81/2021, de 20 de septiembre.</w:t>
      </w:r>
    </w:p>
    <w:p w:rsidR="001B5D42" w:rsidRPr="0086314D" w:rsidRDefault="001B5D42" w:rsidP="001B5D42">
      <w:pPr>
        <w:spacing w:after="160" w:line="259" w:lineRule="auto"/>
        <w:ind w:firstLine="708"/>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 xml:space="preserve">Posteriormente, el Departamento ha realizado una propuesta de puestos en relación a las unidades prioritarias identificadas. Dicha propuesta se ha enviado al SDEAP para su asesoramiento y comprobación de la idoneidad de los puestos. </w:t>
      </w:r>
    </w:p>
    <w:p w:rsidR="001B5D42" w:rsidRPr="0086314D" w:rsidRDefault="001B5D42" w:rsidP="001B5D42">
      <w:pPr>
        <w:spacing w:after="160" w:line="259" w:lineRule="auto"/>
        <w:ind w:firstLine="708"/>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A continuación, se han realizado los informes técnicos de propuesta de puestos de trabajo y se ha remitido a la DG de Función Pública para su revisión.</w:t>
      </w:r>
    </w:p>
    <w:p w:rsidR="001B5D42" w:rsidRPr="0086314D" w:rsidRDefault="001B5D42" w:rsidP="001B5D42">
      <w:pPr>
        <w:spacing w:after="160" w:line="259" w:lineRule="auto"/>
        <w:ind w:firstLine="708"/>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Durante los próximos meses se prevé llevar a cabo todas las líneas de actuación de este objetivo.</w:t>
      </w:r>
    </w:p>
    <w:p w:rsidR="001B5D42" w:rsidRPr="0086314D" w:rsidRDefault="001B5D42" w:rsidP="001B5D42">
      <w:pPr>
        <w:rPr>
          <w:rFonts w:asciiTheme="minorHAnsi" w:hAnsiTheme="minorHAnsi" w:cstheme="minorHAnsi"/>
          <w:b/>
          <w:color w:val="000000" w:themeColor="text1"/>
          <w:sz w:val="22"/>
          <w:szCs w:val="22"/>
        </w:rPr>
      </w:pPr>
      <w:r w:rsidRPr="0086314D">
        <w:rPr>
          <w:rFonts w:asciiTheme="minorHAnsi" w:hAnsiTheme="minorHAnsi" w:cstheme="minorHAnsi"/>
          <w:b/>
          <w:color w:val="000000" w:themeColor="text1"/>
          <w:sz w:val="22"/>
          <w:szCs w:val="22"/>
        </w:rPr>
        <w:t>2.</w:t>
      </w:r>
      <w:r w:rsidR="0086314D">
        <w:rPr>
          <w:rFonts w:asciiTheme="minorHAnsi" w:hAnsiTheme="minorHAnsi" w:cstheme="minorHAnsi"/>
          <w:b/>
          <w:color w:val="000000" w:themeColor="text1"/>
          <w:sz w:val="22"/>
          <w:szCs w:val="22"/>
        </w:rPr>
        <w:t xml:space="preserve"> </w:t>
      </w:r>
      <w:r w:rsidRPr="0086314D">
        <w:rPr>
          <w:rFonts w:asciiTheme="minorHAnsi" w:hAnsiTheme="minorHAnsi" w:cstheme="minorHAnsi"/>
          <w:b/>
          <w:color w:val="000000" w:themeColor="text1"/>
          <w:sz w:val="22"/>
          <w:szCs w:val="22"/>
        </w:rPr>
        <w:t>objetivo. Ofrecer formación en euskera al personal del departamento asignado a las unidades orgánicas prioritarias</w:t>
      </w:r>
    </w:p>
    <w:p w:rsidR="00570388" w:rsidRPr="0086314D" w:rsidRDefault="00570388" w:rsidP="001B5D42">
      <w:pPr>
        <w:rPr>
          <w:rFonts w:asciiTheme="minorHAnsi" w:hAnsiTheme="minorHAnsi" w:cstheme="minorHAnsi"/>
          <w:b/>
          <w:color w:val="000000" w:themeColor="text1"/>
          <w:sz w:val="22"/>
          <w:szCs w:val="22"/>
        </w:rPr>
      </w:pPr>
    </w:p>
    <w:tbl>
      <w:tblPr>
        <w:tblStyle w:val="Tablaconcuadrcula"/>
        <w:tblW w:w="0" w:type="auto"/>
        <w:tblInd w:w="567" w:type="dxa"/>
        <w:tblLook w:val="04A0" w:firstRow="1" w:lastRow="0" w:firstColumn="1" w:lastColumn="0" w:noHBand="0" w:noVBand="1"/>
      </w:tblPr>
      <w:tblGrid>
        <w:gridCol w:w="3111"/>
        <w:gridCol w:w="2548"/>
        <w:gridCol w:w="2426"/>
      </w:tblGrid>
      <w:tr w:rsidR="001B5D42" w:rsidRPr="0086314D" w:rsidTr="007C4DE0">
        <w:trPr>
          <w:trHeight w:val="269"/>
        </w:trPr>
        <w:tc>
          <w:tcPr>
            <w:tcW w:w="3111" w:type="dxa"/>
          </w:tcPr>
          <w:p w:rsidR="001B5D42" w:rsidRPr="0086314D" w:rsidRDefault="001B5D42" w:rsidP="004D47EB">
            <w:pPr>
              <w:rPr>
                <w:rFonts w:cstheme="minorHAnsi"/>
                <w:b/>
                <w:sz w:val="22"/>
                <w:szCs w:val="22"/>
                <w:lang w:val="es-ES"/>
              </w:rPr>
            </w:pPr>
            <w:r w:rsidRPr="0086314D">
              <w:rPr>
                <w:rFonts w:cstheme="minorHAnsi"/>
                <w:b/>
                <w:sz w:val="22"/>
                <w:szCs w:val="22"/>
                <w:lang w:val="es-ES"/>
              </w:rPr>
              <w:t>Líneas de actuación</w:t>
            </w:r>
          </w:p>
        </w:tc>
        <w:tc>
          <w:tcPr>
            <w:tcW w:w="2548" w:type="dxa"/>
          </w:tcPr>
          <w:p w:rsidR="001B5D42" w:rsidRPr="0086314D" w:rsidRDefault="001B5D42" w:rsidP="004D47EB">
            <w:pPr>
              <w:rPr>
                <w:rFonts w:cstheme="minorHAnsi"/>
                <w:b/>
                <w:sz w:val="22"/>
                <w:szCs w:val="22"/>
                <w:lang w:val="es-ES"/>
              </w:rPr>
            </w:pPr>
            <w:r w:rsidRPr="0086314D">
              <w:rPr>
                <w:rFonts w:cstheme="minorHAnsi"/>
                <w:b/>
                <w:sz w:val="22"/>
                <w:szCs w:val="22"/>
                <w:lang w:val="es-ES"/>
              </w:rPr>
              <w:t>Responsable</w:t>
            </w:r>
          </w:p>
        </w:tc>
        <w:tc>
          <w:tcPr>
            <w:tcW w:w="2426" w:type="dxa"/>
          </w:tcPr>
          <w:p w:rsidR="001B5D42" w:rsidRPr="0086314D" w:rsidRDefault="001B5D42" w:rsidP="004D47EB">
            <w:pPr>
              <w:rPr>
                <w:rFonts w:cstheme="minorHAnsi"/>
                <w:b/>
                <w:sz w:val="22"/>
                <w:szCs w:val="22"/>
                <w:lang w:val="es-ES"/>
              </w:rPr>
            </w:pPr>
            <w:r w:rsidRPr="0086314D">
              <w:rPr>
                <w:rFonts w:cstheme="minorHAnsi"/>
                <w:b/>
                <w:sz w:val="22"/>
                <w:szCs w:val="22"/>
                <w:lang w:val="es-ES"/>
              </w:rPr>
              <w:t>Situación</w:t>
            </w:r>
          </w:p>
        </w:tc>
      </w:tr>
      <w:tr w:rsidR="001B5D42" w:rsidRPr="0086314D" w:rsidTr="007C4DE0">
        <w:trPr>
          <w:trHeight w:val="793"/>
        </w:trPr>
        <w:tc>
          <w:tcPr>
            <w:tcW w:w="3111"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Enviar la propuesta definitiva de los perfiles lingüísticos a la Sección de Formación</w:t>
            </w:r>
          </w:p>
        </w:tc>
        <w:tc>
          <w:tcPr>
            <w:tcW w:w="2548"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w:t>
            </w:r>
          </w:p>
        </w:tc>
        <w:tc>
          <w:tcPr>
            <w:tcW w:w="2426" w:type="dxa"/>
            <w:vAlign w:val="center"/>
          </w:tcPr>
          <w:p w:rsidR="001B5D42" w:rsidRPr="0086314D" w:rsidRDefault="001B5D42" w:rsidP="00570388">
            <w:pPr>
              <w:rPr>
                <w:rFonts w:cstheme="minorHAnsi"/>
                <w:sz w:val="22"/>
                <w:szCs w:val="22"/>
                <w:highlight w:val="yellow"/>
                <w:lang w:val="es-ES"/>
              </w:rPr>
            </w:pPr>
            <w:r w:rsidRPr="0086314D">
              <w:rPr>
                <w:rFonts w:cstheme="minorHAnsi"/>
                <w:sz w:val="22"/>
                <w:szCs w:val="22"/>
                <w:lang w:val="es-ES"/>
              </w:rPr>
              <w:t>Próximos meses</w:t>
            </w:r>
          </w:p>
        </w:tc>
      </w:tr>
      <w:tr w:rsidR="001B5D42" w:rsidRPr="0086314D" w:rsidTr="007C4DE0">
        <w:trPr>
          <w:trHeight w:val="1077"/>
        </w:trPr>
        <w:tc>
          <w:tcPr>
            <w:tcW w:w="3111"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Solicitar a la Sección de Formación y Acreditación de Euskera el diseño de un Plan de Aprendizaje y Mejora</w:t>
            </w:r>
          </w:p>
        </w:tc>
        <w:tc>
          <w:tcPr>
            <w:tcW w:w="2548"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w:t>
            </w:r>
          </w:p>
        </w:tc>
        <w:tc>
          <w:tcPr>
            <w:tcW w:w="2426"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r w:rsidR="001B5D42" w:rsidRPr="0086314D" w:rsidTr="007C4DE0">
        <w:trPr>
          <w:trHeight w:val="793"/>
        </w:trPr>
        <w:tc>
          <w:tcPr>
            <w:tcW w:w="3111"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Examinar necesidades comunicativas del personal al que se ha asignado perfil</w:t>
            </w:r>
          </w:p>
        </w:tc>
        <w:tc>
          <w:tcPr>
            <w:tcW w:w="2548"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Sección de Formación y Acreditación Euskera</w:t>
            </w:r>
          </w:p>
        </w:tc>
        <w:tc>
          <w:tcPr>
            <w:tcW w:w="2426"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r w:rsidR="001B5D42" w:rsidRPr="0086314D" w:rsidTr="007C4DE0">
        <w:trPr>
          <w:trHeight w:val="793"/>
        </w:trPr>
        <w:tc>
          <w:tcPr>
            <w:tcW w:w="3111"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Presentar al Departamento plan de aprendizaje y formación</w:t>
            </w:r>
          </w:p>
        </w:tc>
        <w:tc>
          <w:tcPr>
            <w:tcW w:w="2548"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Sección de Formación y Acreditación Euskera</w:t>
            </w:r>
          </w:p>
        </w:tc>
        <w:tc>
          <w:tcPr>
            <w:tcW w:w="2426"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r w:rsidR="001B5D42" w:rsidRPr="0086314D" w:rsidTr="007C4DE0">
        <w:trPr>
          <w:trHeight w:val="808"/>
        </w:trPr>
        <w:tc>
          <w:tcPr>
            <w:tcW w:w="3111"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Adecuar plan de formación a las necesidades de personas implicadas</w:t>
            </w:r>
          </w:p>
        </w:tc>
        <w:tc>
          <w:tcPr>
            <w:tcW w:w="2548"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w:t>
            </w:r>
          </w:p>
        </w:tc>
        <w:tc>
          <w:tcPr>
            <w:tcW w:w="2426"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r w:rsidR="001B5D42" w:rsidRPr="0086314D" w:rsidTr="007C4DE0">
        <w:trPr>
          <w:trHeight w:val="269"/>
        </w:trPr>
        <w:tc>
          <w:tcPr>
            <w:tcW w:w="3111"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 xml:space="preserve">Aprobar plan y comienzo </w:t>
            </w:r>
            <w:r w:rsidRPr="0086314D">
              <w:rPr>
                <w:rFonts w:cstheme="minorHAnsi"/>
                <w:sz w:val="22"/>
                <w:szCs w:val="22"/>
                <w:lang w:val="es-ES"/>
              </w:rPr>
              <w:lastRenderedPageBreak/>
              <w:t>formación personal</w:t>
            </w:r>
          </w:p>
        </w:tc>
        <w:tc>
          <w:tcPr>
            <w:tcW w:w="2548"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lastRenderedPageBreak/>
              <w:t>Departamento</w:t>
            </w:r>
          </w:p>
        </w:tc>
        <w:tc>
          <w:tcPr>
            <w:tcW w:w="2426"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r w:rsidR="001B5D42" w:rsidRPr="0086314D" w:rsidTr="007C4DE0">
        <w:trPr>
          <w:trHeight w:val="144"/>
        </w:trPr>
        <w:tc>
          <w:tcPr>
            <w:tcW w:w="3111"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lastRenderedPageBreak/>
              <w:t>Realizar aprendizaje y formación</w:t>
            </w:r>
          </w:p>
        </w:tc>
        <w:tc>
          <w:tcPr>
            <w:tcW w:w="2548"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Sección de Formación y Acreditación Euskera</w:t>
            </w:r>
          </w:p>
        </w:tc>
        <w:tc>
          <w:tcPr>
            <w:tcW w:w="2426"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bl>
    <w:p w:rsidR="001B5D42" w:rsidRPr="0086314D" w:rsidRDefault="001B5D42" w:rsidP="001B5D42">
      <w:pPr>
        <w:rPr>
          <w:rFonts w:asciiTheme="minorHAnsi" w:hAnsiTheme="minorHAnsi" w:cstheme="minorHAnsi"/>
          <w:sz w:val="22"/>
          <w:szCs w:val="22"/>
        </w:rPr>
      </w:pPr>
    </w:p>
    <w:p w:rsidR="0086314D" w:rsidRPr="0086314D" w:rsidRDefault="001B5D42" w:rsidP="001B5D42">
      <w:pPr>
        <w:pStyle w:val="Prrafodelista"/>
        <w:ind w:firstLine="696"/>
        <w:jc w:val="both"/>
        <w:rPr>
          <w:rFonts w:cstheme="minorHAnsi"/>
          <w:b/>
        </w:rPr>
      </w:pPr>
      <w:r w:rsidRPr="0086314D">
        <w:rPr>
          <w:rFonts w:cstheme="minorHAnsi"/>
          <w:color w:val="000000"/>
        </w:rPr>
        <w:t>Para poder implementar este objetivo es necesario que la propuesta de los perfiles lingüísticos sea definitiva. Esta primera línea de actuación se está desarrollando y en los primeros meses de 2022 se llevará a cabo.</w:t>
      </w:r>
    </w:p>
    <w:p w:rsidR="001B5D42" w:rsidRPr="0086314D" w:rsidRDefault="001B5D42" w:rsidP="001B5D42">
      <w:pPr>
        <w:rPr>
          <w:rFonts w:asciiTheme="minorHAnsi" w:hAnsiTheme="minorHAnsi" w:cstheme="minorHAnsi"/>
          <w:b/>
          <w:sz w:val="22"/>
          <w:szCs w:val="22"/>
        </w:rPr>
      </w:pPr>
      <w:r w:rsidRPr="0086314D">
        <w:rPr>
          <w:rFonts w:asciiTheme="minorHAnsi" w:hAnsiTheme="minorHAnsi" w:cstheme="minorHAnsi"/>
          <w:b/>
          <w:sz w:val="22"/>
          <w:szCs w:val="22"/>
        </w:rPr>
        <w:t>3.</w:t>
      </w:r>
      <w:r w:rsidR="0086314D">
        <w:rPr>
          <w:rFonts w:asciiTheme="minorHAnsi" w:hAnsiTheme="minorHAnsi" w:cstheme="minorHAnsi"/>
          <w:b/>
          <w:sz w:val="22"/>
          <w:szCs w:val="22"/>
        </w:rPr>
        <w:t xml:space="preserve"> </w:t>
      </w:r>
      <w:r w:rsidRPr="0086314D">
        <w:rPr>
          <w:rFonts w:asciiTheme="minorHAnsi" w:hAnsiTheme="minorHAnsi" w:cstheme="minorHAnsi"/>
          <w:b/>
          <w:sz w:val="22"/>
          <w:szCs w:val="22"/>
        </w:rPr>
        <w:t>objetivo. Adoptar las medidas necesarias para que las personas que así lo soliciten puedan ser atendidas en euskera</w:t>
      </w:r>
    </w:p>
    <w:p w:rsidR="00680C51" w:rsidRPr="0086314D" w:rsidRDefault="00680C51" w:rsidP="001B5D42">
      <w:pPr>
        <w:rPr>
          <w:rFonts w:asciiTheme="minorHAnsi" w:hAnsiTheme="minorHAnsi" w:cstheme="minorHAnsi"/>
          <w:b/>
          <w:sz w:val="22"/>
          <w:szCs w:val="22"/>
        </w:rPr>
      </w:pPr>
    </w:p>
    <w:tbl>
      <w:tblPr>
        <w:tblStyle w:val="Tablaconcuadrcula"/>
        <w:tblW w:w="8789" w:type="dxa"/>
        <w:tblInd w:w="250" w:type="dxa"/>
        <w:tblLook w:val="04A0" w:firstRow="1" w:lastRow="0" w:firstColumn="1" w:lastColumn="0" w:noHBand="0" w:noVBand="1"/>
      </w:tblPr>
      <w:tblGrid>
        <w:gridCol w:w="5103"/>
        <w:gridCol w:w="1843"/>
        <w:gridCol w:w="1843"/>
      </w:tblGrid>
      <w:tr w:rsidR="001B5D42" w:rsidRPr="0086314D" w:rsidTr="003271D8">
        <w:tc>
          <w:tcPr>
            <w:tcW w:w="5103" w:type="dxa"/>
          </w:tcPr>
          <w:p w:rsidR="001B5D42" w:rsidRPr="0086314D" w:rsidRDefault="001B5D42" w:rsidP="004D47EB">
            <w:pPr>
              <w:jc w:val="center"/>
              <w:rPr>
                <w:rFonts w:cstheme="minorHAnsi"/>
                <w:b/>
                <w:sz w:val="22"/>
                <w:szCs w:val="22"/>
                <w:lang w:val="es-ES"/>
              </w:rPr>
            </w:pPr>
            <w:r w:rsidRPr="0086314D">
              <w:rPr>
                <w:rFonts w:cstheme="minorHAnsi"/>
                <w:b/>
                <w:sz w:val="22"/>
                <w:szCs w:val="22"/>
                <w:lang w:val="es-ES"/>
              </w:rPr>
              <w:t>Líneas de actuación</w:t>
            </w:r>
          </w:p>
        </w:tc>
        <w:tc>
          <w:tcPr>
            <w:tcW w:w="1843" w:type="dxa"/>
          </w:tcPr>
          <w:p w:rsidR="001B5D42" w:rsidRPr="0086314D" w:rsidRDefault="001B5D42" w:rsidP="004D47EB">
            <w:pPr>
              <w:jc w:val="center"/>
              <w:rPr>
                <w:rFonts w:cstheme="minorHAnsi"/>
                <w:b/>
                <w:sz w:val="22"/>
                <w:szCs w:val="22"/>
                <w:lang w:val="es-ES"/>
              </w:rPr>
            </w:pPr>
            <w:r w:rsidRPr="0086314D">
              <w:rPr>
                <w:rFonts w:cstheme="minorHAnsi"/>
                <w:b/>
                <w:sz w:val="22"/>
                <w:szCs w:val="22"/>
                <w:lang w:val="es-ES"/>
              </w:rPr>
              <w:t>Responsable</w:t>
            </w:r>
          </w:p>
        </w:tc>
        <w:tc>
          <w:tcPr>
            <w:tcW w:w="1843" w:type="dxa"/>
          </w:tcPr>
          <w:p w:rsidR="001B5D42" w:rsidRPr="0086314D" w:rsidRDefault="001B5D42" w:rsidP="004D47EB">
            <w:pPr>
              <w:jc w:val="center"/>
              <w:rPr>
                <w:rFonts w:cstheme="minorHAnsi"/>
                <w:b/>
                <w:sz w:val="22"/>
                <w:szCs w:val="22"/>
                <w:lang w:val="es-ES"/>
              </w:rPr>
            </w:pPr>
            <w:r w:rsidRPr="0086314D">
              <w:rPr>
                <w:rFonts w:cstheme="minorHAnsi"/>
                <w:b/>
                <w:sz w:val="22"/>
                <w:szCs w:val="22"/>
                <w:lang w:val="es-ES"/>
              </w:rPr>
              <w:t>Situación</w:t>
            </w:r>
          </w:p>
        </w:tc>
      </w:tr>
      <w:tr w:rsidR="001B5D42" w:rsidRPr="0086314D" w:rsidTr="003271D8">
        <w:tc>
          <w:tcPr>
            <w:tcW w:w="510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Redactar una guía de criterios lingüísticos para la atención bilingüe a la ciudadanía</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SDEAP</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En desarrollo</w:t>
            </w:r>
          </w:p>
        </w:tc>
      </w:tr>
      <w:tr w:rsidR="001B5D42" w:rsidRPr="0086314D" w:rsidTr="003271D8">
        <w:tc>
          <w:tcPr>
            <w:tcW w:w="510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Definir un protocolo de actuación para aplicar la guía de criterios lingüísticos para la atención bilingüe</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r w:rsidR="001B5D42" w:rsidRPr="0086314D" w:rsidTr="003271D8">
        <w:tc>
          <w:tcPr>
            <w:tcW w:w="510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Decidir el modo en que se ha de difundir la guía</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Próximos meses</w:t>
            </w:r>
          </w:p>
        </w:tc>
      </w:tr>
    </w:tbl>
    <w:p w:rsidR="001B5D42" w:rsidRPr="0086314D" w:rsidRDefault="001B5D42" w:rsidP="001B5D42">
      <w:pPr>
        <w:pStyle w:val="Prrafodelista"/>
        <w:spacing w:after="160" w:line="259" w:lineRule="auto"/>
        <w:jc w:val="both"/>
        <w:rPr>
          <w:rFonts w:cstheme="minorHAnsi"/>
          <w:color w:val="000000"/>
        </w:rPr>
      </w:pPr>
    </w:p>
    <w:p w:rsidR="0086314D" w:rsidRPr="0086314D" w:rsidRDefault="001B5D42" w:rsidP="001B5D42">
      <w:pPr>
        <w:pStyle w:val="Prrafodelista"/>
        <w:ind w:firstLine="696"/>
        <w:jc w:val="both"/>
        <w:rPr>
          <w:rFonts w:cstheme="minorHAnsi"/>
          <w:color w:val="000000"/>
        </w:rPr>
      </w:pPr>
      <w:r w:rsidRPr="0086314D">
        <w:rPr>
          <w:rFonts w:cstheme="minorHAnsi"/>
          <w:color w:val="000000"/>
        </w:rPr>
        <w:t>Euskarabidea está elaborando una lista de consejos para dar una primera respuesta presencial y/o telefónica, el Departamento establecerá un protocolo para su difusión.</w:t>
      </w:r>
    </w:p>
    <w:p w:rsidR="001B5D42" w:rsidRPr="0086314D" w:rsidRDefault="001B5D42" w:rsidP="007C4DE0">
      <w:pPr>
        <w:pStyle w:val="Prrafodelista"/>
        <w:ind w:left="426"/>
        <w:rPr>
          <w:rFonts w:cstheme="minorHAnsi"/>
          <w:b/>
        </w:rPr>
      </w:pPr>
      <w:r w:rsidRPr="0086314D">
        <w:rPr>
          <w:rFonts w:cstheme="minorHAnsi"/>
          <w:b/>
        </w:rPr>
        <w:t>4.</w:t>
      </w:r>
      <w:r w:rsidR="0086314D">
        <w:rPr>
          <w:rFonts w:cstheme="minorHAnsi"/>
          <w:b/>
        </w:rPr>
        <w:t xml:space="preserve"> </w:t>
      </w:r>
      <w:r w:rsidRPr="0086314D">
        <w:rPr>
          <w:rFonts w:cstheme="minorHAnsi"/>
          <w:b/>
        </w:rPr>
        <w:t xml:space="preserve">objetivo. Ofrecer a la ciudadanía información escrita bilingüe (digital y papel) </w:t>
      </w:r>
    </w:p>
    <w:tbl>
      <w:tblPr>
        <w:tblStyle w:val="Tablaconcuadrcula"/>
        <w:tblW w:w="0" w:type="auto"/>
        <w:tblInd w:w="250" w:type="dxa"/>
        <w:tblLook w:val="04A0" w:firstRow="1" w:lastRow="0" w:firstColumn="1" w:lastColumn="0" w:noHBand="0" w:noVBand="1"/>
      </w:tblPr>
      <w:tblGrid>
        <w:gridCol w:w="4253"/>
        <w:gridCol w:w="2693"/>
        <w:gridCol w:w="1843"/>
      </w:tblGrid>
      <w:tr w:rsidR="001B5D42" w:rsidRPr="0086314D" w:rsidTr="003271D8">
        <w:trPr>
          <w:trHeight w:val="20"/>
        </w:trPr>
        <w:tc>
          <w:tcPr>
            <w:tcW w:w="4253" w:type="dxa"/>
          </w:tcPr>
          <w:p w:rsidR="001B5D42" w:rsidRPr="0086314D" w:rsidRDefault="001B5D42" w:rsidP="004D47EB">
            <w:pPr>
              <w:jc w:val="center"/>
              <w:rPr>
                <w:rFonts w:cstheme="minorHAnsi"/>
                <w:b/>
                <w:sz w:val="22"/>
                <w:szCs w:val="22"/>
                <w:lang w:val="es-ES"/>
              </w:rPr>
            </w:pPr>
            <w:r w:rsidRPr="0086314D">
              <w:rPr>
                <w:rFonts w:cstheme="minorHAnsi"/>
                <w:b/>
                <w:sz w:val="22"/>
                <w:szCs w:val="22"/>
                <w:lang w:val="es-ES"/>
              </w:rPr>
              <w:t>Líneas de actuación</w:t>
            </w:r>
          </w:p>
        </w:tc>
        <w:tc>
          <w:tcPr>
            <w:tcW w:w="2693" w:type="dxa"/>
          </w:tcPr>
          <w:p w:rsidR="001B5D42" w:rsidRPr="0086314D" w:rsidRDefault="001B5D42" w:rsidP="004D47EB">
            <w:pPr>
              <w:jc w:val="center"/>
              <w:rPr>
                <w:rFonts w:cstheme="minorHAnsi"/>
                <w:b/>
                <w:sz w:val="22"/>
                <w:szCs w:val="22"/>
                <w:lang w:val="es-ES"/>
              </w:rPr>
            </w:pPr>
            <w:r w:rsidRPr="0086314D">
              <w:rPr>
                <w:rFonts w:cstheme="minorHAnsi"/>
                <w:b/>
                <w:sz w:val="22"/>
                <w:szCs w:val="22"/>
                <w:lang w:val="es-ES"/>
              </w:rPr>
              <w:t>Responsable</w:t>
            </w:r>
          </w:p>
        </w:tc>
        <w:tc>
          <w:tcPr>
            <w:tcW w:w="1843" w:type="dxa"/>
          </w:tcPr>
          <w:p w:rsidR="001B5D42" w:rsidRPr="0086314D" w:rsidRDefault="001B5D42" w:rsidP="004D47EB">
            <w:pPr>
              <w:jc w:val="center"/>
              <w:rPr>
                <w:rFonts w:cstheme="minorHAnsi"/>
                <w:b/>
                <w:sz w:val="22"/>
                <w:szCs w:val="22"/>
                <w:lang w:val="es-ES"/>
              </w:rPr>
            </w:pPr>
            <w:r w:rsidRPr="0086314D">
              <w:rPr>
                <w:rFonts w:cstheme="minorHAnsi"/>
                <w:b/>
                <w:sz w:val="22"/>
                <w:szCs w:val="22"/>
                <w:lang w:val="es-ES"/>
              </w:rPr>
              <w:t>Situación</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Nombrar a personas/unidades responsables de coordinación necesidades traducción y análisis documentación escrita</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En desarrollo</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Identificación de carencias y vacíos y establecimiento de prioridades</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 y SDEAP</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Realizada, en desarrollo</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Coordinación con responsable portal navarra.es</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 Servicio de Comunicación y Traducción</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Realizada, en desarrollo</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Establecer prioridades con webs no alojadas en navarra.es</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 y Servicio de Traducción</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En desarrollo</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Prever para webs no alojadas en navarra.es qué condiciones deben tener para ser bilingües</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En desarrollo</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Establecer prioridades con respecto a aplicaciones del Departamento para que sean bilingües</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 y Servicio de Traducción</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En desarrollo</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Ofrecer impresos y formularios bilingües</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 y Sección de Traducción</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En desarrollo</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Procedimiento para que fichas de trámites se publiquen de forma bilingüe</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 Servicio de Comunicación y Traducción</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En desarrollo</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Publicar todas las fichas de trámite de forma bilingüe</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Departamento, Servicio de Comunicación y Traducción</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En desarrollo</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Precisar el circuito de lo que se publica en Portal de Transparencia</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Portal de Transparencia y Sección de Traducción</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En desarrollo</w:t>
            </w:r>
          </w:p>
        </w:tc>
      </w:tr>
      <w:tr w:rsidR="001B5D42" w:rsidRPr="0086314D" w:rsidTr="003271D8">
        <w:trPr>
          <w:trHeight w:val="20"/>
        </w:trPr>
        <w:tc>
          <w:tcPr>
            <w:tcW w:w="425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t xml:space="preserve">Formular instrucciones para solicitudes de </w:t>
            </w:r>
            <w:r w:rsidRPr="0086314D">
              <w:rPr>
                <w:rFonts w:cstheme="minorHAnsi"/>
                <w:sz w:val="22"/>
                <w:szCs w:val="22"/>
                <w:lang w:val="es-ES"/>
              </w:rPr>
              <w:lastRenderedPageBreak/>
              <w:t>traducción</w:t>
            </w:r>
          </w:p>
        </w:tc>
        <w:tc>
          <w:tcPr>
            <w:tcW w:w="269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lastRenderedPageBreak/>
              <w:t xml:space="preserve">Departamento y Sección de </w:t>
            </w:r>
            <w:r w:rsidRPr="0086314D">
              <w:rPr>
                <w:rFonts w:cstheme="minorHAnsi"/>
                <w:sz w:val="22"/>
                <w:szCs w:val="22"/>
                <w:lang w:val="es-ES"/>
              </w:rPr>
              <w:lastRenderedPageBreak/>
              <w:t>Traducción</w:t>
            </w:r>
          </w:p>
        </w:tc>
        <w:tc>
          <w:tcPr>
            <w:tcW w:w="1843" w:type="dxa"/>
            <w:vAlign w:val="center"/>
          </w:tcPr>
          <w:p w:rsidR="001B5D42" w:rsidRPr="0086314D" w:rsidRDefault="001B5D42" w:rsidP="00570388">
            <w:pPr>
              <w:rPr>
                <w:rFonts w:cstheme="minorHAnsi"/>
                <w:sz w:val="22"/>
                <w:szCs w:val="22"/>
                <w:lang w:val="es-ES"/>
              </w:rPr>
            </w:pPr>
            <w:r w:rsidRPr="0086314D">
              <w:rPr>
                <w:rFonts w:cstheme="minorHAnsi"/>
                <w:sz w:val="22"/>
                <w:szCs w:val="22"/>
                <w:lang w:val="es-ES"/>
              </w:rPr>
              <w:lastRenderedPageBreak/>
              <w:t>Realizada</w:t>
            </w:r>
          </w:p>
        </w:tc>
      </w:tr>
    </w:tbl>
    <w:p w:rsidR="001B5D42" w:rsidRPr="0086314D" w:rsidRDefault="001B5D42" w:rsidP="001B5D42">
      <w:pPr>
        <w:jc w:val="both"/>
        <w:rPr>
          <w:rFonts w:asciiTheme="minorHAnsi" w:hAnsiTheme="minorHAnsi" w:cstheme="minorHAnsi"/>
          <w:color w:val="000000"/>
          <w:sz w:val="22"/>
          <w:szCs w:val="22"/>
        </w:rPr>
      </w:pPr>
    </w:p>
    <w:p w:rsidR="001B5D42" w:rsidRPr="0086314D" w:rsidRDefault="001B5D42" w:rsidP="001B5D42">
      <w:pPr>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 xml:space="preserve">El departamento ha implantado el nuevo sistema para solicitud y gestión de traducciones diseñado por Euskarabidea. Se ha nombrado a una o varias personas en cada servicio, que son las autorizadas a realizar las solicitudes, y se ha nombrado también a una persona como responsable del conjunto de solicitudes del departamento. Euskarabidea ha facilitado al departamento una herramienta informática, ha comunicado las instrucciones de uso y ha formado a las personas solicitantes. </w:t>
      </w:r>
    </w:p>
    <w:p w:rsidR="001B5D42" w:rsidRPr="0086314D" w:rsidRDefault="001B5D42" w:rsidP="001B5D42">
      <w:pPr>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En el punto 2.4 del Plan Lingüístico se realizó un diagnóstico de comunicaciones y recursos que se está completando.</w:t>
      </w:r>
    </w:p>
    <w:p w:rsidR="001B5D42" w:rsidRPr="0086314D" w:rsidRDefault="001B5D42" w:rsidP="001B5D42">
      <w:pPr>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A la hora de precisar el circuito de lo que se publica en Portal de Transparencia se ha de prestar atención prioritaria a anteproyectos y proyectos de leyes y decretos forales, para lo cual hay un procedimiento comunicado por el Servicio de Secretariado del Gobierno y Acción Normativa.</w:t>
      </w:r>
    </w:p>
    <w:p w:rsidR="001B5D42" w:rsidRPr="0086314D" w:rsidRDefault="001B5D42" w:rsidP="001B5D42">
      <w:pPr>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 xml:space="preserve">Actualmente, debido al impacto de la pandemia, se ha priorizado la realización de actuaciones en la información digital. En este ámbito, desde el Servicio de Avance Digital se ofrece a los departamentos que así lo soliciten los soportes para Webs y para aplicaciones en formatos aptos para ser bilingües. </w:t>
      </w:r>
    </w:p>
    <w:p w:rsidR="001B5D42" w:rsidRPr="0086314D" w:rsidRDefault="001B5D42" w:rsidP="001B5D42">
      <w:pPr>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Teniendo en cuenta que se han priorizado las acciones en la información digital, se ha actuado principalmente en dos ámbitos: las páginas Web y los trámites.</w:t>
      </w:r>
    </w:p>
    <w:p w:rsidR="001B5D42" w:rsidRPr="0086314D" w:rsidRDefault="001B5D42" w:rsidP="001B5D42">
      <w:pPr>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 xml:space="preserve">El Departamento, está trabajando en colaboración con la Sección de Portal navarra.es y Euskarabidea, para realizar el diagnóstico de las páginas Webs propias y temáticas, alojadas en navarra.es que ofrecen servicios y </w:t>
      </w:r>
      <w:proofErr w:type="gramStart"/>
      <w:r w:rsidRPr="0086314D">
        <w:rPr>
          <w:rFonts w:asciiTheme="minorHAnsi" w:hAnsiTheme="minorHAnsi" w:cstheme="minorHAnsi"/>
          <w:color w:val="000000" w:themeColor="text1"/>
          <w:sz w:val="22"/>
          <w:szCs w:val="22"/>
        </w:rPr>
        <w:t>tramites</w:t>
      </w:r>
      <w:proofErr w:type="gramEnd"/>
      <w:r w:rsidRPr="0086314D">
        <w:rPr>
          <w:rFonts w:asciiTheme="minorHAnsi" w:hAnsiTheme="minorHAnsi" w:cstheme="minorHAnsi"/>
          <w:color w:val="000000" w:themeColor="text1"/>
          <w:sz w:val="22"/>
          <w:szCs w:val="22"/>
        </w:rPr>
        <w:t xml:space="preserve"> y llevar a cabo las acciones necesarias para que se encuentren en bilingüe. Además de ello Departamento y Euskarabidea está realizando el diagnóstico de las Webs propias, alojadas fuera del portal de navarra.es.</w:t>
      </w:r>
    </w:p>
    <w:p w:rsidR="0086314D" w:rsidRPr="0086314D" w:rsidRDefault="001B5D42" w:rsidP="001B5D42">
      <w:pPr>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 xml:space="preserve">Todas las acciones realizadas en este ámbito responden al criterio de mayor impacto en la ciudadanía. </w:t>
      </w:r>
    </w:p>
    <w:p w:rsidR="001B5D42" w:rsidRPr="0086314D" w:rsidRDefault="001B5D42" w:rsidP="001B5D42">
      <w:pPr>
        <w:jc w:val="both"/>
        <w:rPr>
          <w:rFonts w:asciiTheme="minorHAnsi" w:hAnsiTheme="minorHAnsi" w:cstheme="minorHAnsi"/>
          <w:b/>
          <w:color w:val="000000"/>
          <w:sz w:val="22"/>
          <w:szCs w:val="22"/>
          <w:u w:val="single"/>
        </w:rPr>
      </w:pPr>
      <w:r w:rsidRPr="0086314D">
        <w:rPr>
          <w:rFonts w:asciiTheme="minorHAnsi" w:hAnsiTheme="minorHAnsi" w:cstheme="minorHAnsi"/>
          <w:b/>
          <w:color w:val="000000"/>
          <w:sz w:val="22"/>
          <w:szCs w:val="22"/>
          <w:u w:val="single"/>
        </w:rPr>
        <w:t>1. Páginas Webs</w:t>
      </w:r>
    </w:p>
    <w:p w:rsidR="001B5D42" w:rsidRPr="0086314D" w:rsidRDefault="001B5D42" w:rsidP="001B5D42">
      <w:pPr>
        <w:jc w:val="both"/>
        <w:rPr>
          <w:rFonts w:asciiTheme="minorHAnsi" w:hAnsiTheme="minorHAnsi" w:cstheme="minorHAnsi"/>
          <w:b/>
          <w:color w:val="000000"/>
          <w:sz w:val="22"/>
          <w:szCs w:val="22"/>
        </w:rPr>
      </w:pPr>
      <w:r w:rsidRPr="0086314D">
        <w:rPr>
          <w:rFonts w:asciiTheme="minorHAnsi" w:hAnsiTheme="minorHAnsi" w:cstheme="minorHAnsi"/>
          <w:b/>
          <w:color w:val="000000"/>
          <w:sz w:val="22"/>
          <w:szCs w:val="22"/>
        </w:rPr>
        <w:t xml:space="preserve">1.1. Páginas Webs propias </w:t>
      </w:r>
    </w:p>
    <w:p w:rsidR="001B5D42" w:rsidRPr="0086314D" w:rsidRDefault="001B5D42" w:rsidP="001B5D42">
      <w:pPr>
        <w:ind w:firstLine="708"/>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 xml:space="preserve">Primeramente, se han identificado las páginas Webs propias y a continuación se ha realizado un diagnóstico de su situación lingüística. Al mismo tiempo, se han identificado los flujos de información que se llevan a las Webs, así como, las personas responsables de las ediciones y actuaciones que se realizan en dichas páginas Webs. Una vez realizado esto, se crea un protocolo de actuación en coordinación con el departamento, Euskarabidea y, en su caso las personas </w:t>
      </w:r>
      <w:proofErr w:type="gramStart"/>
      <w:r w:rsidRPr="0086314D">
        <w:rPr>
          <w:rFonts w:asciiTheme="minorHAnsi" w:hAnsiTheme="minorHAnsi" w:cstheme="minorHAnsi"/>
          <w:color w:val="000000"/>
          <w:sz w:val="22"/>
          <w:szCs w:val="22"/>
        </w:rPr>
        <w:t>responsables</w:t>
      </w:r>
      <w:proofErr w:type="gramEnd"/>
      <w:r w:rsidRPr="0086314D">
        <w:rPr>
          <w:rFonts w:asciiTheme="minorHAnsi" w:hAnsiTheme="minorHAnsi" w:cstheme="minorHAnsi"/>
          <w:color w:val="000000"/>
          <w:sz w:val="22"/>
          <w:szCs w:val="22"/>
        </w:rPr>
        <w:t xml:space="preserve"> de las Webs, para realizar el seguimiento, corrección, traducción y edición de contenidos.</w:t>
      </w:r>
    </w:p>
    <w:p w:rsidR="001B5D42" w:rsidRPr="0086314D" w:rsidRDefault="001B5D42" w:rsidP="001B5D42">
      <w:pPr>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A la hora de realizar cualquier acción, se priorizan aquellas que tienen un mayor impacto en la ciudadanía.</w:t>
      </w:r>
    </w:p>
    <w:p w:rsidR="001B5D42" w:rsidRPr="0086314D" w:rsidRDefault="001B5D42" w:rsidP="001B5D42">
      <w:pPr>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 xml:space="preserve">En el caso del Departamento de Desarrollo Económico y Empresarial las Webs propias identificadas son las siguientes: </w:t>
      </w:r>
    </w:p>
    <w:p w:rsidR="001B5D42" w:rsidRPr="0086314D" w:rsidRDefault="001B5D42" w:rsidP="001B5D42">
      <w:pPr>
        <w:pStyle w:val="Prrafodelista"/>
        <w:numPr>
          <w:ilvl w:val="0"/>
          <w:numId w:val="2"/>
        </w:numPr>
        <w:jc w:val="both"/>
        <w:rPr>
          <w:rFonts w:cstheme="minorHAnsi"/>
          <w:color w:val="000000"/>
        </w:rPr>
      </w:pPr>
      <w:r w:rsidRPr="0086314D">
        <w:rPr>
          <w:rFonts w:cstheme="minorHAnsi"/>
          <w:color w:val="000000"/>
        </w:rPr>
        <w:t xml:space="preserve">Web Oficial de Turismo de Navarra </w:t>
      </w:r>
    </w:p>
    <w:p w:rsidR="001B5D42" w:rsidRPr="0086314D" w:rsidRDefault="001B5D42" w:rsidP="001B5D42">
      <w:pPr>
        <w:pStyle w:val="Prrafodelista"/>
        <w:numPr>
          <w:ilvl w:val="0"/>
          <w:numId w:val="2"/>
        </w:numPr>
        <w:jc w:val="both"/>
        <w:rPr>
          <w:rFonts w:cstheme="minorHAnsi"/>
          <w:color w:val="000000"/>
        </w:rPr>
      </w:pPr>
      <w:r w:rsidRPr="0086314D">
        <w:rPr>
          <w:rFonts w:cstheme="minorHAnsi"/>
          <w:color w:val="000000"/>
        </w:rPr>
        <w:t xml:space="preserve"> Plan Internacional de Navarra.</w:t>
      </w:r>
    </w:p>
    <w:p w:rsidR="001B5D42" w:rsidRPr="0086314D" w:rsidRDefault="001B5D42" w:rsidP="001B5D42">
      <w:pPr>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Siendo su situación lingüística la siguiente:</w:t>
      </w:r>
    </w:p>
    <w:p w:rsidR="0086314D" w:rsidRPr="0086314D" w:rsidRDefault="001B5D42" w:rsidP="001B5D42">
      <w:pPr>
        <w:pStyle w:val="Prrafodelista"/>
        <w:numPr>
          <w:ilvl w:val="0"/>
          <w:numId w:val="1"/>
        </w:numPr>
        <w:spacing w:after="160" w:line="259" w:lineRule="auto"/>
        <w:jc w:val="both"/>
        <w:rPr>
          <w:rFonts w:cstheme="minorHAnsi"/>
          <w:color w:val="000000"/>
        </w:rPr>
      </w:pPr>
      <w:r w:rsidRPr="0086314D">
        <w:rPr>
          <w:rFonts w:cstheme="minorHAnsi"/>
          <w:color w:val="000000"/>
        </w:rPr>
        <w:t>Web oficial de Turismo: Se ha realizado una actualización de la plataforma y Euskarabidea se ha encargado de las traducciones. La página web se encuentra en bilingüe, excepto el apartado para profesionales de Turismo. El Departamento está en contacto continuo con Euskarabidea para ultimar la traducción de este apartado.</w:t>
      </w:r>
    </w:p>
    <w:p w:rsidR="0086314D" w:rsidRPr="0086314D" w:rsidRDefault="001B5D42" w:rsidP="001B5D42">
      <w:pPr>
        <w:pStyle w:val="Prrafodelista"/>
        <w:numPr>
          <w:ilvl w:val="0"/>
          <w:numId w:val="1"/>
        </w:numPr>
        <w:spacing w:after="160" w:line="259" w:lineRule="auto"/>
        <w:jc w:val="both"/>
        <w:rPr>
          <w:rFonts w:cstheme="minorHAnsi"/>
          <w:color w:val="000000"/>
        </w:rPr>
      </w:pPr>
      <w:r w:rsidRPr="0086314D">
        <w:rPr>
          <w:rFonts w:cstheme="minorHAnsi"/>
          <w:color w:val="000000"/>
        </w:rPr>
        <w:lastRenderedPageBreak/>
        <w:t>Plan Internacional de Navarra: Euskarabidea se ha puesto en contacto con el Servicio de Proyección Internacional para una posible traducción de esta página web. Esta página web está en castellano.</w:t>
      </w:r>
    </w:p>
    <w:p w:rsidR="001B5D42" w:rsidRPr="0086314D" w:rsidRDefault="001B5D42" w:rsidP="001B5D42">
      <w:pPr>
        <w:jc w:val="both"/>
        <w:rPr>
          <w:rFonts w:asciiTheme="minorHAnsi" w:hAnsiTheme="minorHAnsi" w:cstheme="minorHAnsi"/>
          <w:b/>
          <w:color w:val="000000"/>
          <w:sz w:val="22"/>
          <w:szCs w:val="22"/>
        </w:rPr>
      </w:pPr>
      <w:r w:rsidRPr="0086314D">
        <w:rPr>
          <w:rFonts w:asciiTheme="minorHAnsi" w:hAnsiTheme="minorHAnsi" w:cstheme="minorHAnsi"/>
          <w:b/>
          <w:color w:val="000000"/>
          <w:sz w:val="22"/>
          <w:szCs w:val="22"/>
        </w:rPr>
        <w:t>1.2. Páginas Webs temáticas</w:t>
      </w:r>
    </w:p>
    <w:p w:rsidR="001B5D42" w:rsidRPr="0086314D" w:rsidRDefault="001B5D42" w:rsidP="001B5D42">
      <w:pPr>
        <w:ind w:firstLine="708"/>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 xml:space="preserve">Las Webs temáticas, como indica su nombre, están ligadas a temas y no a Departamentos ya que los temas, de una forma general, son estables en el tiempo y los departamentos pueden variar en las legislaturas, el trabajo en este ámbito, no obstante, se ha realizado con los departamentos. </w:t>
      </w:r>
    </w:p>
    <w:p w:rsidR="001B5D42" w:rsidRPr="0086314D" w:rsidRDefault="001B5D42" w:rsidP="001B5D42">
      <w:pPr>
        <w:ind w:firstLine="708"/>
        <w:jc w:val="both"/>
        <w:rPr>
          <w:rFonts w:asciiTheme="minorHAnsi" w:hAnsiTheme="minorHAnsi" w:cstheme="minorHAnsi"/>
          <w:bCs/>
          <w:sz w:val="22"/>
          <w:szCs w:val="22"/>
        </w:rPr>
      </w:pPr>
      <w:r w:rsidRPr="0086314D">
        <w:rPr>
          <w:rFonts w:asciiTheme="minorHAnsi" w:hAnsiTheme="minorHAnsi" w:cstheme="minorHAnsi"/>
          <w:color w:val="000000"/>
          <w:sz w:val="22"/>
          <w:szCs w:val="22"/>
        </w:rPr>
        <w:t>En el caso de las páginas Web temáticas, el departamento es el encargado de crear los contenidos y la Sección de Portal de navarra.es la unidad encargada de su gestión. Son Webs relativamente estáticas que actualmente están siendo revisadas, actualizadas y llevadas a un nuevo formato.</w:t>
      </w:r>
      <w:r w:rsidRPr="0086314D">
        <w:rPr>
          <w:rFonts w:asciiTheme="minorHAnsi" w:hAnsiTheme="minorHAnsi" w:cstheme="minorHAnsi"/>
          <w:b/>
          <w:bCs/>
          <w:sz w:val="22"/>
          <w:szCs w:val="22"/>
        </w:rPr>
        <w:t xml:space="preserve"> </w:t>
      </w:r>
      <w:r w:rsidRPr="0086314D">
        <w:rPr>
          <w:rFonts w:asciiTheme="minorHAnsi" w:hAnsiTheme="minorHAnsi" w:cstheme="minorHAnsi"/>
          <w:bCs/>
          <w:sz w:val="22"/>
          <w:szCs w:val="22"/>
        </w:rPr>
        <w:t xml:space="preserve">Se está trabajando de manera coordinada entre el departamento, Sección de Portal navarra.es y Euskarabidea para que la mejora de estas webs temáticas (incluye portada, trámites y otros contenidos web) se realice en bilingüe. </w:t>
      </w:r>
    </w:p>
    <w:p w:rsidR="001B5D42" w:rsidRPr="0086314D" w:rsidRDefault="001B5D42" w:rsidP="001B5D42">
      <w:pPr>
        <w:jc w:val="both"/>
        <w:rPr>
          <w:rFonts w:asciiTheme="minorHAnsi" w:hAnsiTheme="minorHAnsi" w:cstheme="minorHAnsi"/>
          <w:bCs/>
          <w:sz w:val="22"/>
          <w:szCs w:val="22"/>
        </w:rPr>
      </w:pPr>
      <w:r w:rsidRPr="0086314D">
        <w:rPr>
          <w:rFonts w:asciiTheme="minorHAnsi" w:hAnsiTheme="minorHAnsi" w:cstheme="minorHAnsi"/>
          <w:bCs/>
          <w:sz w:val="22"/>
          <w:szCs w:val="22"/>
        </w:rPr>
        <w:t xml:space="preserve">En el caso del Departamento de Desarrollo Económico y Empresarial las webs temáticas diagnosticadas son las siguientes: Responsabilidad Social y Empresas y Profesionales. </w:t>
      </w:r>
      <w:r w:rsidRPr="0086314D">
        <w:rPr>
          <w:rFonts w:asciiTheme="minorHAnsi" w:hAnsiTheme="minorHAnsi" w:cstheme="minorHAnsi"/>
          <w:color w:val="000000"/>
          <w:sz w:val="22"/>
          <w:szCs w:val="22"/>
        </w:rPr>
        <w:t>Siendo su situación lingüística la siguiente:</w:t>
      </w:r>
    </w:p>
    <w:p w:rsidR="0086314D" w:rsidRPr="0086314D" w:rsidRDefault="001B5D42" w:rsidP="001B5D42">
      <w:pPr>
        <w:pStyle w:val="Prrafodelista"/>
        <w:numPr>
          <w:ilvl w:val="0"/>
          <w:numId w:val="3"/>
        </w:numPr>
        <w:spacing w:after="160" w:line="259" w:lineRule="auto"/>
        <w:jc w:val="both"/>
        <w:rPr>
          <w:rFonts w:cstheme="minorHAnsi"/>
          <w:color w:val="000000"/>
        </w:rPr>
      </w:pPr>
      <w:r w:rsidRPr="0086314D">
        <w:rPr>
          <w:rFonts w:cstheme="minorHAnsi"/>
          <w:color w:val="000000"/>
        </w:rPr>
        <w:t>Responsabilidad Social: Se ha realizado la traducción y actualización de esta web temática en colaboración con Euskarabidea y la Sección de Portal Navarra.es. Actualmente esta web temática se encuentra en bilingüe.</w:t>
      </w:r>
    </w:p>
    <w:p w:rsidR="0086314D" w:rsidRPr="0086314D" w:rsidRDefault="001B5D42" w:rsidP="001B5D42">
      <w:pPr>
        <w:pStyle w:val="Prrafodelista"/>
        <w:numPr>
          <w:ilvl w:val="0"/>
          <w:numId w:val="3"/>
        </w:numPr>
        <w:spacing w:after="160" w:line="259" w:lineRule="auto"/>
        <w:jc w:val="both"/>
        <w:rPr>
          <w:rFonts w:cstheme="minorHAnsi"/>
          <w:color w:val="000000"/>
        </w:rPr>
      </w:pPr>
      <w:r w:rsidRPr="0086314D">
        <w:rPr>
          <w:rFonts w:cstheme="minorHAnsi"/>
          <w:color w:val="000000"/>
        </w:rPr>
        <w:t xml:space="preserve">Empresas y Profesionales: Esta web temática contiene varios apartados de diferentes Departamentos y no está en bilingüe. Todavía no ha sido actualizada, no obstante, la </w:t>
      </w:r>
      <w:r w:rsidRPr="0086314D">
        <w:rPr>
          <w:rFonts w:cstheme="minorHAnsi"/>
          <w:bCs/>
        </w:rPr>
        <w:t xml:space="preserve">Sección de Portal navarra.es y Euskarabidea están trabajando para que una vez la web temática finalice el proceso de actualización se encuentre en bilingüe simultáneamente. </w:t>
      </w:r>
    </w:p>
    <w:p w:rsidR="001B5D42" w:rsidRPr="0086314D" w:rsidRDefault="001B5D42" w:rsidP="001B5D42">
      <w:pPr>
        <w:jc w:val="both"/>
        <w:rPr>
          <w:rFonts w:asciiTheme="minorHAnsi" w:hAnsiTheme="minorHAnsi" w:cstheme="minorHAnsi"/>
          <w:b/>
          <w:bCs/>
          <w:sz w:val="22"/>
          <w:szCs w:val="22"/>
          <w:u w:val="single"/>
        </w:rPr>
      </w:pPr>
      <w:r w:rsidRPr="0086314D">
        <w:rPr>
          <w:rFonts w:asciiTheme="minorHAnsi" w:hAnsiTheme="minorHAnsi" w:cstheme="minorHAnsi"/>
          <w:b/>
          <w:bCs/>
          <w:sz w:val="22"/>
          <w:szCs w:val="22"/>
          <w:u w:val="single"/>
        </w:rPr>
        <w:t>2. Trámites</w:t>
      </w:r>
    </w:p>
    <w:p w:rsidR="001B5D42" w:rsidRPr="0086314D" w:rsidRDefault="001B5D42" w:rsidP="001B5D42">
      <w:pPr>
        <w:ind w:firstLine="708"/>
        <w:jc w:val="both"/>
        <w:rPr>
          <w:rFonts w:asciiTheme="minorHAnsi" w:hAnsiTheme="minorHAnsi" w:cstheme="minorHAnsi"/>
          <w:bCs/>
          <w:sz w:val="22"/>
          <w:szCs w:val="22"/>
        </w:rPr>
      </w:pPr>
      <w:r w:rsidRPr="0086314D">
        <w:rPr>
          <w:rFonts w:asciiTheme="minorHAnsi" w:hAnsiTheme="minorHAnsi" w:cstheme="minorHAnsi"/>
          <w:bCs/>
          <w:sz w:val="22"/>
          <w:szCs w:val="22"/>
        </w:rPr>
        <w:t>En el caso de los trámites, se ha observado que existen trámites estables en el tiempo y trámites con unos plazos determinados.</w:t>
      </w:r>
    </w:p>
    <w:p w:rsidR="001B5D42" w:rsidRPr="0086314D" w:rsidRDefault="001B5D42" w:rsidP="001B5D42">
      <w:pPr>
        <w:ind w:firstLine="708"/>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 xml:space="preserve">Se han marcado prioridades en los criterios de actuación para que los trámites sean bilingües, se ha comenzado a trabajar en aquellos que son estables en el tiempo y tienen un número mayor de personas usuarias. </w:t>
      </w:r>
    </w:p>
    <w:p w:rsidR="001B5D42" w:rsidRPr="0086314D" w:rsidRDefault="001B5D42" w:rsidP="001B5D42">
      <w:pPr>
        <w:ind w:firstLine="708"/>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 xml:space="preserve">Para ello, se ha realizado un diagnóstico de los trámites, número de entradas, personas que editan dichos trámites y como en el punto anterior se trabaja en colaboración departamento, Euskarabidea y Sección de Portal navarra.es. </w:t>
      </w:r>
    </w:p>
    <w:p w:rsidR="001B5D42" w:rsidRPr="0086314D" w:rsidRDefault="001B5D42" w:rsidP="001B5D42">
      <w:pPr>
        <w:ind w:firstLine="708"/>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Se ha creado un protocolo para que los trámites estables sean traducidos y se están formando a las personas editoras de trámites para que vayan realizando este trabajo de forma autónoma.</w:t>
      </w:r>
    </w:p>
    <w:p w:rsidR="001B5D42" w:rsidRPr="0086314D" w:rsidRDefault="001B5D42" w:rsidP="001B5D42">
      <w:pPr>
        <w:spacing w:after="160" w:line="259" w:lineRule="auto"/>
        <w:ind w:firstLine="708"/>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 xml:space="preserve">En el caso del Departamento de Desarrollo Económico y Empresarial se han identificado un total de 103 trámites </w:t>
      </w:r>
      <w:r w:rsidRPr="0086314D">
        <w:rPr>
          <w:rFonts w:asciiTheme="minorHAnsi" w:hAnsiTheme="minorHAnsi" w:cstheme="minorHAnsi"/>
          <w:color w:val="000000" w:themeColor="text1"/>
          <w:sz w:val="22"/>
          <w:szCs w:val="22"/>
        </w:rPr>
        <w:t xml:space="preserve">estables en el tiempo. </w:t>
      </w:r>
      <w:r w:rsidRPr="0086314D">
        <w:rPr>
          <w:rFonts w:asciiTheme="minorHAnsi" w:hAnsiTheme="minorHAnsi" w:cstheme="minorHAnsi"/>
          <w:color w:val="000000"/>
          <w:sz w:val="22"/>
          <w:szCs w:val="22"/>
        </w:rPr>
        <w:t>En este diagnóstico inicial,</w:t>
      </w:r>
      <w:r w:rsidRPr="0086314D">
        <w:rPr>
          <w:rFonts w:asciiTheme="minorHAnsi" w:hAnsiTheme="minorHAnsi" w:cstheme="minorHAnsi"/>
          <w:color w:val="000000" w:themeColor="text1"/>
          <w:sz w:val="22"/>
          <w:szCs w:val="22"/>
        </w:rPr>
        <w:t xml:space="preserve"> detectamos </w:t>
      </w:r>
      <w:r w:rsidRPr="0086314D">
        <w:rPr>
          <w:rFonts w:asciiTheme="minorHAnsi" w:hAnsiTheme="minorHAnsi" w:cstheme="minorHAnsi"/>
          <w:color w:val="000000"/>
          <w:sz w:val="22"/>
          <w:szCs w:val="22"/>
        </w:rPr>
        <w:t xml:space="preserve">18 trámites en bilingüe y actualizados. Algunos trámites están traducidos, pero la información no está actualizada. </w:t>
      </w:r>
    </w:p>
    <w:p w:rsidR="0086314D" w:rsidRPr="0086314D" w:rsidRDefault="001B5D42" w:rsidP="001B5D42">
      <w:pPr>
        <w:ind w:firstLine="708"/>
        <w:jc w:val="both"/>
        <w:rPr>
          <w:rFonts w:asciiTheme="minorHAnsi" w:hAnsiTheme="minorHAnsi" w:cstheme="minorHAnsi"/>
          <w:color w:val="000000"/>
          <w:sz w:val="22"/>
          <w:szCs w:val="22"/>
        </w:rPr>
      </w:pPr>
      <w:r w:rsidRPr="0086314D">
        <w:rPr>
          <w:rFonts w:asciiTheme="minorHAnsi" w:hAnsiTheme="minorHAnsi" w:cstheme="minorHAnsi"/>
          <w:color w:val="000000"/>
          <w:sz w:val="22"/>
          <w:szCs w:val="22"/>
        </w:rPr>
        <w:t xml:space="preserve">Cabe destacar la complejidad de los trámites de este Departamento, se caracterizan por ser muy extensos y disponer de múltiples enlaces y documentos ajuntados. Se han traducido todos los trámites del Servicio de Consumo y Arbitraje, 5 en total.  Dada la complejidad de los trámites en el resto de las Direcciones Generales, se han traducido dos trámites en el Servicio de Trabajo y en el Servicio de Proyectos Estratégicos de la </w:t>
      </w:r>
      <w:proofErr w:type="spellStart"/>
      <w:r w:rsidRPr="0086314D">
        <w:rPr>
          <w:rFonts w:asciiTheme="minorHAnsi" w:hAnsiTheme="minorHAnsi" w:cstheme="minorHAnsi"/>
          <w:color w:val="000000"/>
          <w:sz w:val="22"/>
          <w:szCs w:val="22"/>
        </w:rPr>
        <w:t>S3</w:t>
      </w:r>
      <w:proofErr w:type="spellEnd"/>
      <w:r w:rsidRPr="0086314D">
        <w:rPr>
          <w:rFonts w:asciiTheme="minorHAnsi" w:hAnsiTheme="minorHAnsi" w:cstheme="minorHAnsi"/>
          <w:color w:val="000000"/>
          <w:sz w:val="22"/>
          <w:szCs w:val="22"/>
        </w:rPr>
        <w:t xml:space="preserve">. Varios trámites están en proceso de traducción y actualmente, el 24,27% de los trámites se encuentran en bilingüe en el Departamento de Desarrollo Económico y Empresarial. Euskarabidea y el Departamento están trabajando conjuntamente para </w:t>
      </w:r>
      <w:r w:rsidRPr="0086314D">
        <w:rPr>
          <w:rFonts w:asciiTheme="minorHAnsi" w:hAnsiTheme="minorHAnsi" w:cstheme="minorHAnsi"/>
          <w:color w:val="000000"/>
          <w:sz w:val="22"/>
          <w:szCs w:val="22"/>
        </w:rPr>
        <w:lastRenderedPageBreak/>
        <w:t>continuar con la traducción de los trámites. En las próximas semanas se acordarán criterios concretos para seguir con la traducción.</w:t>
      </w:r>
    </w:p>
    <w:p w:rsidR="001B5D42" w:rsidRPr="0086314D" w:rsidRDefault="001B5D42" w:rsidP="00CB435B">
      <w:pPr>
        <w:pStyle w:val="Prrafodelista"/>
        <w:ind w:left="0" w:right="990"/>
        <w:rPr>
          <w:rFonts w:cstheme="minorHAnsi"/>
          <w:b/>
        </w:rPr>
      </w:pPr>
      <w:r w:rsidRPr="0086314D">
        <w:rPr>
          <w:rFonts w:cstheme="minorHAnsi"/>
          <w:b/>
        </w:rPr>
        <w:t>5.</w:t>
      </w:r>
      <w:r w:rsidR="0086314D">
        <w:rPr>
          <w:rFonts w:cstheme="minorHAnsi"/>
          <w:b/>
        </w:rPr>
        <w:t xml:space="preserve"> </w:t>
      </w:r>
      <w:r w:rsidRPr="0086314D">
        <w:rPr>
          <w:rFonts w:cstheme="minorHAnsi"/>
          <w:b/>
        </w:rPr>
        <w:t>objetivo. Rotulación y elementos de información bilingüe de los espacios físicos donde se atiende a la ciudadanía (oficinas, puntos de atención</w:t>
      </w:r>
      <w:proofErr w:type="gramStart"/>
      <w:r w:rsidRPr="0086314D">
        <w:rPr>
          <w:rFonts w:cstheme="minorHAnsi"/>
          <w:b/>
        </w:rPr>
        <w:t>, …</w:t>
      </w:r>
      <w:proofErr w:type="gramEnd"/>
      <w:r w:rsidRPr="0086314D">
        <w:rPr>
          <w:rFonts w:cstheme="minorHAnsi"/>
          <w:b/>
        </w:rPr>
        <w:t xml:space="preserve">): paisaje lingüístico. </w:t>
      </w:r>
    </w:p>
    <w:tbl>
      <w:tblPr>
        <w:tblStyle w:val="Tablaconcuadrcula"/>
        <w:tblW w:w="0" w:type="auto"/>
        <w:tblInd w:w="250" w:type="dxa"/>
        <w:tblLook w:val="04A0" w:firstRow="1" w:lastRow="0" w:firstColumn="1" w:lastColumn="0" w:noHBand="0" w:noVBand="1"/>
      </w:tblPr>
      <w:tblGrid>
        <w:gridCol w:w="4044"/>
        <w:gridCol w:w="2332"/>
        <w:gridCol w:w="2362"/>
      </w:tblGrid>
      <w:tr w:rsidR="001B5D42" w:rsidRPr="0086314D" w:rsidTr="00CB435B">
        <w:trPr>
          <w:trHeight w:val="20"/>
        </w:trPr>
        <w:tc>
          <w:tcPr>
            <w:tcW w:w="4044" w:type="dxa"/>
          </w:tcPr>
          <w:p w:rsidR="001B5D42" w:rsidRPr="0086314D" w:rsidRDefault="001B5D42" w:rsidP="00CB435B">
            <w:pPr>
              <w:jc w:val="center"/>
              <w:rPr>
                <w:rFonts w:cstheme="minorHAnsi"/>
                <w:b/>
                <w:sz w:val="22"/>
                <w:szCs w:val="22"/>
                <w:lang w:val="es-ES"/>
              </w:rPr>
            </w:pPr>
            <w:r w:rsidRPr="0086314D">
              <w:rPr>
                <w:rFonts w:cstheme="minorHAnsi"/>
                <w:b/>
                <w:sz w:val="22"/>
                <w:szCs w:val="22"/>
                <w:lang w:val="es-ES"/>
              </w:rPr>
              <w:t>Líneas de actuación</w:t>
            </w:r>
          </w:p>
        </w:tc>
        <w:tc>
          <w:tcPr>
            <w:tcW w:w="2332" w:type="dxa"/>
          </w:tcPr>
          <w:p w:rsidR="001B5D42" w:rsidRPr="0086314D" w:rsidRDefault="001B5D42" w:rsidP="00CB435B">
            <w:pPr>
              <w:jc w:val="center"/>
              <w:rPr>
                <w:rFonts w:cstheme="minorHAnsi"/>
                <w:b/>
                <w:sz w:val="22"/>
                <w:szCs w:val="22"/>
                <w:lang w:val="es-ES"/>
              </w:rPr>
            </w:pPr>
            <w:r w:rsidRPr="0086314D">
              <w:rPr>
                <w:rFonts w:cstheme="minorHAnsi"/>
                <w:b/>
                <w:sz w:val="22"/>
                <w:szCs w:val="22"/>
                <w:lang w:val="es-ES"/>
              </w:rPr>
              <w:t>Responsable</w:t>
            </w:r>
          </w:p>
        </w:tc>
        <w:tc>
          <w:tcPr>
            <w:tcW w:w="2362" w:type="dxa"/>
          </w:tcPr>
          <w:p w:rsidR="001B5D42" w:rsidRPr="0086314D" w:rsidRDefault="001B5D42" w:rsidP="00CB435B">
            <w:pPr>
              <w:jc w:val="center"/>
              <w:rPr>
                <w:rFonts w:cstheme="minorHAnsi"/>
                <w:b/>
                <w:sz w:val="22"/>
                <w:szCs w:val="22"/>
                <w:lang w:val="es-ES"/>
              </w:rPr>
            </w:pPr>
            <w:r w:rsidRPr="0086314D">
              <w:rPr>
                <w:rFonts w:cstheme="minorHAnsi"/>
                <w:b/>
                <w:sz w:val="22"/>
                <w:szCs w:val="22"/>
                <w:lang w:val="es-ES"/>
              </w:rPr>
              <w:t>Situación</w:t>
            </w:r>
          </w:p>
        </w:tc>
      </w:tr>
      <w:tr w:rsidR="001B5D42" w:rsidRPr="0086314D" w:rsidTr="00CB435B">
        <w:trPr>
          <w:trHeight w:val="20"/>
        </w:trPr>
        <w:tc>
          <w:tcPr>
            <w:tcW w:w="4044" w:type="dxa"/>
            <w:vAlign w:val="center"/>
          </w:tcPr>
          <w:p w:rsidR="001B5D42" w:rsidRPr="0086314D" w:rsidRDefault="001B5D42" w:rsidP="00CB435B">
            <w:pPr>
              <w:pStyle w:val="Prrafodelista"/>
              <w:spacing w:after="0"/>
              <w:ind w:left="33"/>
              <w:rPr>
                <w:rFonts w:cstheme="minorHAnsi"/>
                <w:lang w:val="es-ES"/>
              </w:rPr>
            </w:pPr>
            <w:r w:rsidRPr="0086314D">
              <w:rPr>
                <w:rFonts w:cstheme="minorHAnsi"/>
                <w:lang w:val="es-ES"/>
              </w:rPr>
              <w:t>Crear una ficha para los lugares en los que se va a actuar</w:t>
            </w:r>
          </w:p>
        </w:tc>
        <w:tc>
          <w:tcPr>
            <w:tcW w:w="233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SDEAP</w:t>
            </w:r>
          </w:p>
        </w:tc>
        <w:tc>
          <w:tcPr>
            <w:tcW w:w="236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Realizada</w:t>
            </w:r>
          </w:p>
        </w:tc>
      </w:tr>
      <w:tr w:rsidR="001B5D42" w:rsidRPr="0086314D" w:rsidTr="00CB435B">
        <w:trPr>
          <w:trHeight w:val="20"/>
        </w:trPr>
        <w:tc>
          <w:tcPr>
            <w:tcW w:w="4044" w:type="dxa"/>
            <w:vAlign w:val="center"/>
          </w:tcPr>
          <w:p w:rsidR="001B5D42" w:rsidRPr="0086314D" w:rsidRDefault="001B5D42" w:rsidP="00CB435B">
            <w:pPr>
              <w:pStyle w:val="Prrafodelista"/>
              <w:spacing w:after="0"/>
              <w:ind w:left="33"/>
              <w:rPr>
                <w:rFonts w:cstheme="minorHAnsi"/>
                <w:lang w:val="es-ES"/>
              </w:rPr>
            </w:pPr>
            <w:r w:rsidRPr="0086314D">
              <w:rPr>
                <w:rFonts w:cstheme="minorHAnsi"/>
                <w:lang w:val="es-ES"/>
              </w:rPr>
              <w:t>Completar la ficha con los lugares en los que se  va a actuar</w:t>
            </w:r>
          </w:p>
        </w:tc>
        <w:tc>
          <w:tcPr>
            <w:tcW w:w="233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Departamento</w:t>
            </w:r>
          </w:p>
        </w:tc>
        <w:tc>
          <w:tcPr>
            <w:tcW w:w="236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Realizada</w:t>
            </w:r>
          </w:p>
        </w:tc>
      </w:tr>
      <w:tr w:rsidR="001B5D42" w:rsidRPr="0086314D" w:rsidTr="00CB435B">
        <w:trPr>
          <w:trHeight w:val="20"/>
        </w:trPr>
        <w:tc>
          <w:tcPr>
            <w:tcW w:w="4044" w:type="dxa"/>
            <w:vAlign w:val="center"/>
          </w:tcPr>
          <w:p w:rsidR="001B5D42" w:rsidRPr="0086314D" w:rsidRDefault="001B5D42" w:rsidP="00CB435B">
            <w:pPr>
              <w:pStyle w:val="Prrafodelista"/>
              <w:spacing w:after="0"/>
              <w:ind w:left="33"/>
              <w:rPr>
                <w:rFonts w:cstheme="minorHAnsi"/>
                <w:lang w:val="es-ES"/>
              </w:rPr>
            </w:pPr>
            <w:r w:rsidRPr="0086314D">
              <w:rPr>
                <w:rFonts w:cstheme="minorHAnsi"/>
                <w:lang w:val="es-ES"/>
              </w:rPr>
              <w:t>Crear una ficha para el diagnóstico de los lugares en los que se  va a actuar</w:t>
            </w:r>
          </w:p>
        </w:tc>
        <w:tc>
          <w:tcPr>
            <w:tcW w:w="233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SDEAP</w:t>
            </w:r>
          </w:p>
        </w:tc>
        <w:tc>
          <w:tcPr>
            <w:tcW w:w="236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Realizada</w:t>
            </w:r>
          </w:p>
        </w:tc>
      </w:tr>
      <w:tr w:rsidR="001B5D42" w:rsidRPr="0086314D" w:rsidTr="00CB435B">
        <w:trPr>
          <w:trHeight w:val="20"/>
        </w:trPr>
        <w:tc>
          <w:tcPr>
            <w:tcW w:w="4044" w:type="dxa"/>
            <w:vAlign w:val="center"/>
          </w:tcPr>
          <w:p w:rsidR="001B5D42" w:rsidRPr="0086314D" w:rsidRDefault="001B5D42" w:rsidP="00CB435B">
            <w:pPr>
              <w:pStyle w:val="Prrafodelista"/>
              <w:spacing w:after="0"/>
              <w:ind w:left="33"/>
              <w:rPr>
                <w:rFonts w:cstheme="minorHAnsi"/>
                <w:lang w:val="es-ES"/>
              </w:rPr>
            </w:pPr>
            <w:r w:rsidRPr="0086314D">
              <w:rPr>
                <w:rFonts w:cstheme="minorHAnsi"/>
                <w:lang w:val="es-ES"/>
              </w:rPr>
              <w:t>Completar el diagnóstico con el personal de cada unidad</w:t>
            </w:r>
          </w:p>
        </w:tc>
        <w:tc>
          <w:tcPr>
            <w:tcW w:w="233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Departamento</w:t>
            </w:r>
          </w:p>
        </w:tc>
        <w:tc>
          <w:tcPr>
            <w:tcW w:w="236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Realizada</w:t>
            </w:r>
          </w:p>
        </w:tc>
      </w:tr>
      <w:tr w:rsidR="001B5D42" w:rsidRPr="0086314D" w:rsidTr="00CB435B">
        <w:trPr>
          <w:trHeight w:val="20"/>
        </w:trPr>
        <w:tc>
          <w:tcPr>
            <w:tcW w:w="4044" w:type="dxa"/>
            <w:vAlign w:val="center"/>
          </w:tcPr>
          <w:p w:rsidR="001B5D42" w:rsidRPr="0086314D" w:rsidRDefault="001B5D42" w:rsidP="00CB435B">
            <w:pPr>
              <w:pStyle w:val="Prrafodelista"/>
              <w:spacing w:after="0"/>
              <w:ind w:left="33"/>
              <w:rPr>
                <w:rFonts w:cstheme="minorHAnsi"/>
                <w:lang w:val="es-ES"/>
              </w:rPr>
            </w:pPr>
            <w:r w:rsidRPr="0086314D">
              <w:rPr>
                <w:rFonts w:cstheme="minorHAnsi"/>
                <w:lang w:val="es-ES"/>
              </w:rPr>
              <w:t>Examinar ficha para realizar propuesta</w:t>
            </w:r>
          </w:p>
        </w:tc>
        <w:tc>
          <w:tcPr>
            <w:tcW w:w="233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SDEAP</w:t>
            </w:r>
          </w:p>
        </w:tc>
        <w:tc>
          <w:tcPr>
            <w:tcW w:w="236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Realizada</w:t>
            </w:r>
          </w:p>
        </w:tc>
      </w:tr>
      <w:tr w:rsidR="001B5D42" w:rsidRPr="0086314D" w:rsidTr="00CB435B">
        <w:trPr>
          <w:trHeight w:val="20"/>
        </w:trPr>
        <w:tc>
          <w:tcPr>
            <w:tcW w:w="4044" w:type="dxa"/>
            <w:vAlign w:val="center"/>
          </w:tcPr>
          <w:p w:rsidR="001B5D42" w:rsidRPr="0086314D" w:rsidRDefault="001B5D42" w:rsidP="00CB435B">
            <w:pPr>
              <w:pStyle w:val="Prrafodelista"/>
              <w:spacing w:after="0"/>
              <w:ind w:left="33"/>
              <w:rPr>
                <w:rFonts w:cstheme="minorHAnsi"/>
                <w:lang w:val="es-ES"/>
              </w:rPr>
            </w:pPr>
            <w:r w:rsidRPr="0086314D">
              <w:rPr>
                <w:rFonts w:cstheme="minorHAnsi"/>
                <w:lang w:val="es-ES"/>
              </w:rPr>
              <w:t>Enviar a Sección Traducción</w:t>
            </w:r>
          </w:p>
        </w:tc>
        <w:tc>
          <w:tcPr>
            <w:tcW w:w="233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Departamento</w:t>
            </w:r>
          </w:p>
        </w:tc>
        <w:tc>
          <w:tcPr>
            <w:tcW w:w="236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Realizada, en desarrollo</w:t>
            </w:r>
          </w:p>
        </w:tc>
      </w:tr>
      <w:tr w:rsidR="001B5D42" w:rsidRPr="0086314D" w:rsidTr="00CB435B">
        <w:trPr>
          <w:trHeight w:val="20"/>
        </w:trPr>
        <w:tc>
          <w:tcPr>
            <w:tcW w:w="4044" w:type="dxa"/>
            <w:vAlign w:val="center"/>
          </w:tcPr>
          <w:p w:rsidR="001B5D42" w:rsidRPr="0086314D" w:rsidRDefault="001B5D42" w:rsidP="00CB435B">
            <w:pPr>
              <w:pStyle w:val="Prrafodelista"/>
              <w:spacing w:after="0"/>
              <w:ind w:left="33"/>
              <w:rPr>
                <w:rFonts w:cstheme="minorHAnsi"/>
                <w:lang w:val="es-ES"/>
              </w:rPr>
            </w:pPr>
            <w:r w:rsidRPr="0086314D">
              <w:rPr>
                <w:rFonts w:cstheme="minorHAnsi"/>
                <w:lang w:val="es-ES"/>
              </w:rPr>
              <w:t>Colocación elementos nuevos</w:t>
            </w:r>
          </w:p>
        </w:tc>
        <w:tc>
          <w:tcPr>
            <w:tcW w:w="233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Departamento</w:t>
            </w:r>
          </w:p>
        </w:tc>
        <w:tc>
          <w:tcPr>
            <w:tcW w:w="236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Realizada, en desarrollo</w:t>
            </w:r>
          </w:p>
        </w:tc>
      </w:tr>
      <w:tr w:rsidR="001B5D42" w:rsidRPr="0086314D" w:rsidTr="00CB435B">
        <w:trPr>
          <w:trHeight w:val="20"/>
        </w:trPr>
        <w:tc>
          <w:tcPr>
            <w:tcW w:w="4044" w:type="dxa"/>
            <w:vAlign w:val="center"/>
          </w:tcPr>
          <w:p w:rsidR="001B5D42" w:rsidRPr="0086314D" w:rsidRDefault="001B5D42" w:rsidP="00CB435B">
            <w:pPr>
              <w:pStyle w:val="Prrafodelista"/>
              <w:spacing w:after="0"/>
              <w:ind w:left="33"/>
              <w:rPr>
                <w:rFonts w:cstheme="minorHAnsi"/>
                <w:lang w:val="es-ES"/>
              </w:rPr>
            </w:pPr>
            <w:r w:rsidRPr="0086314D">
              <w:rPr>
                <w:rFonts w:cstheme="minorHAnsi"/>
                <w:lang w:val="es-ES"/>
              </w:rPr>
              <w:t>Diseñar identificación de puestos de trabajo</w:t>
            </w:r>
          </w:p>
        </w:tc>
        <w:tc>
          <w:tcPr>
            <w:tcW w:w="233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SDEAP</w:t>
            </w:r>
          </w:p>
        </w:tc>
        <w:tc>
          <w:tcPr>
            <w:tcW w:w="236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Realizada</w:t>
            </w:r>
          </w:p>
        </w:tc>
      </w:tr>
      <w:tr w:rsidR="001B5D42" w:rsidRPr="0086314D" w:rsidTr="00CB435B">
        <w:trPr>
          <w:trHeight w:val="20"/>
        </w:trPr>
        <w:tc>
          <w:tcPr>
            <w:tcW w:w="4044" w:type="dxa"/>
            <w:vAlign w:val="center"/>
          </w:tcPr>
          <w:p w:rsidR="001B5D42" w:rsidRPr="0086314D" w:rsidRDefault="001B5D42" w:rsidP="00CB435B">
            <w:pPr>
              <w:pStyle w:val="Prrafodelista"/>
              <w:spacing w:after="0"/>
              <w:ind w:left="33"/>
              <w:rPr>
                <w:rFonts w:cstheme="minorHAnsi"/>
                <w:lang w:val="es-ES"/>
              </w:rPr>
            </w:pPr>
            <w:r w:rsidRPr="0086314D">
              <w:rPr>
                <w:rFonts w:cstheme="minorHAnsi"/>
                <w:lang w:val="es-ES"/>
              </w:rPr>
              <w:t>Identificación de puestos de trabajo</w:t>
            </w:r>
          </w:p>
        </w:tc>
        <w:tc>
          <w:tcPr>
            <w:tcW w:w="233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Departamento</w:t>
            </w:r>
          </w:p>
        </w:tc>
        <w:tc>
          <w:tcPr>
            <w:tcW w:w="2362" w:type="dxa"/>
            <w:vAlign w:val="center"/>
          </w:tcPr>
          <w:p w:rsidR="001B5D42" w:rsidRPr="0086314D" w:rsidRDefault="001B5D42" w:rsidP="00CB435B">
            <w:pPr>
              <w:pStyle w:val="Prrafodelista"/>
              <w:spacing w:after="0"/>
              <w:ind w:left="0"/>
              <w:rPr>
                <w:rFonts w:cstheme="minorHAnsi"/>
                <w:lang w:val="es-ES"/>
              </w:rPr>
            </w:pPr>
            <w:r w:rsidRPr="0086314D">
              <w:rPr>
                <w:rFonts w:cstheme="minorHAnsi"/>
                <w:lang w:val="es-ES"/>
              </w:rPr>
              <w:t>Realizada, en desarrollo</w:t>
            </w:r>
          </w:p>
        </w:tc>
      </w:tr>
    </w:tbl>
    <w:p w:rsidR="001B5D42" w:rsidRPr="0086314D" w:rsidRDefault="001B5D42" w:rsidP="001B5D42">
      <w:pPr>
        <w:jc w:val="both"/>
        <w:rPr>
          <w:rFonts w:asciiTheme="minorHAnsi" w:hAnsiTheme="minorHAnsi" w:cstheme="minorHAnsi"/>
          <w:b/>
          <w:color w:val="000000"/>
          <w:sz w:val="22"/>
          <w:szCs w:val="22"/>
        </w:rPr>
      </w:pPr>
      <w:bookmarkStart w:id="0" w:name="_GoBack"/>
      <w:r w:rsidRPr="0086314D">
        <w:rPr>
          <w:rFonts w:asciiTheme="minorHAnsi" w:hAnsiTheme="minorHAnsi" w:cstheme="minorHAnsi"/>
          <w:b/>
          <w:color w:val="000000"/>
          <w:sz w:val="22"/>
          <w:szCs w:val="22"/>
        </w:rPr>
        <w:t>Paisaje lingüístico</w:t>
      </w:r>
    </w:p>
    <w:p w:rsidR="001B5D42" w:rsidRPr="0086314D" w:rsidRDefault="001B5D42" w:rsidP="001B5D42">
      <w:pPr>
        <w:jc w:val="both"/>
        <w:rPr>
          <w:rFonts w:asciiTheme="minorHAnsi" w:hAnsiTheme="minorHAnsi" w:cstheme="minorHAnsi"/>
          <w:b/>
          <w:color w:val="000000"/>
          <w:sz w:val="22"/>
          <w:szCs w:val="22"/>
        </w:rPr>
      </w:pPr>
      <w:r w:rsidRPr="0086314D">
        <w:rPr>
          <w:rFonts w:asciiTheme="minorHAnsi" w:hAnsiTheme="minorHAnsi" w:cstheme="minorHAnsi"/>
          <w:b/>
          <w:color w:val="000000"/>
          <w:sz w:val="22"/>
          <w:szCs w:val="22"/>
        </w:rPr>
        <w:t>Informe de rotulación</w:t>
      </w:r>
    </w:p>
    <w:p w:rsidR="001B5D42" w:rsidRPr="0086314D" w:rsidRDefault="001B5D42" w:rsidP="001B5D42">
      <w:pPr>
        <w:pStyle w:val="Prrafodelista"/>
        <w:ind w:left="0" w:firstLine="708"/>
        <w:jc w:val="both"/>
        <w:rPr>
          <w:rFonts w:cstheme="minorHAnsi"/>
        </w:rPr>
      </w:pPr>
      <w:r w:rsidRPr="0086314D">
        <w:rPr>
          <w:rFonts w:cstheme="minorHAnsi"/>
        </w:rPr>
        <w:t xml:space="preserve">Se ha realizado un informe sobre rotulación, se ha consensuado entre el personal técnico de Euskarabidea y las personas interlocutoras del Departamento la metodología a seguir para recabar la información sobre el paisaje lingüístico. Para ello, se han realizado fotografías a la rotulación y completado las fichas correspondientes a cada sede y/o unidad prioritaria. En algunos casos se han aprovechado las visitas que la parte técnica de Euskarabidea ha realizado a las sedes del Departamento para realizarlas y en otros han sido realizadas por personas del Departamento. El informe se ha presentado al </w:t>
      </w:r>
      <w:r w:rsidRPr="0086314D">
        <w:rPr>
          <w:rFonts w:cstheme="minorHAnsi"/>
          <w:color w:val="000000" w:themeColor="text1"/>
        </w:rPr>
        <w:t xml:space="preserve">Departamento el día </w:t>
      </w:r>
      <w:r w:rsidRPr="0086314D">
        <w:rPr>
          <w:rFonts w:eastAsia="Times New Roman" w:cstheme="minorHAnsi"/>
          <w:color w:val="000000" w:themeColor="text1"/>
          <w:lang w:eastAsia="es-ES"/>
        </w:rPr>
        <w:t>18/06/2021</w:t>
      </w:r>
      <w:r w:rsidRPr="0086314D">
        <w:rPr>
          <w:rFonts w:cstheme="minorHAnsi"/>
          <w:color w:val="000000" w:themeColor="text1"/>
        </w:rPr>
        <w:t>.</w:t>
      </w:r>
    </w:p>
    <w:p w:rsidR="001B5D42" w:rsidRPr="0086314D" w:rsidRDefault="001B5D42" w:rsidP="001B5D42">
      <w:pPr>
        <w:spacing w:after="160" w:line="259" w:lineRule="auto"/>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Para la realización del mencionado informe se han analizado estas sedes:</w:t>
      </w:r>
    </w:p>
    <w:p w:rsidR="001B5D42" w:rsidRPr="0086314D" w:rsidRDefault="001B5D42" w:rsidP="001B5D42">
      <w:pPr>
        <w:pStyle w:val="Prrafodelista"/>
        <w:numPr>
          <w:ilvl w:val="0"/>
          <w:numId w:val="4"/>
        </w:numPr>
        <w:spacing w:after="160" w:line="259" w:lineRule="auto"/>
        <w:jc w:val="both"/>
        <w:rPr>
          <w:rFonts w:cstheme="minorHAnsi"/>
          <w:color w:val="000000"/>
        </w:rPr>
      </w:pPr>
      <w:r w:rsidRPr="0086314D">
        <w:rPr>
          <w:rFonts w:cstheme="minorHAnsi"/>
          <w:color w:val="000000"/>
        </w:rPr>
        <w:t>Sede central del Departamento, (Parque Tomás Caballero)</w:t>
      </w:r>
    </w:p>
    <w:p w:rsidR="001B5D42" w:rsidRPr="0086314D" w:rsidRDefault="001B5D42" w:rsidP="001B5D42">
      <w:pPr>
        <w:pStyle w:val="Prrafodelista"/>
        <w:numPr>
          <w:ilvl w:val="0"/>
          <w:numId w:val="4"/>
        </w:numPr>
        <w:spacing w:after="160" w:line="259" w:lineRule="auto"/>
        <w:jc w:val="both"/>
        <w:rPr>
          <w:rFonts w:cstheme="minorHAnsi"/>
          <w:color w:val="000000" w:themeColor="text1"/>
        </w:rPr>
      </w:pPr>
      <w:r w:rsidRPr="0086314D">
        <w:rPr>
          <w:rFonts w:cstheme="minorHAnsi"/>
          <w:color w:val="000000" w:themeColor="text1"/>
        </w:rPr>
        <w:t>Dirección General Turismo (</w:t>
      </w:r>
      <w:proofErr w:type="spellStart"/>
      <w:r w:rsidRPr="0086314D">
        <w:rPr>
          <w:rFonts w:cstheme="minorHAnsi"/>
          <w:color w:val="000000" w:themeColor="text1"/>
        </w:rPr>
        <w:t>Navarrería</w:t>
      </w:r>
      <w:proofErr w:type="spellEnd"/>
      <w:r w:rsidRPr="0086314D">
        <w:rPr>
          <w:rFonts w:cstheme="minorHAnsi"/>
          <w:color w:val="000000" w:themeColor="text1"/>
        </w:rPr>
        <w:t xml:space="preserve">) </w:t>
      </w:r>
    </w:p>
    <w:p w:rsidR="001B5D42" w:rsidRPr="0086314D" w:rsidRDefault="001B5D42" w:rsidP="001B5D42">
      <w:pPr>
        <w:pStyle w:val="Prrafodelista"/>
        <w:numPr>
          <w:ilvl w:val="0"/>
          <w:numId w:val="4"/>
        </w:numPr>
        <w:spacing w:after="160" w:line="259" w:lineRule="auto"/>
        <w:jc w:val="both"/>
        <w:rPr>
          <w:rFonts w:cstheme="minorHAnsi"/>
          <w:color w:val="000000"/>
        </w:rPr>
      </w:pPr>
      <w:r w:rsidRPr="0086314D">
        <w:rPr>
          <w:rFonts w:cstheme="minorHAnsi"/>
          <w:color w:val="000000"/>
        </w:rPr>
        <w:t>Servicio de Consumo y Arbitraje, Calle Amaya</w:t>
      </w:r>
    </w:p>
    <w:p w:rsidR="0086314D" w:rsidRPr="0086314D" w:rsidRDefault="001B5D42" w:rsidP="001B5D42">
      <w:pPr>
        <w:pStyle w:val="Prrafodelista"/>
        <w:numPr>
          <w:ilvl w:val="0"/>
          <w:numId w:val="4"/>
        </w:numPr>
        <w:spacing w:after="160" w:line="259" w:lineRule="auto"/>
        <w:jc w:val="both"/>
        <w:rPr>
          <w:rFonts w:cstheme="minorHAnsi"/>
          <w:color w:val="000000"/>
        </w:rPr>
      </w:pPr>
      <w:r w:rsidRPr="0086314D">
        <w:rPr>
          <w:rFonts w:cstheme="minorHAnsi"/>
          <w:color w:val="000000"/>
        </w:rPr>
        <w:t>Servicio de Proyección Internacional, (Calle Arrieta)</w:t>
      </w:r>
    </w:p>
    <w:p w:rsidR="001B5D42" w:rsidRPr="0086314D" w:rsidRDefault="001B5D42" w:rsidP="001B5D42">
      <w:pPr>
        <w:spacing w:after="160" w:line="259" w:lineRule="auto"/>
        <w:ind w:firstLine="360"/>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Los datos generales que se desprenden del informe son los siguientes:</w:t>
      </w:r>
      <w:r w:rsidRPr="0086314D">
        <w:rPr>
          <w:rFonts w:asciiTheme="minorHAnsi" w:hAnsiTheme="minorHAnsi" w:cstheme="minorHAnsi"/>
          <w:sz w:val="22"/>
          <w:szCs w:val="22"/>
        </w:rPr>
        <w:t xml:space="preserve"> </w:t>
      </w:r>
      <w:r w:rsidRPr="0086314D">
        <w:rPr>
          <w:rFonts w:asciiTheme="minorHAnsi" w:hAnsiTheme="minorHAnsi" w:cstheme="minorHAnsi"/>
          <w:color w:val="000000"/>
          <w:sz w:val="22"/>
          <w:szCs w:val="22"/>
        </w:rPr>
        <w:t xml:space="preserve">La sede central, el Servicio de Consumo y el Servicio de Proyección Internacional se encuentran en bilingüe. En el diagnóstico realizado se ha detectado que la Dirección General de Turismo, Comercio y Consumo se encuentra en castellano. </w:t>
      </w:r>
    </w:p>
    <w:p w:rsidR="0086314D" w:rsidRPr="0086314D" w:rsidRDefault="001B5D42" w:rsidP="001B5D42">
      <w:pPr>
        <w:jc w:val="both"/>
        <w:rPr>
          <w:rFonts w:asciiTheme="minorHAnsi" w:hAnsiTheme="minorHAnsi" w:cstheme="minorHAnsi"/>
          <w:sz w:val="22"/>
          <w:szCs w:val="22"/>
        </w:rPr>
      </w:pPr>
      <w:r w:rsidRPr="0086314D">
        <w:rPr>
          <w:rFonts w:asciiTheme="minorHAnsi" w:hAnsiTheme="minorHAnsi" w:cstheme="minorHAnsi"/>
          <w:color w:val="000000"/>
          <w:sz w:val="22"/>
          <w:szCs w:val="22"/>
        </w:rPr>
        <w:t>Propuestas: Se han propuesto pequeñas modificaciones de la rotulación en las sedes que se encuentran en bilingüe, que han sido aprobadas por el Departamento</w:t>
      </w:r>
      <w:r w:rsidRPr="0086314D">
        <w:rPr>
          <w:rFonts w:asciiTheme="minorHAnsi" w:hAnsiTheme="minorHAnsi" w:cstheme="minorHAnsi"/>
          <w:color w:val="000000" w:themeColor="text1"/>
          <w:sz w:val="22"/>
          <w:szCs w:val="22"/>
        </w:rPr>
        <w:t xml:space="preserve"> y en el caso del Servicio de Proyección Internacional y la sede central del Departamento se han efectuado los cambios. Las </w:t>
      </w:r>
      <w:r w:rsidRPr="0086314D">
        <w:rPr>
          <w:rFonts w:asciiTheme="minorHAnsi" w:hAnsiTheme="minorHAnsi" w:cstheme="minorHAnsi"/>
          <w:color w:val="000000" w:themeColor="text1"/>
          <w:sz w:val="22"/>
          <w:szCs w:val="22"/>
        </w:rPr>
        <w:lastRenderedPageBreak/>
        <w:t xml:space="preserve">propuestas de la Dirección General de Turismo se realizarán a través del Departamento de Presidencia, Igualdad, Función Pública e Interior. En esta sede comparten espacio varios Departamentos del Gobierno de Navarra, y por este motivo las propuestas se realizarán de una manera diferente. </w:t>
      </w:r>
    </w:p>
    <w:p w:rsidR="001B5D42" w:rsidRPr="0086314D" w:rsidRDefault="001B5D42" w:rsidP="001B5D42">
      <w:pPr>
        <w:pStyle w:val="Prrafodelista"/>
        <w:tabs>
          <w:tab w:val="left" w:pos="2589"/>
        </w:tabs>
        <w:ind w:left="0"/>
        <w:jc w:val="both"/>
        <w:rPr>
          <w:rFonts w:cstheme="minorHAnsi"/>
          <w:b/>
        </w:rPr>
      </w:pPr>
      <w:r w:rsidRPr="0086314D">
        <w:rPr>
          <w:rFonts w:cstheme="minorHAnsi"/>
          <w:b/>
        </w:rPr>
        <w:t>Identificadores, pines</w:t>
      </w:r>
      <w:r w:rsidRPr="0086314D">
        <w:rPr>
          <w:rFonts w:cstheme="minorHAnsi"/>
          <w:b/>
        </w:rPr>
        <w:tab/>
      </w:r>
    </w:p>
    <w:p w:rsidR="0086314D" w:rsidRPr="0086314D" w:rsidRDefault="001B5D42" w:rsidP="001B5D42">
      <w:pPr>
        <w:pStyle w:val="Prrafodelista"/>
        <w:ind w:left="0" w:firstLine="708"/>
        <w:jc w:val="both"/>
        <w:rPr>
          <w:rFonts w:cstheme="minorHAnsi"/>
          <w:color w:val="000000"/>
        </w:rPr>
      </w:pPr>
      <w:r w:rsidRPr="0086314D">
        <w:rPr>
          <w:rFonts w:cstheme="minorHAnsi"/>
          <w:color w:val="000000"/>
        </w:rPr>
        <w:t xml:space="preserve">Euskarabidea ha creado pines e identificadores de escritorio que el Departamento distribuye entre el personal con perfil lingüístico y las personas que lo solicitan con el objetivo de que la ciudadanía pueda saber en qué unidades se presta un servicio bilingüe. </w:t>
      </w:r>
    </w:p>
    <w:p w:rsidR="001B5D42" w:rsidRPr="0086314D" w:rsidRDefault="001B5D42" w:rsidP="001B5D42">
      <w:pPr>
        <w:pStyle w:val="Prrafodelista"/>
        <w:ind w:left="0"/>
        <w:rPr>
          <w:rFonts w:cstheme="minorHAnsi"/>
          <w:b/>
        </w:rPr>
      </w:pPr>
      <w:r w:rsidRPr="0086314D">
        <w:rPr>
          <w:rFonts w:cstheme="minorHAnsi"/>
          <w:b/>
        </w:rPr>
        <w:t>6.</w:t>
      </w:r>
      <w:r w:rsidR="0086314D">
        <w:rPr>
          <w:rFonts w:cstheme="minorHAnsi"/>
          <w:b/>
        </w:rPr>
        <w:t xml:space="preserve"> </w:t>
      </w:r>
      <w:r w:rsidRPr="0086314D">
        <w:rPr>
          <w:rFonts w:cstheme="minorHAnsi"/>
          <w:b/>
        </w:rPr>
        <w:t xml:space="preserve">objetivo. Establecer criterios lingüísticos en la adjudicación de servicios públicos </w:t>
      </w:r>
    </w:p>
    <w:p w:rsidR="001B5D42" w:rsidRPr="0086314D" w:rsidRDefault="001B5D42" w:rsidP="001B5D42">
      <w:pPr>
        <w:spacing w:after="160" w:line="259" w:lineRule="auto"/>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Se está realizando un diagnóstico de las empresas que prestan estos servicios públicos. Se desarrollará durante el próximo año.</w:t>
      </w:r>
    </w:p>
    <w:p w:rsidR="0086314D" w:rsidRPr="0086314D" w:rsidRDefault="00570388" w:rsidP="00570388">
      <w:pPr>
        <w:pStyle w:val="Prrafodelista"/>
        <w:jc w:val="center"/>
        <w:rPr>
          <w:rFonts w:cstheme="minorHAnsi"/>
          <w:b/>
          <w:color w:val="000000" w:themeColor="text1"/>
        </w:rPr>
      </w:pPr>
      <w:r w:rsidRPr="0086314D">
        <w:rPr>
          <w:rFonts w:cstheme="minorHAnsi"/>
          <w:b/>
          <w:color w:val="000000" w:themeColor="text1"/>
        </w:rPr>
        <w:t>********</w:t>
      </w:r>
    </w:p>
    <w:p w:rsidR="0086314D" w:rsidRPr="0086314D" w:rsidRDefault="001B5D42" w:rsidP="001B5D42">
      <w:pPr>
        <w:pStyle w:val="Prrafodelista"/>
        <w:numPr>
          <w:ilvl w:val="0"/>
          <w:numId w:val="1"/>
        </w:numPr>
        <w:jc w:val="both"/>
        <w:rPr>
          <w:rFonts w:cstheme="minorHAnsi"/>
          <w:b/>
          <w:color w:val="000000" w:themeColor="text1"/>
        </w:rPr>
      </w:pPr>
      <w:r w:rsidRPr="0086314D">
        <w:rPr>
          <w:rFonts w:cstheme="minorHAnsi"/>
          <w:b/>
          <w:color w:val="000000" w:themeColor="text1"/>
        </w:rPr>
        <w:t>¿Se han definido ya los perfiles lingüísticos que serían necesarios en la plantilla orgánica del departamento? En virtud del nuevo plan lingüístico, ¿en cuántos puestos de trabajo se implantará un perfil bilingüe? ¿Cuál será el porcentaje total de puestos de trabajo bilingües en el departamento?</w:t>
      </w:r>
    </w:p>
    <w:p w:rsidR="001B5D42" w:rsidRPr="0086314D" w:rsidRDefault="00CB56B7" w:rsidP="001B5D42">
      <w:pPr>
        <w:pStyle w:val="Prrafodelista"/>
        <w:ind w:left="0" w:firstLine="360"/>
        <w:jc w:val="both"/>
        <w:rPr>
          <w:rFonts w:cstheme="minorHAnsi"/>
        </w:rPr>
      </w:pPr>
      <w:r w:rsidRPr="0086314D">
        <w:rPr>
          <w:rFonts w:cstheme="minorHAnsi"/>
        </w:rPr>
        <w:t xml:space="preserve">Tal como se ha mencionado anteriormente, </w:t>
      </w:r>
      <w:r w:rsidR="001B5D42" w:rsidRPr="0086314D">
        <w:rPr>
          <w:rFonts w:cstheme="minorHAnsi"/>
        </w:rPr>
        <w:t>se ha realizado el informe técnico de propuesta de puestos y se ha enviado a la Dirección General de Función Pública.</w:t>
      </w:r>
    </w:p>
    <w:p w:rsidR="001B5D42" w:rsidRPr="0086314D" w:rsidRDefault="001B5D42" w:rsidP="001B5D42">
      <w:pPr>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De momento, no se pueden aportar los datos concretos de la propuesta de plazas ya que falta realizar el procedimiento de negociación colectiva en la mesa general de negociación del personal funcionario y estatutario de la Administración de la Comunidad Foral de Navarra y sus organismos autónomos, tal como establece la Disposición Adicional séptima del Decreto Foral 103/2017, de 15 de noviembre, que regula el uso del euskera en las Administraciones Públicas. Está previsto realizar este proceso en los próximos meses.</w:t>
      </w:r>
    </w:p>
    <w:p w:rsidR="0086314D" w:rsidRPr="0086314D" w:rsidRDefault="001B5D42" w:rsidP="001B5D42">
      <w:pPr>
        <w:ind w:firstLine="709"/>
        <w:jc w:val="both"/>
        <w:rPr>
          <w:rFonts w:asciiTheme="minorHAnsi" w:hAnsiTheme="minorHAnsi" w:cstheme="minorHAnsi"/>
          <w:color w:val="000000" w:themeColor="text1"/>
          <w:sz w:val="22"/>
          <w:szCs w:val="22"/>
        </w:rPr>
      </w:pPr>
      <w:r w:rsidRPr="0086314D">
        <w:rPr>
          <w:rFonts w:asciiTheme="minorHAnsi" w:hAnsiTheme="minorHAnsi" w:cstheme="minorHAnsi"/>
          <w:color w:val="000000" w:themeColor="text1"/>
          <w:sz w:val="22"/>
          <w:szCs w:val="22"/>
        </w:rPr>
        <w:t xml:space="preserve">Los datos que se pueden aportar son los relativos a la situación actual de la plantilla. </w:t>
      </w:r>
      <w:r w:rsidRPr="0086314D">
        <w:rPr>
          <w:rFonts w:asciiTheme="minorHAnsi" w:hAnsiTheme="minorHAnsi" w:cstheme="minorHAnsi"/>
          <w:color w:val="000000"/>
          <w:sz w:val="22"/>
          <w:szCs w:val="22"/>
        </w:rPr>
        <w:t>El Departamento no tiene ninguna plaza bilingüe de un total de 123 plazas básicas.</w:t>
      </w:r>
    </w:p>
    <w:p w:rsidR="0086314D" w:rsidRPr="0086314D" w:rsidRDefault="006F3270" w:rsidP="006F3270">
      <w:pPr>
        <w:spacing w:after="200" w:line="276" w:lineRule="auto"/>
        <w:rPr>
          <w:rFonts w:asciiTheme="minorHAnsi" w:eastAsia="Calibri" w:hAnsiTheme="minorHAnsi" w:cstheme="minorHAnsi"/>
          <w:sz w:val="22"/>
          <w:szCs w:val="22"/>
          <w:lang w:eastAsia="en-US"/>
        </w:rPr>
      </w:pPr>
      <w:r w:rsidRPr="0086314D">
        <w:rPr>
          <w:rFonts w:asciiTheme="minorHAnsi" w:eastAsia="Calibri" w:hAnsiTheme="minorHAnsi" w:cstheme="minorHAnsi"/>
          <w:sz w:val="22"/>
          <w:szCs w:val="22"/>
          <w:lang w:eastAsia="en-US"/>
        </w:rPr>
        <w:t>Es cuanto tengo el honor de informar en cumplimiento de lo dispuesto en al artículo 194 del Reglamento del Parlamento de Navarra.</w:t>
      </w:r>
    </w:p>
    <w:p w:rsidR="0086314D" w:rsidRPr="0086314D" w:rsidRDefault="002F469F" w:rsidP="006F3270">
      <w:pPr>
        <w:spacing w:after="200" w:line="276" w:lineRule="auto"/>
        <w:jc w:val="center"/>
        <w:rPr>
          <w:rFonts w:asciiTheme="minorHAnsi" w:eastAsia="Calibri" w:hAnsiTheme="minorHAnsi" w:cstheme="minorHAnsi"/>
          <w:sz w:val="22"/>
          <w:szCs w:val="22"/>
          <w:lang w:eastAsia="en-US"/>
        </w:rPr>
      </w:pPr>
      <w:r w:rsidRPr="0086314D">
        <w:rPr>
          <w:rFonts w:asciiTheme="minorHAnsi" w:eastAsia="Calibri" w:hAnsiTheme="minorHAnsi" w:cstheme="minorHAnsi"/>
          <w:sz w:val="22"/>
          <w:szCs w:val="22"/>
          <w:lang w:eastAsia="en-US"/>
        </w:rPr>
        <w:t xml:space="preserve">Pamplona, </w:t>
      </w:r>
      <w:r w:rsidR="00444E5B" w:rsidRPr="0086314D">
        <w:rPr>
          <w:rFonts w:asciiTheme="minorHAnsi" w:eastAsia="Calibri" w:hAnsiTheme="minorHAnsi" w:cstheme="minorHAnsi"/>
          <w:sz w:val="22"/>
          <w:szCs w:val="22"/>
          <w:lang w:eastAsia="en-US"/>
        </w:rPr>
        <w:t>29 de septiembre</w:t>
      </w:r>
      <w:r w:rsidRPr="0086314D">
        <w:rPr>
          <w:rFonts w:asciiTheme="minorHAnsi" w:eastAsia="Calibri" w:hAnsiTheme="minorHAnsi" w:cstheme="minorHAnsi"/>
          <w:sz w:val="22"/>
          <w:szCs w:val="22"/>
          <w:lang w:eastAsia="en-US"/>
        </w:rPr>
        <w:t xml:space="preserve"> </w:t>
      </w:r>
      <w:r w:rsidR="006F3270" w:rsidRPr="0086314D">
        <w:rPr>
          <w:rFonts w:asciiTheme="minorHAnsi" w:eastAsia="Calibri" w:hAnsiTheme="minorHAnsi" w:cstheme="minorHAnsi"/>
          <w:sz w:val="22"/>
          <w:szCs w:val="22"/>
          <w:lang w:eastAsia="en-US"/>
        </w:rPr>
        <w:t>de</w:t>
      </w:r>
      <w:r w:rsidRPr="0086314D">
        <w:rPr>
          <w:rFonts w:asciiTheme="minorHAnsi" w:eastAsia="Calibri" w:hAnsiTheme="minorHAnsi" w:cstheme="minorHAnsi"/>
          <w:sz w:val="22"/>
          <w:szCs w:val="22"/>
          <w:lang w:eastAsia="en-US"/>
        </w:rPr>
        <w:t xml:space="preserve"> 2021</w:t>
      </w:r>
    </w:p>
    <w:p w:rsidR="0086314D" w:rsidRPr="0086314D" w:rsidRDefault="006F3270" w:rsidP="006F3270">
      <w:pPr>
        <w:spacing w:after="200" w:line="276" w:lineRule="auto"/>
        <w:jc w:val="center"/>
        <w:rPr>
          <w:rFonts w:asciiTheme="minorHAnsi" w:eastAsia="Calibri" w:hAnsiTheme="minorHAnsi" w:cstheme="minorHAnsi"/>
          <w:sz w:val="22"/>
          <w:szCs w:val="22"/>
          <w:lang w:eastAsia="en-US"/>
        </w:rPr>
      </w:pPr>
      <w:r w:rsidRPr="0086314D">
        <w:rPr>
          <w:rFonts w:asciiTheme="minorHAnsi" w:eastAsia="Calibri" w:hAnsiTheme="minorHAnsi" w:cstheme="minorHAnsi"/>
          <w:sz w:val="22"/>
          <w:szCs w:val="22"/>
          <w:lang w:eastAsia="en-US"/>
        </w:rPr>
        <w:t>El Consejero de Desarrollo Económico y Empresarial</w:t>
      </w:r>
      <w:r w:rsidR="0086314D">
        <w:rPr>
          <w:rFonts w:asciiTheme="minorHAnsi" w:eastAsia="Calibri" w:hAnsiTheme="minorHAnsi" w:cstheme="minorHAnsi"/>
          <w:sz w:val="22"/>
          <w:szCs w:val="22"/>
          <w:lang w:eastAsia="en-US"/>
        </w:rPr>
        <w:t xml:space="preserve">: </w:t>
      </w:r>
      <w:r w:rsidR="002F469F" w:rsidRPr="0086314D">
        <w:rPr>
          <w:rFonts w:asciiTheme="minorHAnsi" w:eastAsia="Calibri" w:hAnsiTheme="minorHAnsi" w:cstheme="minorHAnsi"/>
          <w:sz w:val="22"/>
          <w:szCs w:val="22"/>
          <w:lang w:eastAsia="en-US"/>
        </w:rPr>
        <w:t>Mikel Irujo Amezaga</w:t>
      </w:r>
    </w:p>
    <w:bookmarkEnd w:id="0"/>
    <w:p w:rsidR="008F42F9" w:rsidRPr="0086314D" w:rsidRDefault="008F42F9" w:rsidP="008F42F9">
      <w:pPr>
        <w:rPr>
          <w:rFonts w:asciiTheme="minorHAnsi" w:hAnsiTheme="minorHAnsi" w:cstheme="minorHAnsi"/>
          <w:sz w:val="22"/>
          <w:szCs w:val="22"/>
        </w:rPr>
      </w:pPr>
    </w:p>
    <w:sectPr w:rsidR="008F42F9" w:rsidRPr="0086314D" w:rsidSect="0086314D">
      <w:headerReference w:type="first" r:id="rId9"/>
      <w:pgSz w:w="11906" w:h="16838" w:code="9"/>
      <w:pgMar w:top="2269"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2C4" w:rsidRDefault="00BF22C4">
      <w:r>
        <w:separator/>
      </w:r>
    </w:p>
  </w:endnote>
  <w:endnote w:type="continuationSeparator" w:id="0">
    <w:p w:rsidR="00BF22C4" w:rsidRDefault="00BF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Liberation Mon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2C4" w:rsidRDefault="00BF22C4">
      <w:r>
        <w:separator/>
      </w:r>
    </w:p>
  </w:footnote>
  <w:footnote w:type="continuationSeparator" w:id="0">
    <w:p w:rsidR="00BF22C4" w:rsidRDefault="00BF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5E" w:rsidRDefault="003B6B5E"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1DD1"/>
    <w:multiLevelType w:val="hybridMultilevel"/>
    <w:tmpl w:val="21449766"/>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nsid w:val="4E5A0ACD"/>
    <w:multiLevelType w:val="hybridMultilevel"/>
    <w:tmpl w:val="A4E8C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012797A"/>
    <w:multiLevelType w:val="hybridMultilevel"/>
    <w:tmpl w:val="021E9766"/>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34604"/>
    <w:rsid w:val="001057EE"/>
    <w:rsid w:val="001356D8"/>
    <w:rsid w:val="001B5D42"/>
    <w:rsid w:val="001E3FB5"/>
    <w:rsid w:val="001E7275"/>
    <w:rsid w:val="002E36EF"/>
    <w:rsid w:val="002F469F"/>
    <w:rsid w:val="003271D8"/>
    <w:rsid w:val="003326DB"/>
    <w:rsid w:val="00355E3F"/>
    <w:rsid w:val="003737A4"/>
    <w:rsid w:val="00377B13"/>
    <w:rsid w:val="003B6B5E"/>
    <w:rsid w:val="00437DEA"/>
    <w:rsid w:val="00444E5B"/>
    <w:rsid w:val="004F0515"/>
    <w:rsid w:val="005332E5"/>
    <w:rsid w:val="00535B11"/>
    <w:rsid w:val="00556C67"/>
    <w:rsid w:val="00570388"/>
    <w:rsid w:val="00680C51"/>
    <w:rsid w:val="00681192"/>
    <w:rsid w:val="006F3270"/>
    <w:rsid w:val="00743EB2"/>
    <w:rsid w:val="00744F8F"/>
    <w:rsid w:val="007C4DE0"/>
    <w:rsid w:val="0086314D"/>
    <w:rsid w:val="008B423E"/>
    <w:rsid w:val="008F42F9"/>
    <w:rsid w:val="00A95C02"/>
    <w:rsid w:val="00B15E16"/>
    <w:rsid w:val="00B71994"/>
    <w:rsid w:val="00B819BB"/>
    <w:rsid w:val="00BC6038"/>
    <w:rsid w:val="00BF22C4"/>
    <w:rsid w:val="00CB435B"/>
    <w:rsid w:val="00CB56B7"/>
    <w:rsid w:val="00DF67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743EB2"/>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43EB2"/>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styleId="Prrafodelista">
    <w:name w:val="List Paragraph"/>
    <w:basedOn w:val="Normal"/>
    <w:uiPriority w:val="34"/>
    <w:qFormat/>
    <w:rsid w:val="00743EB2"/>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43EB2"/>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E34A8-7113-47CB-B5CD-F7BE765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2783</Words>
  <Characters>15976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16</cp:revision>
  <cp:lastPrinted>2006-05-15T10:01:00Z</cp:lastPrinted>
  <dcterms:created xsi:type="dcterms:W3CDTF">2019-10-23T10:17:00Z</dcterms:created>
  <dcterms:modified xsi:type="dcterms:W3CDTF">2021-11-10T10:28:00Z</dcterms:modified>
</cp:coreProperties>
</file>