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determinación de los municipios que ejercen la capacidad tractora, formulada por la Ilma. Sra. D.ª Yolanda Ibáñez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Yolanda Ibáñez Pérez, miembro de las Cortes de Navarra, adscrita al Grupo Parlamentario Navarra Suma (NA+), al amparo de lo dispuesto en el artículo 188 del Reglamento de la Cámara, al Departamento de Administración Local solicita contestación 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criterios han seguido para determinar qué municipios ejercen la capacidad tractora?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objetivo pretendido para denominar a esas localidades como tractoras?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29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