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que se van a tomar ante el aumento de la incidencia de la covid19,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de máxima actualidad con el fin de que sea respondida en el Pleno de la Cámara del próximo jueves 25 de noviembre, por la consejera de Salud del Gobierno de Navarra. </w:t>
      </w:r>
    </w:p>
    <w:p>
      <w:pPr>
        <w:pStyle w:val="0"/>
        <w:suppressAutoHyphens w:val="false"/>
        <w:rPr>
          <w:rStyle w:val="1"/>
        </w:rPr>
      </w:pPr>
      <w:r>
        <w:rPr>
          <w:rStyle w:val="1"/>
        </w:rPr>
        <w:t xml:space="preserve">A pesar de tener una altísima tasa de vacunación, Navarra sigue acumulando casos nuevos de covid, con aumento de la incidencia y de la tasa de positividad, tendencia que se mantiene en los últimos días y ante un escenario de festividades cercano. </w:t>
      </w:r>
    </w:p>
    <w:p>
      <w:pPr>
        <w:pStyle w:val="0"/>
        <w:suppressAutoHyphens w:val="false"/>
        <w:rPr>
          <w:rStyle w:val="1"/>
        </w:rPr>
      </w:pPr>
      <w:r>
        <w:rPr>
          <w:rStyle w:val="1"/>
        </w:rPr>
        <w:t xml:space="preserve">Por todo ello, se formula la siguiente pregunta oral a la consejera de Salud del Gobierno de Navarra: </w:t>
      </w:r>
    </w:p>
    <w:p>
      <w:pPr>
        <w:pStyle w:val="0"/>
        <w:suppressAutoHyphens w:val="false"/>
        <w:rPr>
          <w:rStyle w:val="1"/>
        </w:rPr>
      </w:pPr>
      <w:r>
        <w:rPr>
          <w:rStyle w:val="1"/>
        </w:rPr>
        <w:t xml:space="preserve">¿Qué medidas, más allá de las recomendaciones de protección individual, van a proponer y con qué calendario? </w:t>
      </w:r>
    </w:p>
    <w:p>
      <w:pPr>
        <w:pStyle w:val="0"/>
        <w:suppressAutoHyphens w:val="false"/>
        <w:rPr>
          <w:rStyle w:val="1"/>
        </w:rPr>
      </w:pPr>
      <w:r>
        <w:rPr>
          <w:rStyle w:val="1"/>
        </w:rPr>
        <w:t xml:space="preserve">En Pamplona-lruña, a 22 de noviembre de 2021</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