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Junta de Portavoces del Parlamento de Navarra aprobó la siguiente declaración:</w:t>
      </w:r>
    </w:p>
    <w:p>
      <w:pPr>
        <w:pStyle w:val="0"/>
        <w:suppressAutoHyphens w:val="false"/>
        <w:rPr>
          <w:rStyle w:val="1"/>
        </w:rPr>
      </w:pPr>
      <w:r>
        <w:rPr>
          <w:rStyle w:val="1"/>
        </w:rPr>
        <w:t xml:space="preserve">“1. El Parlamento de Navarra se suma a la conmemoración del Día Internacional para la eliminación de la violencia contra las mujeres.</w:t>
      </w:r>
    </w:p>
    <w:p>
      <w:pPr>
        <w:pStyle w:val="0"/>
        <w:suppressAutoHyphens w:val="false"/>
        <w:rPr>
          <w:rStyle w:val="1"/>
        </w:rPr>
      </w:pPr>
      <w:r>
        <w:rPr>
          <w:rStyle w:val="1"/>
        </w:rPr>
        <w:t xml:space="preserve">2. El Parlamento de Navarra muestra su compromiso a favor de la igualdad y de una sociedad libre de violencia contras las mujeres y las niñas.</w:t>
      </w:r>
    </w:p>
    <w:p>
      <w:pPr>
        <w:pStyle w:val="0"/>
        <w:suppressAutoHyphens w:val="false"/>
        <w:rPr>
          <w:rStyle w:val="1"/>
        </w:rPr>
      </w:pPr>
      <w:r>
        <w:rPr>
          <w:rStyle w:val="1"/>
        </w:rPr>
        <w:t xml:space="preserve">3. El Parlamento de Navarra se adhiere al manifiesto de la red de técnicas de igualdad "Una violencia, mil formas", que pretende poner el foco en el carácter estructural de la violencia machista, una violencia que se expresa de mil formas diferentes, expresando su rechazo hacia todas las formas de violencia contra las mujeres, en cualquier ámbito y contexto.</w:t>
      </w:r>
    </w:p>
    <w:p>
      <w:pPr>
        <w:pStyle w:val="0"/>
        <w:suppressAutoHyphens w:val="false"/>
        <w:rPr>
          <w:rStyle w:val="1"/>
        </w:rPr>
      </w:pPr>
      <w:r>
        <w:rPr>
          <w:rStyle w:val="1"/>
        </w:rPr>
        <w:t xml:space="preserve">4. El Parlamento de Navarra apoya el impulso de las entidades locales para incorporar a la agenda política medidas que garanticen el derecho de las mujeres y niñas a una vida libre de violencias, en colaboración con los colectivos de mujeres y feministas y la ciudadanía en su conjunto, garantizando el cumplimiento de las obligaciones recogidas en la Ley Foral 14/2015, de 10 de abril, para actuar contra la violencia hacia las mujeres y en el Plan de Acción de la misma, así como garantizar protocolos de coordinación entre los diferentes recursos las nuevas normativas relacionadas con las violencias machistas y la actualización del pacto de estado.</w:t>
      </w:r>
    </w:p>
    <w:p>
      <w:pPr>
        <w:pStyle w:val="0"/>
        <w:suppressAutoHyphens w:val="false"/>
        <w:rPr>
          <w:rStyle w:val="1"/>
        </w:rPr>
      </w:pPr>
      <w:r>
        <w:rPr>
          <w:rStyle w:val="1"/>
        </w:rPr>
        <w:t xml:space="preserve">5. El Parlamento de Navarra se compromete a seguir trabajando de forma coordinada con otras instituciones y con la ciudadanía para mejorar la calidad de las medidas integrales que impulsamos para la atención, prevención, investigación y sensibilización, así como la protección, el acceso a la justicia y la reparación a las mujeres que sufren por la violencia machista, y a sus hijas e hijos.</w:t>
      </w:r>
    </w:p>
    <w:p>
      <w:pPr>
        <w:pStyle w:val="0"/>
        <w:suppressAutoHyphens w:val="false"/>
        <w:rPr>
          <w:rStyle w:val="1"/>
        </w:rPr>
      </w:pPr>
      <w:r>
        <w:rPr>
          <w:rStyle w:val="1"/>
        </w:rPr>
        <w:t xml:space="preserve">6. El Parlamento de Navarra participará el jueves a las 12 horas en el acto organizado por el Instituto Navarro de Igualdad del Gobierno de Navarra en el Paseo de Sarasate”. (10-21/DEC-00070).</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