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nivel de endeudamiento de la Comunidad Foral de Navarra, formulada por la Ilma. Sra. D.ª Ainhoa Unzu Garate.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La Vicepresidenta Primera: María Inmaculada Jurío Macaya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Unzu Garate, adscrita al Grupo Parlamentario Partido Socialista de Navarra, al amparo de lo establecido en el Reglamento de la Cámara, formula a la Consejera de Economía y Hacienda, para su contestación en el Pleno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¿A qué nivel asciende el endeudamiento de la Comunidad Foral de Navarra en la actualidad?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 de enero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Ainhoa Unzu Garate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