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otso iberiarra espezie babestuen zerrendan sartzeari buruzkoa. Galdera 2021eko urriaren 8ko 114. Nafarroako Parlamentuko Aldizkari Ofizialean argitaratu zen.</w:t>
      </w:r>
    </w:p>
    <w:p>
      <w:pPr>
        <w:pStyle w:val="0"/>
        <w:spacing w:after="113.386" w:before="0" w:line="226" w:lineRule="exact"/>
        <w:suppressAutoHyphens w:val="false"/>
        <w:rPr>
          <w:rStyle w:val="1"/>
        </w:rPr>
      </w:pPr>
      <w:r>
        <w:rPr>
          <w:rStyle w:val="1"/>
        </w:rPr>
        <w:t xml:space="preserve">Iruñean, 2021eko abenduaren 10ean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Miguel Bujanda Cirauqui jaunak idatziz erantzuteko galdera egin du, jakin nahi baitu zer jarrera duen Nafarroako Gobernuak, otso iberiarra espezie babestuen zerrendan sartzeari buruzko bozketan abstenitu ondoren (10-21-PES-00297). Hori dela eta, hona hemen Landa Garapeneko eta Ingurumeneko kontseilariaren erantzuna:</w:t>
      </w:r>
    </w:p>
    <w:p>
      <w:pPr>
        <w:pStyle w:val="0"/>
        <w:spacing w:after="113.386" w:before="0" w:line="226" w:lineRule="exact"/>
        <w:suppressAutoHyphens w:val="false"/>
        <w:rPr>
          <w:rStyle w:val="1"/>
        </w:rPr>
      </w:pPr>
      <w:r>
        <w:rPr>
          <w:rStyle w:val="1"/>
        </w:rPr>
        <w:t xml:space="preserve">Natura Ondarearen eta Biodibertsitatearen Estatuko Batzordeak iragan otsailaren 4an egindako bileran, gai-zerrendan jaso zen otsoa (Canis lupus) babes bereziko espezieen zerrendan sartzeko proposamena.</w:t>
      </w:r>
    </w:p>
    <w:p>
      <w:pPr>
        <w:pStyle w:val="0"/>
        <w:spacing w:after="113.386" w:before="0" w:line="226" w:lineRule="exact"/>
        <w:suppressAutoHyphens w:val="false"/>
        <w:rPr>
          <w:rStyle w:val="1"/>
        </w:rPr>
      </w:pPr>
      <w:r>
        <w:rPr>
          <w:rStyle w:val="1"/>
        </w:rPr>
        <w:t xml:space="preserve">Proposamena bozkatzea planteatu zenean, Nafarroaren jarrera ez zen izan abstenitzea, baizik eta bozketan parte ez hartzea. Hona hemen jarrera horren justifikazioaren oinarria: proposamenaren aurretik beharrezkoa zatekeen Estatuak hausnarketa egokia egitea autonomia erkidegoekin batera, otso populazio handiena dutenekin bereziki; errolda eguneratzea, espeziearen bilakaeraren azterketa zientifikoa egin ahal izateko; eta elkarrekin jorratzea abeltzaintzaren eta otsoaren arteko bizikidetzarako mekanismoak, eragindako sektore sozial eta ekonomiko guztien arteko adostasunaren bila. Hori guztia egin baino lehen otsoa babes bereziko espezieen zerrendan sartzea itsumustuka aritzea da, eta ez dago presarik horretarako, espeziearen populazioen dinamika ikusita. Horregatik, Nafarroak uste izan zuen ez zela proposamena bozkatu behar, kendu baizik.</w:t>
      </w:r>
    </w:p>
    <w:p>
      <w:pPr>
        <w:pStyle w:val="0"/>
        <w:spacing w:after="113.386" w:before="0" w:line="226" w:lineRule="exact"/>
        <w:suppressAutoHyphens w:val="false"/>
        <w:rPr>
          <w:rStyle w:val="1"/>
        </w:rPr>
      </w:pPr>
      <w:r>
        <w:rPr>
          <w:rStyle w:val="1"/>
        </w:rPr>
        <w:t xml:space="preserve">Gaur egun hau da otsoaren egoera Nafarroan:</w:t>
      </w:r>
    </w:p>
    <w:p>
      <w:pPr>
        <w:pStyle w:val="0"/>
        <w:spacing w:after="113.386" w:before="0" w:line="226" w:lineRule="exact"/>
        <w:suppressAutoHyphens w:val="false"/>
        <w:rPr>
          <w:rStyle w:val="1"/>
        </w:rPr>
      </w:pPr>
      <w:r>
        <w:rPr>
          <w:rStyle w:val="1"/>
        </w:rPr>
        <w:t xml:space="preserve">– Ez dago espeziearen presentziaren berririk aspaldi-aspalditik.</w:t>
      </w:r>
    </w:p>
    <w:p>
      <w:pPr>
        <w:pStyle w:val="0"/>
        <w:spacing w:after="113.386" w:before="0" w:line="226" w:lineRule="exact"/>
        <w:suppressAutoHyphens w:val="false"/>
        <w:rPr>
          <w:rStyle w:val="1"/>
        </w:rPr>
      </w:pPr>
      <w:r>
        <w:rPr>
          <w:rStyle w:val="1"/>
        </w:rPr>
        <w:t xml:space="preserve">– Departamentuak otsoaren bilakaera ezagutzen du, hala Nafarroatik mendebaldera kokatutako otso iberiarraren populazioen bilakaera nola italiar jatorriko otsoaren hedapena Frantzian eta Pirinioetan zehar.</w:t>
      </w:r>
    </w:p>
    <w:p>
      <w:pPr>
        <w:pStyle w:val="0"/>
        <w:spacing w:after="113.386" w:before="0" w:line="226" w:lineRule="exact"/>
        <w:suppressAutoHyphens w:val="false"/>
        <w:rPr>
          <w:rStyle w:val="1"/>
        </w:rPr>
      </w:pPr>
      <w:r>
        <w:rPr>
          <w:rStyle w:val="1"/>
        </w:rPr>
        <w:t xml:space="preserve">– Nafarroatik hurbil ez dago talde ugaltzaileen presentziaren berririk, baina ezin da baztertu bakarka dabilen otsoren bat agertzea noizean behin.</w:t>
      </w:r>
    </w:p>
    <w:p>
      <w:pPr>
        <w:pStyle w:val="0"/>
        <w:spacing w:after="113.386" w:before="0" w:line="226" w:lineRule="exact"/>
        <w:suppressAutoHyphens w:val="false"/>
        <w:rPr>
          <w:rStyle w:val="1"/>
        </w:rPr>
      </w:pPr>
      <w:r>
        <w:rPr>
          <w:rStyle w:val="1"/>
        </w:rPr>
        <w:t xml:space="preserve">Hurrengo urteetan ziur aski espeziea hedatu eginen da, eta horregatik Departamentua lanean ari da, abeltzaintza estentsiboa sustatzeko prestatzen ari den planean abereak babesteko neurriak jasotze aldera. Ildo beretik, nekazaritzako ingurumen neurri bat proposatuko da hurrengo Landa Garapeneko Planean, abeltzaintza estentsiboaren eta harrapari handien arteko bizikidetza bideratzeko. Hartzen diren neurriak hartzen direla ere, abeltzaintza sektorearekin adostuak izanen dira.</w:t>
      </w:r>
    </w:p>
    <w:p>
      <w:pPr>
        <w:pStyle w:val="0"/>
        <w:spacing w:after="113.386" w:before="0" w:line="226" w:lineRule="exact"/>
        <w:suppressAutoHyphens w:val="false"/>
        <w:rPr>
          <w:rStyle w:val="1"/>
        </w:rPr>
      </w:pPr>
      <w:r>
        <w:rPr>
          <w:rStyle w:val="1"/>
        </w:rPr>
        <w:t xml:space="preserve">Iruñean, 2021eko abenduaren 1ean</w:t>
      </w:r>
    </w:p>
    <w:p>
      <w:pPr>
        <w:pStyle w:val="0"/>
        <w:spacing w:after="113.386" w:before="0" w:line="226" w:lineRule="exact"/>
        <w:suppressAutoHyphens w:val="false"/>
        <w:rPr>
          <w:rStyle w:val="1"/>
        </w:rPr>
      </w:pPr>
      <w:r>
        <w:rPr>
          <w:rStyle w:val="1"/>
        </w:rPr>
        <w:t xml:space="preserve">Landa Garapeneko eta Ingurumeneko kontseilaria: Itziar Gómez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